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9D2D3" w14:textId="40490CAA" w:rsidR="00EA143F" w:rsidRPr="00BA5E4A" w:rsidRDefault="00DB6FF0" w:rsidP="00F415EB">
      <w:pPr>
        <w:jc w:val="center"/>
        <w:rPr>
          <w:rFonts w:ascii="Times New Roman" w:hAnsi="Times New Roman" w:cs="Times New Roman"/>
          <w:b/>
        </w:rPr>
      </w:pPr>
      <w:r>
        <w:rPr>
          <w:rFonts w:ascii="Times New Roman" w:hAnsi="Times New Roman" w:cs="Times New Roman"/>
          <w:b/>
        </w:rPr>
        <w:t>Dependencia espacial de la diversidad de plantas de sotobosque y su interacción con covariables ambientales</w:t>
      </w:r>
      <w:r w:rsidR="00EA143F">
        <w:rPr>
          <w:rFonts w:ascii="Times New Roman" w:hAnsi="Times New Roman" w:cs="Times New Roman"/>
          <w:b/>
        </w:rPr>
        <w:t xml:space="preserve"> en la Amazonía ecuatoriana</w:t>
      </w:r>
    </w:p>
    <w:p w14:paraId="3D308F1B" w14:textId="77777777" w:rsidR="00656CDF" w:rsidRPr="00BA5E4A" w:rsidRDefault="007B71E1" w:rsidP="00F415EB">
      <w:pPr>
        <w:jc w:val="center"/>
        <w:rPr>
          <w:rFonts w:ascii="Times New Roman" w:hAnsi="Times New Roman" w:cs="Times New Roman"/>
          <w:b/>
        </w:rPr>
      </w:pPr>
      <w:r w:rsidRPr="00BA5E4A">
        <w:rPr>
          <w:rFonts w:ascii="Times New Roman" w:hAnsi="Times New Roman" w:cs="Times New Roman"/>
          <w:b/>
        </w:rPr>
        <w:t>Roberto Román-RR</w:t>
      </w:r>
    </w:p>
    <w:p w14:paraId="26C56210" w14:textId="38E3E41C" w:rsidR="00EA143F" w:rsidRDefault="005505F1" w:rsidP="009B6B52">
      <w:pPr>
        <w:jc w:val="both"/>
        <w:rPr>
          <w:rFonts w:ascii="Times New Roman" w:hAnsi="Times New Roman" w:cs="Times New Roman"/>
          <w:sz w:val="24"/>
        </w:rPr>
      </w:pPr>
      <w:r w:rsidRPr="00070B49">
        <w:rPr>
          <w:rFonts w:ascii="Times New Roman" w:hAnsi="Times New Roman" w:cs="Times New Roman"/>
          <w:sz w:val="24"/>
        </w:rPr>
        <w:t xml:space="preserve">Tradicionalmente, los estudios ecológicos han </w:t>
      </w:r>
      <w:r w:rsidR="00E90261" w:rsidRPr="00070B49">
        <w:rPr>
          <w:rFonts w:ascii="Times New Roman" w:hAnsi="Times New Roman" w:cs="Times New Roman"/>
          <w:sz w:val="24"/>
        </w:rPr>
        <w:t xml:space="preserve">utilizado como variable de respuesta los índices de diversidad para explicar los patrones de diversidad en el neo trópico. </w:t>
      </w:r>
      <w:r w:rsidR="00FB0CE7" w:rsidRPr="00070B49">
        <w:rPr>
          <w:rFonts w:ascii="Times New Roman" w:hAnsi="Times New Roman" w:cs="Times New Roman"/>
          <w:sz w:val="24"/>
        </w:rPr>
        <w:t>Estos han permitido detectar patrones de diversidad de acuerdo gradientes</w:t>
      </w:r>
      <w:r w:rsidR="00DB6FF0">
        <w:rPr>
          <w:rFonts w:ascii="Times New Roman" w:hAnsi="Times New Roman" w:cs="Times New Roman"/>
          <w:sz w:val="24"/>
        </w:rPr>
        <w:t xml:space="preserve"> ambientales, espaciales y temporales </w:t>
      </w:r>
      <w:r w:rsidR="00FB0CE7" w:rsidRPr="00070B49">
        <w:rPr>
          <w:rFonts w:ascii="Times New Roman" w:hAnsi="Times New Roman" w:cs="Times New Roman"/>
          <w:sz w:val="24"/>
        </w:rPr>
        <w:t>(</w:t>
      </w:r>
      <w:proofErr w:type="spellStart"/>
      <w:r w:rsidR="00FB0CE7" w:rsidRPr="00070B49">
        <w:rPr>
          <w:rFonts w:ascii="Times New Roman" w:hAnsi="Times New Roman" w:cs="Times New Roman"/>
          <w:sz w:val="24"/>
        </w:rPr>
        <w:t>Magurran</w:t>
      </w:r>
      <w:proofErr w:type="spellEnd"/>
      <w:r w:rsidR="00FB0CE7" w:rsidRPr="00070B49">
        <w:rPr>
          <w:rFonts w:ascii="Times New Roman" w:hAnsi="Times New Roman" w:cs="Times New Roman"/>
          <w:sz w:val="24"/>
        </w:rPr>
        <w:t xml:space="preserve"> &amp; Dornelas 2010). Pero aún más interesante, los índices de diversidad han permitido entender los procesos subyacentes involucrados en moldear la diversidad (</w:t>
      </w:r>
      <w:proofErr w:type="spellStart"/>
      <w:r w:rsidR="00FB0CE7" w:rsidRPr="00070B49">
        <w:rPr>
          <w:rFonts w:ascii="Times New Roman" w:hAnsi="Times New Roman" w:cs="Times New Roman"/>
          <w:sz w:val="24"/>
        </w:rPr>
        <w:t>Magurran</w:t>
      </w:r>
      <w:proofErr w:type="spellEnd"/>
      <w:r w:rsidR="00FB0CE7" w:rsidRPr="00070B49">
        <w:rPr>
          <w:rFonts w:ascii="Times New Roman" w:hAnsi="Times New Roman" w:cs="Times New Roman"/>
          <w:sz w:val="24"/>
        </w:rPr>
        <w:t xml:space="preserve"> &amp; Dornelas 2010). </w:t>
      </w:r>
      <w:r w:rsidR="00126FDB" w:rsidRPr="00070B49">
        <w:rPr>
          <w:rFonts w:ascii="Times New Roman" w:hAnsi="Times New Roman" w:cs="Times New Roman"/>
          <w:sz w:val="24"/>
        </w:rPr>
        <w:t>En</w:t>
      </w:r>
      <w:r w:rsidR="009B6B52" w:rsidRPr="00070B49">
        <w:rPr>
          <w:rFonts w:ascii="Times New Roman" w:hAnsi="Times New Roman" w:cs="Times New Roman"/>
          <w:sz w:val="24"/>
        </w:rPr>
        <w:t xml:space="preserve"> la última década</w:t>
      </w:r>
      <w:r w:rsidR="001D42E5" w:rsidRPr="00070B49">
        <w:rPr>
          <w:rFonts w:ascii="Times New Roman" w:hAnsi="Times New Roman" w:cs="Times New Roman"/>
          <w:sz w:val="24"/>
        </w:rPr>
        <w:t xml:space="preserve"> </w:t>
      </w:r>
      <w:r w:rsidR="009B6B52" w:rsidRPr="00070B49">
        <w:rPr>
          <w:rFonts w:ascii="Times New Roman" w:hAnsi="Times New Roman" w:cs="Times New Roman"/>
          <w:sz w:val="24"/>
        </w:rPr>
        <w:t>estos índices han sido objeto de intensa discusión en cuanto a su formulación y correcta aplicabilidad. Esto debido a numerosos ejemplos donde su interpretación</w:t>
      </w:r>
      <w:r w:rsidR="00DB6FF0">
        <w:rPr>
          <w:rFonts w:ascii="Times New Roman" w:hAnsi="Times New Roman" w:cs="Times New Roman"/>
          <w:sz w:val="24"/>
        </w:rPr>
        <w:t xml:space="preserve"> </w:t>
      </w:r>
      <w:r w:rsidR="009B6B52" w:rsidRPr="00070B49">
        <w:rPr>
          <w:rFonts w:ascii="Times New Roman" w:hAnsi="Times New Roman" w:cs="Times New Roman"/>
          <w:sz w:val="24"/>
        </w:rPr>
        <w:t xml:space="preserve">ha sido ambigua, derivando en conclusiones diversas. </w:t>
      </w:r>
      <w:r w:rsidR="00126FDB" w:rsidRPr="00070B49">
        <w:rPr>
          <w:rFonts w:ascii="Times New Roman" w:hAnsi="Times New Roman" w:cs="Times New Roman"/>
          <w:sz w:val="24"/>
        </w:rPr>
        <w:t xml:space="preserve">No obstante, a excepción de notables contribuciones, poco se ha evaluado </w:t>
      </w:r>
      <w:r w:rsidR="00B214A8" w:rsidRPr="00070B49">
        <w:rPr>
          <w:rFonts w:ascii="Times New Roman" w:hAnsi="Times New Roman" w:cs="Times New Roman"/>
          <w:sz w:val="24"/>
        </w:rPr>
        <w:t xml:space="preserve">empíricamente </w:t>
      </w:r>
      <w:r w:rsidR="008F78A6" w:rsidRPr="00070B49">
        <w:rPr>
          <w:rFonts w:ascii="Times New Roman" w:hAnsi="Times New Roman" w:cs="Times New Roman"/>
          <w:sz w:val="24"/>
        </w:rPr>
        <w:t>la dependencia</w:t>
      </w:r>
      <w:r w:rsidR="00126FDB" w:rsidRPr="00070B49">
        <w:rPr>
          <w:rFonts w:ascii="Times New Roman" w:hAnsi="Times New Roman" w:cs="Times New Roman"/>
          <w:sz w:val="24"/>
        </w:rPr>
        <w:t xml:space="preserve"> </w:t>
      </w:r>
      <w:r w:rsidR="0010228C" w:rsidRPr="00070B49">
        <w:rPr>
          <w:rFonts w:ascii="Times New Roman" w:hAnsi="Times New Roman" w:cs="Times New Roman"/>
          <w:sz w:val="24"/>
        </w:rPr>
        <w:t xml:space="preserve">espacial </w:t>
      </w:r>
      <w:r w:rsidR="00126FDB" w:rsidRPr="00070B49">
        <w:rPr>
          <w:rFonts w:ascii="Times New Roman" w:hAnsi="Times New Roman" w:cs="Times New Roman"/>
          <w:sz w:val="24"/>
        </w:rPr>
        <w:t xml:space="preserve">de </w:t>
      </w:r>
      <w:r w:rsidR="0010228C" w:rsidRPr="00070B49">
        <w:rPr>
          <w:rFonts w:ascii="Times New Roman" w:hAnsi="Times New Roman" w:cs="Times New Roman"/>
          <w:sz w:val="24"/>
        </w:rPr>
        <w:t xml:space="preserve">la </w:t>
      </w:r>
      <w:r w:rsidR="00126FDB" w:rsidRPr="00070B49">
        <w:rPr>
          <w:rFonts w:ascii="Times New Roman" w:hAnsi="Times New Roman" w:cs="Times New Roman"/>
          <w:sz w:val="24"/>
        </w:rPr>
        <w:t>diversidad</w:t>
      </w:r>
      <w:r w:rsidR="008F78A6" w:rsidRPr="00070B49">
        <w:rPr>
          <w:rFonts w:ascii="Times New Roman" w:hAnsi="Times New Roman" w:cs="Times New Roman"/>
          <w:sz w:val="24"/>
        </w:rPr>
        <w:t xml:space="preserve"> alfa y beta</w:t>
      </w:r>
      <w:r w:rsidR="00B214A8" w:rsidRPr="00070B49">
        <w:rPr>
          <w:rFonts w:ascii="Times New Roman" w:hAnsi="Times New Roman" w:cs="Times New Roman"/>
          <w:sz w:val="24"/>
        </w:rPr>
        <w:t xml:space="preserve"> y su</w:t>
      </w:r>
      <w:r w:rsidR="008F78A6" w:rsidRPr="00070B49">
        <w:rPr>
          <w:rFonts w:ascii="Times New Roman" w:hAnsi="Times New Roman" w:cs="Times New Roman"/>
          <w:sz w:val="24"/>
        </w:rPr>
        <w:t xml:space="preserve"> interacción con </w:t>
      </w:r>
      <w:r w:rsidR="00775AC0" w:rsidRPr="00070B49">
        <w:rPr>
          <w:rFonts w:ascii="Times New Roman" w:hAnsi="Times New Roman" w:cs="Times New Roman"/>
          <w:sz w:val="24"/>
        </w:rPr>
        <w:t>otras covariables</w:t>
      </w:r>
      <w:r w:rsidR="0010228C" w:rsidRPr="00070B49">
        <w:rPr>
          <w:rFonts w:ascii="Times New Roman" w:hAnsi="Times New Roman" w:cs="Times New Roman"/>
          <w:sz w:val="24"/>
        </w:rPr>
        <w:t>.</w:t>
      </w:r>
      <w:r w:rsidR="00126FDB" w:rsidRPr="00070B49">
        <w:rPr>
          <w:rFonts w:ascii="Times New Roman" w:hAnsi="Times New Roman" w:cs="Times New Roman"/>
          <w:sz w:val="24"/>
        </w:rPr>
        <w:t xml:space="preserve"> </w:t>
      </w:r>
      <w:r w:rsidR="00DB6FF0">
        <w:rPr>
          <w:rFonts w:ascii="Times New Roman" w:hAnsi="Times New Roman" w:cs="Times New Roman"/>
          <w:sz w:val="24"/>
        </w:rPr>
        <w:t xml:space="preserve">Esta dependencia alude a los patrones de variación de la alfa y beta diversidad al </w:t>
      </w:r>
      <w:r w:rsidR="00A56BC2">
        <w:rPr>
          <w:rFonts w:ascii="Times New Roman" w:hAnsi="Times New Roman" w:cs="Times New Roman"/>
          <w:sz w:val="24"/>
        </w:rPr>
        <w:t xml:space="preserve">modificar la escala de </w:t>
      </w:r>
      <w:r w:rsidR="00DB6FF0">
        <w:rPr>
          <w:rFonts w:ascii="Times New Roman" w:hAnsi="Times New Roman" w:cs="Times New Roman"/>
          <w:sz w:val="24"/>
        </w:rPr>
        <w:t xml:space="preserve">análisis empleada. De hecho, la relación positiva área-especies es considerada una de las </w:t>
      </w:r>
      <w:r w:rsidR="00A56BC2">
        <w:rPr>
          <w:rFonts w:ascii="Times New Roman" w:hAnsi="Times New Roman" w:cs="Times New Roman"/>
          <w:sz w:val="24"/>
        </w:rPr>
        <w:t xml:space="preserve">escasas reglas de la ecología. </w:t>
      </w:r>
    </w:p>
    <w:p w14:paraId="6F7EBB21" w14:textId="6A32390C" w:rsidR="0050662B" w:rsidRDefault="0050662B" w:rsidP="009B6B52">
      <w:pPr>
        <w:jc w:val="both"/>
        <w:rPr>
          <w:rFonts w:ascii="Times New Roman" w:hAnsi="Times New Roman" w:cs="Times New Roman"/>
          <w:sz w:val="24"/>
        </w:rPr>
      </w:pPr>
      <w:r>
        <w:rPr>
          <w:rFonts w:ascii="Times New Roman" w:hAnsi="Times New Roman" w:cs="Times New Roman"/>
          <w:sz w:val="24"/>
        </w:rPr>
        <w:t>La dependencia espacial de la diversidad alfa y beta</w:t>
      </w:r>
      <w:r w:rsidR="00DB6FF0">
        <w:rPr>
          <w:rFonts w:ascii="Times New Roman" w:hAnsi="Times New Roman" w:cs="Times New Roman"/>
          <w:sz w:val="24"/>
        </w:rPr>
        <w:t xml:space="preserve"> </w:t>
      </w:r>
    </w:p>
    <w:p w14:paraId="79442585" w14:textId="13ED6E52" w:rsidR="00EA143F" w:rsidRDefault="00020FFE" w:rsidP="009B6B52">
      <w:pPr>
        <w:jc w:val="both"/>
        <w:rPr>
          <w:rFonts w:ascii="Times New Roman" w:hAnsi="Times New Roman" w:cs="Times New Roman"/>
          <w:sz w:val="24"/>
        </w:rPr>
      </w:pPr>
      <w:r>
        <w:rPr>
          <w:rFonts w:ascii="Times New Roman" w:hAnsi="Times New Roman" w:cs="Times New Roman"/>
          <w:sz w:val="24"/>
        </w:rPr>
        <w:t xml:space="preserve">La dependencia espacial de la alfa y beta diversidad </w:t>
      </w:r>
    </w:p>
    <w:p w14:paraId="2F9B8222" w14:textId="4EC0B9D7" w:rsidR="00EA143F" w:rsidRPr="00070B49" w:rsidRDefault="00EA143F" w:rsidP="00EA143F">
      <w:pPr>
        <w:jc w:val="both"/>
        <w:rPr>
          <w:rFonts w:ascii="Times New Roman" w:hAnsi="Times New Roman" w:cs="Times New Roman"/>
          <w:sz w:val="24"/>
        </w:rPr>
      </w:pPr>
      <w:r w:rsidRPr="00070B49">
        <w:rPr>
          <w:rFonts w:ascii="Times New Roman" w:hAnsi="Times New Roman" w:cs="Times New Roman"/>
          <w:sz w:val="24"/>
        </w:rPr>
        <w:t xml:space="preserve">En este sentido, los patrones de diversidad y su relación con procesos moldeadores varían </w:t>
      </w:r>
      <w:r w:rsidRPr="00070B49">
        <w:rPr>
          <w:rFonts w:ascii="Times New Roman" w:hAnsi="Times New Roman" w:cs="Times New Roman"/>
          <w:sz w:val="24"/>
        </w:rPr>
        <w:t>de acuerdo con</w:t>
      </w:r>
      <w:r w:rsidRPr="00070B49">
        <w:rPr>
          <w:rFonts w:ascii="Times New Roman" w:hAnsi="Times New Roman" w:cs="Times New Roman"/>
          <w:sz w:val="24"/>
        </w:rPr>
        <w:t xml:space="preserve"> la escala de análisis utilizada. </w:t>
      </w:r>
      <w:r w:rsidR="00020FFE">
        <w:rPr>
          <w:rFonts w:ascii="Times New Roman" w:hAnsi="Times New Roman" w:cs="Times New Roman"/>
          <w:sz w:val="24"/>
        </w:rPr>
        <w:t>Los</w:t>
      </w:r>
      <w:r w:rsidRPr="00070B49">
        <w:rPr>
          <w:rFonts w:ascii="Times New Roman" w:hAnsi="Times New Roman" w:cs="Times New Roman"/>
          <w:sz w:val="24"/>
        </w:rPr>
        <w:t xml:space="preserve"> procesos ecológicos y evolutivos que gobiernan los patrones de diversidad son diferentes dependiendo de la escala de análisis. A nivel local la competencia y procesos estocásticos tendrán mayor efecto en la diversidad, mientras que a escala regional procesos biogeográficos cobrarán mayor relevancia. </w:t>
      </w:r>
      <w:r>
        <w:rPr>
          <w:rFonts w:ascii="Times New Roman" w:hAnsi="Times New Roman" w:cs="Times New Roman"/>
          <w:sz w:val="24"/>
        </w:rPr>
        <w:t xml:space="preserve">Estas observaciones explican los patrones de variación espacial de la alfa diversidad. Por ejemplo, a pequeñas escalas se aprecia una rápida acumulación de especies, que se reduce a medianas escalas, y vuelve a aumentar a escalas grandes donde ecosistemas diferentes son agrupados. </w:t>
      </w:r>
      <w:r w:rsidRPr="00070B49">
        <w:rPr>
          <w:rFonts w:ascii="Times New Roman" w:hAnsi="Times New Roman" w:cs="Times New Roman"/>
          <w:sz w:val="24"/>
        </w:rPr>
        <w:t>Entonces, se entiende que el efecto de estos procesos en la diversidad es dependiente de la escala de análisis.</w:t>
      </w:r>
    </w:p>
    <w:p w14:paraId="130483FD" w14:textId="77777777" w:rsidR="00EA143F" w:rsidRDefault="00EA143F" w:rsidP="009B6B52">
      <w:pPr>
        <w:jc w:val="both"/>
        <w:rPr>
          <w:rFonts w:ascii="Times New Roman" w:hAnsi="Times New Roman" w:cs="Times New Roman"/>
          <w:sz w:val="24"/>
        </w:rPr>
      </w:pPr>
    </w:p>
    <w:p w14:paraId="7F2E55B8" w14:textId="77777777" w:rsidR="00EA143F" w:rsidRDefault="00EA143F" w:rsidP="009B6B52">
      <w:pPr>
        <w:jc w:val="both"/>
        <w:rPr>
          <w:rFonts w:ascii="Times New Roman" w:hAnsi="Times New Roman" w:cs="Times New Roman"/>
          <w:sz w:val="24"/>
        </w:rPr>
      </w:pPr>
    </w:p>
    <w:p w14:paraId="0AEEDB20" w14:textId="7D4FCBA3" w:rsidR="009B6B52" w:rsidRPr="00070B49" w:rsidRDefault="000270ED" w:rsidP="009B6B52">
      <w:pPr>
        <w:jc w:val="both"/>
        <w:rPr>
          <w:rFonts w:ascii="Times New Roman" w:hAnsi="Times New Roman" w:cs="Times New Roman"/>
          <w:sz w:val="24"/>
        </w:rPr>
      </w:pPr>
      <w:r w:rsidRPr="00070B49">
        <w:rPr>
          <w:rFonts w:ascii="Times New Roman" w:hAnsi="Times New Roman" w:cs="Times New Roman"/>
          <w:sz w:val="24"/>
        </w:rPr>
        <w:t xml:space="preserve">Aunque se considera a la asociación entre la escala de análisis y la diversidad alfa una de las escasas reglas de la ecología, existen pocos estudios empíricos que evalúen esta asociación incorporando distintas covariables a los modelos. Tal inclusión permitiría evaluar la magnitud del efecto de variables de interés en la diversidad, dependiendo de la escala de análisis empleada. </w:t>
      </w:r>
      <w:r w:rsidR="00B214A8" w:rsidRPr="00070B49">
        <w:rPr>
          <w:rFonts w:ascii="Times New Roman" w:hAnsi="Times New Roman" w:cs="Times New Roman"/>
          <w:sz w:val="24"/>
        </w:rPr>
        <w:t>Los principales estudios de dependencia espacial en la alfa y beta diversidad</w:t>
      </w:r>
      <w:r w:rsidR="00AF62F9" w:rsidRPr="00070B49">
        <w:rPr>
          <w:rFonts w:ascii="Times New Roman" w:hAnsi="Times New Roman" w:cs="Times New Roman"/>
          <w:sz w:val="24"/>
        </w:rPr>
        <w:t xml:space="preserve"> describen tal interacción de manera teórica, enfatizando</w:t>
      </w:r>
      <w:r w:rsidR="00B214A8" w:rsidRPr="00070B49">
        <w:rPr>
          <w:rFonts w:ascii="Times New Roman" w:hAnsi="Times New Roman" w:cs="Times New Roman"/>
          <w:sz w:val="24"/>
        </w:rPr>
        <w:t xml:space="preserve"> la importancia de la </w:t>
      </w:r>
      <w:r w:rsidRPr="00070B49">
        <w:rPr>
          <w:rFonts w:ascii="Times New Roman" w:hAnsi="Times New Roman" w:cs="Times New Roman"/>
          <w:sz w:val="24"/>
        </w:rPr>
        <w:t xml:space="preserve">escala </w:t>
      </w:r>
      <w:r w:rsidR="00B214A8" w:rsidRPr="00070B49">
        <w:rPr>
          <w:rFonts w:ascii="Times New Roman" w:hAnsi="Times New Roman" w:cs="Times New Roman"/>
          <w:sz w:val="24"/>
        </w:rPr>
        <w:t xml:space="preserve">en discernir los procesos involucrados en el ensamblaje de comunidades. </w:t>
      </w:r>
    </w:p>
    <w:p w14:paraId="5A3CDB9A" w14:textId="77777777" w:rsidR="00BA5E4A" w:rsidRPr="00070B49" w:rsidRDefault="00FC5312" w:rsidP="00656CDF">
      <w:pPr>
        <w:jc w:val="both"/>
        <w:rPr>
          <w:rFonts w:ascii="Times New Roman" w:hAnsi="Times New Roman" w:cs="Times New Roman"/>
          <w:sz w:val="24"/>
          <w:u w:val="single"/>
        </w:rPr>
      </w:pPr>
      <w:r w:rsidRPr="00070B49">
        <w:rPr>
          <w:rFonts w:ascii="Times New Roman" w:hAnsi="Times New Roman" w:cs="Times New Roman"/>
          <w:sz w:val="24"/>
        </w:rPr>
        <w:t>Los estudios veget</w:t>
      </w:r>
      <w:r w:rsidR="00E804F4" w:rsidRPr="00070B49">
        <w:rPr>
          <w:rFonts w:ascii="Times New Roman" w:hAnsi="Times New Roman" w:cs="Times New Roman"/>
          <w:sz w:val="24"/>
        </w:rPr>
        <w:t xml:space="preserve">ales relacionados de dependencia espacial </w:t>
      </w:r>
      <w:r w:rsidRPr="00070B49">
        <w:rPr>
          <w:rFonts w:ascii="Times New Roman" w:hAnsi="Times New Roman" w:cs="Times New Roman"/>
          <w:sz w:val="24"/>
        </w:rPr>
        <w:t xml:space="preserve">han sido en su mayoría en árboles y a escalas grandes. En general, se observa una correlación positiva entre escala de análisis y la diversidad alfa, mientras que una relación negativa con la diversidad beta. </w:t>
      </w:r>
      <w:r w:rsidR="009A3F2D" w:rsidRPr="00070B49">
        <w:rPr>
          <w:rFonts w:ascii="Times New Roman" w:hAnsi="Times New Roman" w:cs="Times New Roman"/>
          <w:sz w:val="24"/>
        </w:rPr>
        <w:t xml:space="preserve">Estos patrones observados podrían aplicar a otros hábitos, pero es incierta la magnitud de dependencia de la diversidad de plantas de sotobosque. Al existir procesos ecológicos en </w:t>
      </w:r>
      <w:r w:rsidR="009A3F2D" w:rsidRPr="00070B49">
        <w:rPr>
          <w:rFonts w:ascii="Times New Roman" w:hAnsi="Times New Roman" w:cs="Times New Roman"/>
          <w:sz w:val="24"/>
        </w:rPr>
        <w:lastRenderedPageBreak/>
        <w:t>el sotobosque</w:t>
      </w:r>
      <w:r w:rsidR="00E804F4" w:rsidRPr="00070B49">
        <w:rPr>
          <w:rFonts w:ascii="Times New Roman" w:hAnsi="Times New Roman" w:cs="Times New Roman"/>
          <w:sz w:val="24"/>
        </w:rPr>
        <w:t xml:space="preserve"> distintos a los del dosel</w:t>
      </w:r>
      <w:r w:rsidR="009A3F2D" w:rsidRPr="00070B49">
        <w:rPr>
          <w:rFonts w:ascii="Times New Roman" w:hAnsi="Times New Roman" w:cs="Times New Roman"/>
          <w:sz w:val="24"/>
        </w:rPr>
        <w:t xml:space="preserve"> (i.e. gradientes de luz), la diversidad de plantas de sotobosque</w:t>
      </w:r>
      <w:r w:rsidR="00E804F4" w:rsidRPr="00070B49">
        <w:rPr>
          <w:rFonts w:ascii="Times New Roman" w:hAnsi="Times New Roman" w:cs="Times New Roman"/>
          <w:sz w:val="24"/>
        </w:rPr>
        <w:t xml:space="preserve"> podría interaccionar diferente con la escala de análisis, y más aún si se consideran otras covariables</w:t>
      </w:r>
      <w:r w:rsidR="009A3F2D" w:rsidRPr="00070B49">
        <w:rPr>
          <w:rFonts w:ascii="Times New Roman" w:hAnsi="Times New Roman" w:cs="Times New Roman"/>
          <w:sz w:val="24"/>
        </w:rPr>
        <w:t xml:space="preserve">. Por tanto, se necesita explorar la dependencia espacial </w:t>
      </w:r>
      <w:r w:rsidR="00E804F4" w:rsidRPr="00070B49">
        <w:rPr>
          <w:rFonts w:ascii="Times New Roman" w:hAnsi="Times New Roman" w:cs="Times New Roman"/>
          <w:sz w:val="24"/>
        </w:rPr>
        <w:t xml:space="preserve">de la alfa y beta diversidad </w:t>
      </w:r>
      <w:r w:rsidR="009A3F2D" w:rsidRPr="00070B49">
        <w:rPr>
          <w:rFonts w:ascii="Times New Roman" w:hAnsi="Times New Roman" w:cs="Times New Roman"/>
          <w:sz w:val="24"/>
        </w:rPr>
        <w:t xml:space="preserve">de otros </w:t>
      </w:r>
      <w:r w:rsidR="00E804F4" w:rsidRPr="00070B49">
        <w:rPr>
          <w:rFonts w:ascii="Times New Roman" w:hAnsi="Times New Roman" w:cs="Times New Roman"/>
          <w:sz w:val="24"/>
        </w:rPr>
        <w:t>hábitos</w:t>
      </w:r>
      <w:r w:rsidR="009A3F2D" w:rsidRPr="00070B49">
        <w:rPr>
          <w:rFonts w:ascii="Times New Roman" w:hAnsi="Times New Roman" w:cs="Times New Roman"/>
          <w:sz w:val="24"/>
        </w:rPr>
        <w:t>, incluyendo otras covariables explicativas.</w:t>
      </w:r>
    </w:p>
    <w:p w14:paraId="6BC17D88" w14:textId="77777777" w:rsidR="003C3408" w:rsidRPr="00070B49" w:rsidRDefault="003D58C0" w:rsidP="00656CDF">
      <w:pPr>
        <w:jc w:val="both"/>
        <w:rPr>
          <w:rFonts w:ascii="Times New Roman" w:hAnsi="Times New Roman" w:cs="Times New Roman"/>
          <w:sz w:val="24"/>
        </w:rPr>
      </w:pPr>
      <w:r w:rsidRPr="00070B49">
        <w:rPr>
          <w:rFonts w:ascii="Times New Roman" w:hAnsi="Times New Roman" w:cs="Times New Roman"/>
          <w:sz w:val="24"/>
        </w:rPr>
        <w:t>Los gradientes altitudinales son de particular interés al exhibir en pequeñas extensiones de terreno importantes gradientes ambientales, que usualmente se utilizan para explicar los patrones de diversidad de plantas.</w:t>
      </w:r>
      <w:r w:rsidR="001D42E5" w:rsidRPr="00070B49">
        <w:rPr>
          <w:rFonts w:ascii="Times New Roman" w:hAnsi="Times New Roman" w:cs="Times New Roman"/>
          <w:sz w:val="24"/>
        </w:rPr>
        <w:t xml:space="preserve"> En estudios vegetales, la utilización de gradientes altitudinales es muy común, dado que las comunidades </w:t>
      </w:r>
      <w:r w:rsidR="00FC5312" w:rsidRPr="00070B49">
        <w:rPr>
          <w:rFonts w:ascii="Times New Roman" w:hAnsi="Times New Roman" w:cs="Times New Roman"/>
          <w:sz w:val="24"/>
        </w:rPr>
        <w:t>suelen ser</w:t>
      </w:r>
      <w:r w:rsidR="003C3408" w:rsidRPr="00070B49">
        <w:rPr>
          <w:rFonts w:ascii="Times New Roman" w:hAnsi="Times New Roman" w:cs="Times New Roman"/>
          <w:sz w:val="24"/>
        </w:rPr>
        <w:t xml:space="preserve"> distint</w:t>
      </w:r>
      <w:r w:rsidR="00E804F4" w:rsidRPr="00070B49">
        <w:rPr>
          <w:rFonts w:ascii="Times New Roman" w:hAnsi="Times New Roman" w:cs="Times New Roman"/>
          <w:sz w:val="24"/>
        </w:rPr>
        <w:t>ivas</w:t>
      </w:r>
      <w:r w:rsidR="003C3408" w:rsidRPr="00070B49">
        <w:rPr>
          <w:rFonts w:ascii="Times New Roman" w:hAnsi="Times New Roman" w:cs="Times New Roman"/>
          <w:sz w:val="24"/>
        </w:rPr>
        <w:t xml:space="preserve"> entre gradientes. </w:t>
      </w:r>
      <w:r w:rsidR="00E804F4" w:rsidRPr="00070B49">
        <w:rPr>
          <w:rFonts w:ascii="Times New Roman" w:hAnsi="Times New Roman" w:cs="Times New Roman"/>
          <w:sz w:val="24"/>
        </w:rPr>
        <w:t>En la gamma diversidad de plantas neotropicales, se aprecia un aumento en la densidad de especies a medida que aumenta la altitud, debido a la reducción en el área disponible, y una menor densidad de plantas a altitudes inferiores, donde el área es extensa (</w:t>
      </w:r>
      <w:proofErr w:type="spellStart"/>
      <w:r w:rsidR="00E804F4" w:rsidRPr="00070B49">
        <w:rPr>
          <w:rFonts w:ascii="Times New Roman" w:hAnsi="Times New Roman" w:cs="Times New Roman"/>
          <w:sz w:val="24"/>
        </w:rPr>
        <w:t>Lomolino</w:t>
      </w:r>
      <w:proofErr w:type="spellEnd"/>
      <w:r w:rsidR="00E804F4" w:rsidRPr="00070B49">
        <w:rPr>
          <w:rFonts w:ascii="Times New Roman" w:hAnsi="Times New Roman" w:cs="Times New Roman"/>
          <w:sz w:val="24"/>
        </w:rPr>
        <w:t xml:space="preserve"> 2001). Estas observaciones permiten suponer que la dependencia espacial de la beta y alfa diversidad interaccionará con el rango altitudinal, permitiendo detectar mejor el efecto de otras covariables. </w:t>
      </w:r>
      <w:r w:rsidR="003C3408" w:rsidRPr="00070B49">
        <w:rPr>
          <w:rFonts w:ascii="Times New Roman" w:hAnsi="Times New Roman" w:cs="Times New Roman"/>
          <w:sz w:val="24"/>
        </w:rPr>
        <w:t>P</w:t>
      </w:r>
      <w:r w:rsidR="001D42E5" w:rsidRPr="00070B49">
        <w:rPr>
          <w:rFonts w:ascii="Times New Roman" w:hAnsi="Times New Roman" w:cs="Times New Roman"/>
          <w:sz w:val="24"/>
        </w:rPr>
        <w:t>or tanto</w:t>
      </w:r>
      <w:r w:rsidR="003C3408" w:rsidRPr="00070B49">
        <w:rPr>
          <w:rFonts w:ascii="Times New Roman" w:hAnsi="Times New Roman" w:cs="Times New Roman"/>
          <w:sz w:val="24"/>
        </w:rPr>
        <w:t>,</w:t>
      </w:r>
      <w:r w:rsidR="001D42E5" w:rsidRPr="00070B49">
        <w:rPr>
          <w:rFonts w:ascii="Times New Roman" w:hAnsi="Times New Roman" w:cs="Times New Roman"/>
          <w:sz w:val="24"/>
        </w:rPr>
        <w:t xml:space="preserve"> </w:t>
      </w:r>
      <w:r w:rsidR="003A6FA5" w:rsidRPr="00070B49">
        <w:rPr>
          <w:rFonts w:ascii="Times New Roman" w:hAnsi="Times New Roman" w:cs="Times New Roman"/>
          <w:sz w:val="24"/>
        </w:rPr>
        <w:t>la incorporación</w:t>
      </w:r>
      <w:r w:rsidR="001D42E5" w:rsidRPr="00070B49">
        <w:rPr>
          <w:rFonts w:ascii="Times New Roman" w:hAnsi="Times New Roman" w:cs="Times New Roman"/>
          <w:sz w:val="24"/>
        </w:rPr>
        <w:t xml:space="preserve"> en los modelos</w:t>
      </w:r>
      <w:r w:rsidR="003C3408" w:rsidRPr="00070B49">
        <w:rPr>
          <w:rFonts w:ascii="Times New Roman" w:hAnsi="Times New Roman" w:cs="Times New Roman"/>
          <w:sz w:val="24"/>
        </w:rPr>
        <w:t xml:space="preserve"> esta variable</w:t>
      </w:r>
      <w:r w:rsidR="001D42E5" w:rsidRPr="00070B49">
        <w:rPr>
          <w:rFonts w:ascii="Times New Roman" w:hAnsi="Times New Roman" w:cs="Times New Roman"/>
          <w:sz w:val="24"/>
        </w:rPr>
        <w:t xml:space="preserve"> </w:t>
      </w:r>
      <w:r w:rsidR="003A6FA5" w:rsidRPr="00070B49">
        <w:rPr>
          <w:rFonts w:ascii="Times New Roman" w:hAnsi="Times New Roman" w:cs="Times New Roman"/>
          <w:sz w:val="24"/>
        </w:rPr>
        <w:t>permitiría reducir</w:t>
      </w:r>
      <w:r w:rsidR="001D42E5" w:rsidRPr="00070B49">
        <w:rPr>
          <w:rFonts w:ascii="Times New Roman" w:hAnsi="Times New Roman" w:cs="Times New Roman"/>
          <w:sz w:val="24"/>
        </w:rPr>
        <w:t xml:space="preserve"> el enmascaramiento de </w:t>
      </w:r>
      <w:r w:rsidR="003C3408" w:rsidRPr="00070B49">
        <w:rPr>
          <w:rFonts w:ascii="Times New Roman" w:hAnsi="Times New Roman" w:cs="Times New Roman"/>
          <w:sz w:val="24"/>
        </w:rPr>
        <w:t xml:space="preserve">otras </w:t>
      </w:r>
      <w:r w:rsidR="001D42E5" w:rsidRPr="00070B49">
        <w:rPr>
          <w:rFonts w:ascii="Times New Roman" w:hAnsi="Times New Roman" w:cs="Times New Roman"/>
          <w:sz w:val="24"/>
        </w:rPr>
        <w:t>variables explicativas</w:t>
      </w:r>
      <w:r w:rsidR="003A6FA5" w:rsidRPr="00070B49">
        <w:rPr>
          <w:rFonts w:ascii="Times New Roman" w:hAnsi="Times New Roman" w:cs="Times New Roman"/>
          <w:sz w:val="24"/>
        </w:rPr>
        <w:t xml:space="preserve"> al analizar los datos a distintas escalas</w:t>
      </w:r>
      <w:r w:rsidR="001D42E5" w:rsidRPr="00070B49">
        <w:rPr>
          <w:rFonts w:ascii="Times New Roman" w:hAnsi="Times New Roman" w:cs="Times New Roman"/>
          <w:sz w:val="24"/>
        </w:rPr>
        <w:t xml:space="preserve">. </w:t>
      </w:r>
    </w:p>
    <w:p w14:paraId="78F9BB65" w14:textId="77777777" w:rsidR="003C3408" w:rsidRPr="00070B49" w:rsidRDefault="003C3408" w:rsidP="00656CDF">
      <w:pPr>
        <w:jc w:val="both"/>
        <w:rPr>
          <w:rFonts w:ascii="Times New Roman" w:hAnsi="Times New Roman" w:cs="Times New Roman"/>
          <w:sz w:val="24"/>
        </w:rPr>
      </w:pPr>
      <w:r w:rsidRPr="00070B49">
        <w:rPr>
          <w:rFonts w:ascii="Times New Roman" w:hAnsi="Times New Roman" w:cs="Times New Roman"/>
          <w:sz w:val="24"/>
        </w:rPr>
        <w:t xml:space="preserve">Así mismo, la temperatura y </w:t>
      </w:r>
      <w:r w:rsidR="00D02FEC" w:rsidRPr="00070B49">
        <w:rPr>
          <w:rFonts w:ascii="Times New Roman" w:hAnsi="Times New Roman" w:cs="Times New Roman"/>
          <w:sz w:val="24"/>
        </w:rPr>
        <w:t>precipitación</w:t>
      </w:r>
      <w:r w:rsidRPr="00070B49">
        <w:rPr>
          <w:rFonts w:ascii="Times New Roman" w:hAnsi="Times New Roman" w:cs="Times New Roman"/>
          <w:sz w:val="24"/>
        </w:rPr>
        <w:t xml:space="preserve"> se consideran variables importantes para el ensamblaje de las comunidades vegetales. </w:t>
      </w:r>
      <w:r w:rsidR="00D02FEC" w:rsidRPr="00070B49">
        <w:rPr>
          <w:rFonts w:ascii="Times New Roman" w:hAnsi="Times New Roman" w:cs="Times New Roman"/>
          <w:sz w:val="24"/>
        </w:rPr>
        <w:t xml:space="preserve">Ambas variables se asocian directamente con la cantidad de humedad de los ecosistemas, creando gradientes de humedad. </w:t>
      </w:r>
      <w:r w:rsidR="00A869B8" w:rsidRPr="00070B49">
        <w:rPr>
          <w:rFonts w:ascii="Times New Roman" w:hAnsi="Times New Roman" w:cs="Times New Roman"/>
          <w:sz w:val="24"/>
        </w:rPr>
        <w:t>La cantidad de humedad en los hábitats se asocia con rasgos de las plantas enfocados en regular la perdida de agua. Además, la cantidad de humedad del suelo se asocia indirectamente con la absorción de nutrientes de las plantas, y por tanto limitando el asentamiento y desarrollo de las plantas.  Se ha planteado que esta limitante se asocia con una reducción en la riqueza de especies</w:t>
      </w:r>
      <w:r w:rsidR="00D02FEC" w:rsidRPr="00070B49">
        <w:rPr>
          <w:rFonts w:ascii="Times New Roman" w:hAnsi="Times New Roman" w:cs="Times New Roman"/>
          <w:sz w:val="24"/>
        </w:rPr>
        <w:t xml:space="preserve"> (Zhang et al. 2021)</w:t>
      </w:r>
      <w:r w:rsidR="00A869B8" w:rsidRPr="00070B49">
        <w:rPr>
          <w:rFonts w:ascii="Times New Roman" w:hAnsi="Times New Roman" w:cs="Times New Roman"/>
          <w:sz w:val="24"/>
        </w:rPr>
        <w:t>.</w:t>
      </w:r>
      <w:r w:rsidR="00D02FEC" w:rsidRPr="00070B49">
        <w:rPr>
          <w:rFonts w:ascii="Times New Roman" w:hAnsi="Times New Roman" w:cs="Times New Roman"/>
          <w:sz w:val="24"/>
        </w:rPr>
        <w:t xml:space="preserve"> Pero tales</w:t>
      </w:r>
      <w:r w:rsidR="00A869B8" w:rsidRPr="00070B49">
        <w:rPr>
          <w:rFonts w:ascii="Times New Roman" w:hAnsi="Times New Roman" w:cs="Times New Roman"/>
          <w:sz w:val="24"/>
        </w:rPr>
        <w:t xml:space="preserve"> efectos dependerán del ecosistema y de los rasgos inherentes de las plantas de ese ecosistema. </w:t>
      </w:r>
      <w:r w:rsidR="00D02FEC" w:rsidRPr="00070B49">
        <w:rPr>
          <w:rFonts w:ascii="Times New Roman" w:hAnsi="Times New Roman" w:cs="Times New Roman"/>
          <w:sz w:val="24"/>
        </w:rPr>
        <w:t>Tal asociación entre la temperatura, precipitación y diversidad de plantas ha sido explorada ampliamente en distintos ecosistemas. No obstante, la magnitud de su efecto</w:t>
      </w:r>
      <w:r w:rsidR="00FC5312" w:rsidRPr="00070B49">
        <w:rPr>
          <w:rFonts w:ascii="Times New Roman" w:hAnsi="Times New Roman" w:cs="Times New Roman"/>
          <w:sz w:val="24"/>
        </w:rPr>
        <w:t xml:space="preserve"> en la diversidad de plantas</w:t>
      </w:r>
      <w:r w:rsidR="00D02FEC" w:rsidRPr="00070B49">
        <w:rPr>
          <w:rFonts w:ascii="Times New Roman" w:hAnsi="Times New Roman" w:cs="Times New Roman"/>
          <w:sz w:val="24"/>
        </w:rPr>
        <w:t xml:space="preserve"> </w:t>
      </w:r>
      <w:r w:rsidR="00775AC0" w:rsidRPr="00070B49">
        <w:rPr>
          <w:rFonts w:ascii="Times New Roman" w:hAnsi="Times New Roman" w:cs="Times New Roman"/>
          <w:sz w:val="24"/>
        </w:rPr>
        <w:t xml:space="preserve">podría depender </w:t>
      </w:r>
      <w:r w:rsidR="00D02FEC" w:rsidRPr="00070B49">
        <w:rPr>
          <w:rFonts w:ascii="Times New Roman" w:hAnsi="Times New Roman" w:cs="Times New Roman"/>
          <w:sz w:val="24"/>
        </w:rPr>
        <w:t>de l</w:t>
      </w:r>
      <w:r w:rsidR="00FC5312" w:rsidRPr="00070B49">
        <w:rPr>
          <w:rFonts w:ascii="Times New Roman" w:hAnsi="Times New Roman" w:cs="Times New Roman"/>
          <w:sz w:val="24"/>
        </w:rPr>
        <w:t>a escala de análisis empleada.</w:t>
      </w:r>
    </w:p>
    <w:p w14:paraId="1F970E99" w14:textId="77777777" w:rsidR="003D58C0" w:rsidRPr="00070B49" w:rsidRDefault="003D58C0" w:rsidP="003D58C0">
      <w:pPr>
        <w:pStyle w:val="BodyText"/>
      </w:pPr>
      <w:r w:rsidRPr="00070B49">
        <w:t>Ecuador, conocido por ser uno de los países megadiversos del mundo, representa un lugar idóneo para explorar la dependencia espacial de la alfa/beta diversidad de plantas de sotobosque. La cadena montañosa de los Andes ha generado un amplio mosaico de ecosistemas contenidos en un extenso gradiente altitudinal, desde los bosques de tierras bajas en la Amazonía, hasta los páramos en las vertientes andinas.</w:t>
      </w:r>
      <w:r w:rsidR="0091374D" w:rsidRPr="00070B49">
        <w:t xml:space="preserve"> La región nororiental ecuatoriana se caracteriza por presentar un amplio gradiente altitudinal, exhibiendo comunidades vegetales de sotobosque distintivas en cada ecosistema presente. Debido a los patrones de densidad de especies en cada gradiente, se esperaría una dependencia espacial de la diversidad alfa y beta de plantas de sotobosque distintiva en cada gradiente, así como una magnitud diferente del efecto de la temperatura y humedad a distintas escalas.  </w:t>
      </w:r>
      <w:r w:rsidRPr="00070B49">
        <w:t xml:space="preserve">En este contexto, el presente trabajo evalúa la </w:t>
      </w:r>
      <w:r w:rsidR="0091374D" w:rsidRPr="00070B49">
        <w:t xml:space="preserve">dependencia espacial de la diversidad de plantas de sotobosque y su interacción con la altitud, temperatura y humedad. </w:t>
      </w:r>
    </w:p>
    <w:p w14:paraId="0117D5A2" w14:textId="77777777" w:rsidR="003D58C0" w:rsidRDefault="003D58C0" w:rsidP="00656CDF">
      <w:pPr>
        <w:jc w:val="both"/>
        <w:rPr>
          <w:rFonts w:ascii="Times New Roman" w:hAnsi="Times New Roman" w:cs="Times New Roman"/>
        </w:rPr>
      </w:pPr>
    </w:p>
    <w:p w14:paraId="0A6B575C" w14:textId="77777777" w:rsidR="00BA5E4A" w:rsidRDefault="00BA5E4A" w:rsidP="00656CDF">
      <w:pPr>
        <w:jc w:val="both"/>
        <w:rPr>
          <w:rFonts w:ascii="Times New Roman" w:hAnsi="Times New Roman" w:cs="Times New Roman"/>
        </w:rPr>
      </w:pPr>
    </w:p>
    <w:p w14:paraId="53031E0B" w14:textId="77777777" w:rsidR="00BA5E4A" w:rsidRDefault="00656CDF" w:rsidP="00656CDF">
      <w:pPr>
        <w:jc w:val="both"/>
        <w:rPr>
          <w:rFonts w:ascii="Times New Roman" w:hAnsi="Times New Roman" w:cs="Times New Roman"/>
          <w:sz w:val="24"/>
        </w:rPr>
      </w:pPr>
      <w:r w:rsidRPr="00BA5E4A">
        <w:rPr>
          <w:rFonts w:ascii="Times New Roman" w:hAnsi="Times New Roman" w:cs="Times New Roman"/>
        </w:rPr>
        <w:t xml:space="preserve"> </w:t>
      </w:r>
    </w:p>
    <w:p w14:paraId="39A46520" w14:textId="77777777" w:rsidR="00656CDF" w:rsidRDefault="00920028" w:rsidP="00656CDF">
      <w:pPr>
        <w:jc w:val="both"/>
      </w:pPr>
      <w:r>
        <w:rPr>
          <w:rFonts w:ascii="Times New Roman" w:hAnsi="Times New Roman" w:cs="Times New Roman"/>
          <w:sz w:val="24"/>
        </w:rPr>
        <w:lastRenderedPageBreak/>
        <w:t xml:space="preserve"> </w:t>
      </w:r>
      <w:hyperlink r:id="rId4" w:history="1">
        <w:r w:rsidR="003C3408">
          <w:rPr>
            <w:rStyle w:val="Hyperlink"/>
            <w:rFonts w:ascii="Arial" w:hAnsi="Arial" w:cs="Arial"/>
            <w:b/>
            <w:bCs/>
            <w:sz w:val="21"/>
            <w:szCs w:val="21"/>
            <w:shd w:val="clear" w:color="auto" w:fill="FFFFFF"/>
          </w:rPr>
          <w:t>https://doi.org/10.1111/j.1365-3040.1990.tb01082.x</w:t>
        </w:r>
      </w:hyperlink>
    </w:p>
    <w:p w14:paraId="72C8459A" w14:textId="77777777" w:rsidR="003C3408" w:rsidRDefault="00000000" w:rsidP="00656CDF">
      <w:pPr>
        <w:jc w:val="both"/>
        <w:rPr>
          <w:rFonts w:ascii="Times New Roman" w:hAnsi="Times New Roman" w:cs="Times New Roman"/>
          <w:sz w:val="24"/>
        </w:rPr>
      </w:pPr>
      <w:hyperlink r:id="rId5" w:history="1">
        <w:r w:rsidR="009A3F2D" w:rsidRPr="00764507">
          <w:rPr>
            <w:rStyle w:val="Hyperlink"/>
            <w:rFonts w:ascii="Times New Roman" w:hAnsi="Times New Roman" w:cs="Times New Roman"/>
            <w:sz w:val="24"/>
          </w:rPr>
          <w:t>https://www.mdpi.com/2223-7747/10/12/2580</w:t>
        </w:r>
      </w:hyperlink>
    </w:p>
    <w:p w14:paraId="08232201" w14:textId="77777777" w:rsidR="009A3F2D" w:rsidRDefault="009A3F2D" w:rsidP="00656CDF">
      <w:pPr>
        <w:jc w:val="both"/>
      </w:pPr>
      <w:r>
        <w:t>doi:10.1098/rstb.2010.0296</w:t>
      </w:r>
    </w:p>
    <w:p w14:paraId="46DC39FC" w14:textId="77777777" w:rsidR="009A3F2D" w:rsidRPr="00656CDF" w:rsidRDefault="009A3F2D" w:rsidP="00656CDF">
      <w:pPr>
        <w:jc w:val="both"/>
        <w:rPr>
          <w:rFonts w:ascii="Times New Roman" w:hAnsi="Times New Roman" w:cs="Times New Roman"/>
          <w:sz w:val="24"/>
        </w:rPr>
      </w:pPr>
    </w:p>
    <w:sectPr w:rsidR="009A3F2D" w:rsidRPr="00656C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1E1"/>
    <w:rsid w:val="00020FFE"/>
    <w:rsid w:val="000270ED"/>
    <w:rsid w:val="00070B49"/>
    <w:rsid w:val="000F35A7"/>
    <w:rsid w:val="0010228C"/>
    <w:rsid w:val="00126FDB"/>
    <w:rsid w:val="001D42E5"/>
    <w:rsid w:val="00221B32"/>
    <w:rsid w:val="002439B8"/>
    <w:rsid w:val="00321242"/>
    <w:rsid w:val="003A6FA5"/>
    <w:rsid w:val="003C3408"/>
    <w:rsid w:val="003D58C0"/>
    <w:rsid w:val="004D359F"/>
    <w:rsid w:val="0050662B"/>
    <w:rsid w:val="005505F1"/>
    <w:rsid w:val="00646C75"/>
    <w:rsid w:val="00656CDF"/>
    <w:rsid w:val="00775AC0"/>
    <w:rsid w:val="007B71E1"/>
    <w:rsid w:val="008F6B4E"/>
    <w:rsid w:val="008F78A6"/>
    <w:rsid w:val="0091374D"/>
    <w:rsid w:val="00920028"/>
    <w:rsid w:val="009A3F2D"/>
    <w:rsid w:val="009B6B52"/>
    <w:rsid w:val="00A56BC2"/>
    <w:rsid w:val="00A869B8"/>
    <w:rsid w:val="00AE3B8D"/>
    <w:rsid w:val="00AF62F9"/>
    <w:rsid w:val="00B214A8"/>
    <w:rsid w:val="00BA5E4A"/>
    <w:rsid w:val="00CB15F2"/>
    <w:rsid w:val="00D02FEC"/>
    <w:rsid w:val="00DB6FF0"/>
    <w:rsid w:val="00DC0369"/>
    <w:rsid w:val="00E804F4"/>
    <w:rsid w:val="00E90261"/>
    <w:rsid w:val="00EA143F"/>
    <w:rsid w:val="00F415EB"/>
    <w:rsid w:val="00FB0CE7"/>
    <w:rsid w:val="00FC531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E76E"/>
  <w15:chartTrackingRefBased/>
  <w15:docId w15:val="{E7A1746D-75E1-421A-9DA4-F9826E5A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58C0"/>
    <w:pPr>
      <w:spacing w:before="180" w:after="180" w:line="240" w:lineRule="auto"/>
      <w:jc w:val="both"/>
    </w:pPr>
    <w:rPr>
      <w:rFonts w:ascii="Times New Roman" w:hAnsi="Times New Roman"/>
      <w:sz w:val="24"/>
      <w:szCs w:val="24"/>
    </w:rPr>
  </w:style>
  <w:style w:type="character" w:customStyle="1" w:styleId="BodyTextChar">
    <w:name w:val="Body Text Char"/>
    <w:basedOn w:val="DefaultParagraphFont"/>
    <w:link w:val="BodyText"/>
    <w:rsid w:val="003D58C0"/>
    <w:rPr>
      <w:rFonts w:ascii="Times New Roman" w:hAnsi="Times New Roman"/>
      <w:sz w:val="24"/>
      <w:szCs w:val="24"/>
    </w:rPr>
  </w:style>
  <w:style w:type="character" w:styleId="Hyperlink">
    <w:name w:val="Hyperlink"/>
    <w:basedOn w:val="DefaultParagraphFont"/>
    <w:uiPriority w:val="99"/>
    <w:unhideWhenUsed/>
    <w:rsid w:val="003C3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dpi.com/2223-7747/10/12/2580" TargetMode="External"/><Relationship Id="rId4" Type="http://schemas.openxmlformats.org/officeDocument/2006/relationships/hyperlink" Target="https://doi.org/10.1111/j.1365-3040.1990.tb01082.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3</Pages>
  <Words>1035</Words>
  <Characters>5900</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Biologia</dc:creator>
  <cp:keywords/>
  <dc:description/>
  <cp:lastModifiedBy>Roberto Román</cp:lastModifiedBy>
  <cp:revision>16</cp:revision>
  <dcterms:created xsi:type="dcterms:W3CDTF">2024-01-20T14:39:00Z</dcterms:created>
  <dcterms:modified xsi:type="dcterms:W3CDTF">2024-02-02T00:43:00Z</dcterms:modified>
</cp:coreProperties>
</file>