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03. Arquitectura general del frontend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1. Vision de alto nivel</w:t>
      </w:r>
    </w:p>
    <w:p/>
    <w:p>
      <w:r>
        <w:t xml:space="preserve">El frontend de MedScribe es una </w:t>
      </w:r>
      <w:r>
        <w:rPr>
          <w:b/>
        </w:rPr>
        <w:t>SPA (Single Page Application) en Angular 17</w:t>
      </w:r>
      <w:r>
        <w:t xml:space="preserve"> que se comunica con dos backends por HTTP: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┌──────────────────────┐</w:t>
        <w:br/>
        <w:t>│   Navegador (SPA)    │</w:t>
        <w:br/>
        <w:t>│   Angular 17 + TW    │</w:t>
        <w:br/>
        <w:t>└────────┬─────────────┘</w:t>
        <w:br/>
        <w:t xml:space="preserve">         │ HTTPS + JWT</w:t>
        <w:br/>
        <w:t xml:space="preserve">         ├──────────────► Gateway Java (Spring Boot)  :8080</w:t>
        <w:br/>
        <w:t xml:space="preserve">         │                   ↳ MySQL :3306</w:t>
        <w:br/>
        <w:t xml:space="preserve">         │</w:t>
        <w:br/>
        <w:t xml:space="preserve">         └──────────────► Servicio IA (FastAPI)       :8000</w:t>
        <w:br/>
        <w:t xml:space="preserve">                             ↳ Whisper / LLMs externos</w:t>
      </w:r>
    </w:p>
    <w:p/>
    <w:p>
      <w:r>
        <w:rPr>
          <w:b/>
        </w:rPr>
        <w:t>Ningun secreto vive en el frontend.</w:t>
      </w:r>
      <w:r>
        <w:t xml:space="preserve"> Las API keys de Whisper y de los LLMs estan en el </w:t>
      </w:r>
      <w:r>
        <w:rPr>
          <w:rFonts w:ascii="Consolas" w:hAnsi="Consolas"/>
          <w:color w:val="0C4A6E"/>
          <w:sz w:val="18"/>
        </w:rPr>
        <w:t>.env</w:t>
      </w:r>
      <w:r>
        <w:t xml:space="preserve"> del Servicio IA, no en Angular.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2. Capas internas de la SPA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┌────────────────────────────────────────────┐</w:t>
        <w:br/>
        <w:t>│ PRESENTACION                               │</w:t>
        <w:br/>
        <w:t>│  ─ Plantillas (publico, autenticado)       │</w:t>
        <w:br/>
        <w:t>│  ─ Paginas (12)                            │</w:t>
        <w:br/>
        <w:t>│  ─ Componentes reutilizables (modal, etc.) │</w:t>
        <w:br/>
        <w:t>└──────────────────┬─────────────────────────┘</w:t>
        <w:br/>
        <w:t xml:space="preserve">                   │ usa signals + ngModel</w:t>
        <w:br/>
        <w:t>┌──────────────────▼─────────────────────────┐</w:t>
        <w:br/>
        <w:t>│ ESTADO Y LOGICA                            │</w:t>
        <w:br/>
        <w:t>│  ─ Servicios (inject + HttpClient)         │</w:t>
        <w:br/>
        <w:t>│  ─ Signals (autenticacion, permisos)       │</w:t>
        <w:br/>
        <w:t>│  ─ Guards (auth, solo-admin)               │</w:t>
        <w:br/>
        <w:t>└──────────────────┬─────────────────────────┘</w:t>
        <w:br/>
        <w:t xml:space="preserve">                   │ HTTP con interceptor</w:t>
        <w:br/>
        <w:t>┌──────────────────▼─────────────────────────┐</w:t>
        <w:br/>
        <w:t>│ INFRAESTRUCTURA                            │</w:t>
        <w:br/>
        <w:t>│  ─ HttpClient + auth interceptor           │</w:t>
        <w:br/>
        <w:t>│  ─ Router (lazy loading)                   │</w:t>
        <w:br/>
        <w:t>│  ─ Tailwind config                         │</w:t>
        <w:br/>
        <w:t>└────────────────────────────────────────────┘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3. Patron de carpetas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Carpeta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Que vive ahi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paginas/</w:t>
            </w:r>
          </w:p>
        </w:tc>
        <w:tc>
          <w:tcPr>
            <w:tcW w:type="dxa" w:w="4824"/>
          </w:tcPr>
          <w:p>
            <w:r/>
            <w:r>
              <w:t>Componentes de pagina (uno por ruta).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componentes/</w:t>
            </w:r>
          </w:p>
        </w:tc>
        <w:tc>
          <w:tcPr>
            <w:tcW w:type="dxa" w:w="4824"/>
          </w:tcPr>
          <w:p>
            <w:r/>
            <w:r>
              <w:t>Piezas reutilizables (modal, spinner, editor SOAP).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plantillas/</w:t>
            </w:r>
          </w:p>
        </w:tc>
        <w:tc>
          <w:tcPr>
            <w:tcW w:type="dxa" w:w="4824"/>
          </w:tcPr>
          <w:p>
            <w:r/>
            <w:r>
              <w:t>Layouts (sidebar + header vs solo logo centrado).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servicios/</w:t>
            </w:r>
          </w:p>
        </w:tc>
        <w:tc>
          <w:tcPr>
            <w:tcW w:type="dxa" w:w="4824"/>
          </w:tcPr>
          <w:p>
            <w:r/>
            <w:r>
              <w:t>Llamadas HTTP, una clase por entidad.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modelos/</w:t>
            </w:r>
          </w:p>
        </w:tc>
        <w:tc>
          <w:tcPr>
            <w:tcW w:type="dxa" w:w="4824"/>
          </w:tcPr>
          <w:p>
            <w:r/>
            <w:r>
              <w:t>Interfaces TS que reflejan los DTOs del backend.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guardianes/</w:t>
            </w:r>
          </w:p>
        </w:tc>
        <w:tc>
          <w:tcPr>
            <w:tcW w:type="dxa" w:w="4824"/>
          </w:tcPr>
          <w:p>
            <w:r/>
            <w:r>
              <w:t xml:space="preserve">Funciones </w:t>
            </w:r>
            <w:r>
              <w:rPr>
                <w:rFonts w:ascii="Consolas" w:hAnsi="Consolas"/>
                <w:color w:val="0C4A6E"/>
                <w:sz w:val="18"/>
              </w:rPr>
              <w:t>CanActivateFn</w:t>
            </w:r>
            <w:r>
              <w:t xml:space="preserve"> para proteger rutas.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interceptores/</w:t>
            </w:r>
          </w:p>
        </w:tc>
        <w:tc>
          <w:tcPr>
            <w:tcW w:type="dxa" w:w="4824"/>
          </w:tcPr>
          <w:p>
            <w:r/>
            <w:r>
              <w:t>Interceptor JWT.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utilidades/</w:t>
            </w:r>
          </w:p>
        </w:tc>
        <w:tc>
          <w:tcPr>
            <w:tcW w:type="dxa" w:w="4824"/>
          </w:tcPr>
          <w:p>
            <w:r/>
            <w:r>
              <w:t>Funciones puras (validaciones, formato).</w:t>
            </w:r>
          </w:p>
        </w:tc>
      </w:tr>
    </w:tbl>
    <w:p/>
    <w:p/>
    <w:p>
      <w:r>
        <w:rPr>
          <w:b/>
        </w:rPr>
        <w:t>Regla:</w:t>
      </w:r>
      <w:r>
        <w:t xml:space="preserve"> una carpeta = una responsabilidad. No mezclamos servicios con componentes ni utilidades con modelos.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4. Flujo de una peticion tipica</w:t>
      </w:r>
    </w:p>
    <w:p/>
    <w:p>
      <w:r>
        <w:t>Ejemplo: usuario hace click en "Pacientes".</w:t>
      </w:r>
    </w:p>
    <w:p/>
    <w:p>
      <w:pPr>
        <w:pStyle w:val="ListNumber"/>
      </w:pPr>
      <w:r>
        <w:rPr>
          <w:b/>
        </w:rPr>
        <w:t>Router</w:t>
      </w:r>
      <w:r>
        <w:t xml:space="preserve"> detecta </w:t>
      </w:r>
      <w:r>
        <w:rPr>
          <w:rFonts w:ascii="Consolas" w:hAnsi="Consolas"/>
          <w:color w:val="0C4A6E"/>
          <w:sz w:val="18"/>
        </w:rPr>
        <w:t>/pacientes</w:t>
      </w:r>
      <w:r>
        <w:t xml:space="preserve"> -&gt; ejecuta </w:t>
      </w:r>
      <w:r>
        <w:rPr>
          <w:rFonts w:ascii="Consolas" w:hAnsi="Consolas"/>
          <w:color w:val="0C4A6E"/>
          <w:sz w:val="18"/>
        </w:rPr>
        <w:t>authGuard</w:t>
      </w:r>
      <w:r>
        <w:t xml:space="preserve"> -&gt; permite acceso.</w:t>
      </w:r>
    </w:p>
    <w:p>
      <w:pPr>
        <w:pStyle w:val="ListNumber"/>
      </w:pPr>
      <w:r>
        <w:rPr>
          <w:b/>
        </w:rPr>
        <w:t>Lazy loading</w:t>
      </w:r>
      <w:r>
        <w:t xml:space="preserve"> descarga el chunk de </w:t>
      </w:r>
      <w:r>
        <w:rPr>
          <w:rFonts w:ascii="Consolas" w:hAnsi="Consolas"/>
          <w:color w:val="0C4A6E"/>
          <w:sz w:val="18"/>
        </w:rPr>
        <w:t>pagina-pacientes.component.ts</w:t>
      </w:r>
      <w:r>
        <w:t>.</w:t>
      </w:r>
    </w:p>
    <w:p>
      <w:pPr>
        <w:pStyle w:val="ListNumber"/>
      </w:pPr>
      <w:r>
        <w:rPr>
          <w:b/>
        </w:rPr>
        <w:t>Componente</w:t>
      </w:r>
      <w:r>
        <w:t xml:space="preserve"> se monta -&gt; en </w:t>
      </w:r>
      <w:r>
        <w:rPr>
          <w:rFonts w:ascii="Consolas" w:hAnsi="Consolas"/>
          <w:color w:val="0C4A6E"/>
          <w:sz w:val="18"/>
        </w:rPr>
        <w:t>ngOnInit</w:t>
      </w:r>
      <w:r>
        <w:t xml:space="preserve"> llama </w:t>
      </w:r>
      <w:r>
        <w:rPr>
          <w:rFonts w:ascii="Consolas" w:hAnsi="Consolas"/>
          <w:color w:val="0C4A6E"/>
          <w:sz w:val="18"/>
        </w:rPr>
        <w:t>pacienteService.listar()</w:t>
      </w:r>
      <w:r>
        <w:t>.</w:t>
      </w:r>
    </w:p>
    <w:p>
      <w:pPr>
        <w:pStyle w:val="ListNumber"/>
      </w:pPr>
      <w:r>
        <w:rPr>
          <w:b/>
        </w:rPr>
        <w:t>PacienteService</w:t>
      </w:r>
      <w:r>
        <w:t xml:space="preserve"> ejecuta </w:t>
      </w:r>
      <w:r>
        <w:rPr>
          <w:rFonts w:ascii="Consolas" w:hAnsi="Consolas"/>
          <w:color w:val="0C4A6E"/>
          <w:sz w:val="18"/>
        </w:rPr>
        <w:t>http.get(...)</w:t>
      </w:r>
      <w:r>
        <w:t>.</w:t>
      </w:r>
    </w:p>
    <w:p>
      <w:pPr>
        <w:pStyle w:val="ListNumber"/>
      </w:pPr>
      <w:r>
        <w:rPr>
          <w:b/>
        </w:rPr>
        <w:t>AuthInterceptor</w:t>
      </w:r>
      <w:r>
        <w:t xml:space="preserve"> intercepta la peticion y agrega </w:t>
      </w:r>
      <w:r>
        <w:rPr>
          <w:rFonts w:ascii="Consolas" w:hAnsi="Consolas"/>
          <w:color w:val="0C4A6E"/>
          <w:sz w:val="18"/>
        </w:rPr>
        <w:t>Authorization: Bearer &lt;token&gt;</w:t>
      </w:r>
      <w:r>
        <w:t>.</w:t>
      </w:r>
    </w:p>
    <w:p>
      <w:pPr>
        <w:pStyle w:val="ListNumber"/>
      </w:pPr>
      <w:r>
        <w:rPr>
          <w:b/>
        </w:rPr>
        <w:t>Gateway Java</w:t>
      </w:r>
      <w:r>
        <w:t xml:space="preserve"> valida el JWT, extrae </w:t>
      </w:r>
      <w:r>
        <w:rPr>
          <w:rFonts w:ascii="Consolas" w:hAnsi="Consolas"/>
          <w:color w:val="0C4A6E"/>
          <w:sz w:val="18"/>
        </w:rPr>
        <w:t>idClinica</w:t>
      </w:r>
      <w:r>
        <w:t xml:space="preserve">, filtra </w:t>
      </w:r>
      <w:r>
        <w:rPr>
          <w:rFonts w:ascii="Consolas" w:hAnsi="Consolas"/>
          <w:color w:val="0C4A6E"/>
          <w:sz w:val="18"/>
        </w:rPr>
        <w:t>WHERE IdClinica = ?</w:t>
      </w:r>
      <w:r>
        <w:t xml:space="preserve"> y devuelve los pacientes.</w:t>
      </w:r>
    </w:p>
    <w:p>
      <w:pPr>
        <w:pStyle w:val="ListNumber"/>
      </w:pPr>
      <w:r>
        <w:rPr>
          <w:b/>
        </w:rPr>
        <w:t>Componente</w:t>
      </w:r>
      <w:r>
        <w:t xml:space="preserve"> recibe el array y lo asigna a un signal -&gt; el template se renderiza con </w:t>
      </w:r>
      <w:r>
        <w:rPr>
          <w:rFonts w:ascii="Consolas" w:hAnsi="Consolas"/>
          <w:color w:val="0C4A6E"/>
          <w:sz w:val="18"/>
        </w:rPr>
        <w:t>*ngFor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5. Manejo de estado: por que signals y no NgRx</w:t>
      </w:r>
    </w:p>
    <w:p/>
    <w:p>
      <w:r>
        <w:t xml:space="preserve">Para una app del tamano de MedScribe, </w:t>
      </w:r>
      <w:r>
        <w:rPr>
          <w:b/>
        </w:rPr>
        <w:t>NgRx (Redux) seria sobre-ingenieria</w:t>
      </w:r>
      <w:r>
        <w:t>. Lo que tenemos: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Donde vive</w:t>
            </w:r>
          </w:p>
        </w:tc>
      </w:tr>
      <w:tr>
        <w:tc>
          <w:tcPr>
            <w:tcW w:type="dxa" w:w="4824"/>
          </w:tcPr>
          <w:p>
            <w:r/>
            <w:r>
              <w:t>Usuario autenticado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signal</w:t>
            </w:r>
            <w:r>
              <w:t xml:space="preserve"> en </w:t>
            </w:r>
            <w:r>
              <w:rPr>
                <w:rFonts w:ascii="Consolas" w:hAnsi="Consolas"/>
                <w:color w:val="0C4A6E"/>
                <w:sz w:val="18"/>
              </w:rPr>
              <w:t>AutenticacionService</w:t>
            </w:r>
          </w:p>
        </w:tc>
      </w:tr>
      <w:tr>
        <w:tc>
          <w:tcPr>
            <w:tcW w:type="dxa" w:w="4824"/>
          </w:tcPr>
          <w:p>
            <w:r/>
            <w:r>
              <w:t>Permisos del usuario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color w:val="0C4A6E"/>
                <w:sz w:val="18"/>
              </w:rPr>
              <w:t>computed</w:t>
            </w:r>
            <w:r>
              <w:t xml:space="preserve"> derivado del usuario</w:t>
            </w:r>
          </w:p>
        </w:tc>
      </w:tr>
      <w:tr>
        <w:tc>
          <w:tcPr>
            <w:tcW w:type="dxa" w:w="4824"/>
          </w:tcPr>
          <w:p>
            <w:r/>
            <w:r>
              <w:t>Lista de pacientes</w:t>
            </w:r>
          </w:p>
        </w:tc>
        <w:tc>
          <w:tcPr>
            <w:tcW w:type="dxa" w:w="4824"/>
          </w:tcPr>
          <w:p>
            <w:r/>
            <w:r>
              <w:t xml:space="preserve">Signal local en </w:t>
            </w:r>
            <w:r>
              <w:rPr>
                <w:rFonts w:ascii="Consolas" w:hAnsi="Consolas"/>
                <w:color w:val="0C4A6E"/>
                <w:sz w:val="18"/>
              </w:rPr>
              <w:t>PaginaPacientesComponent</w:t>
            </w:r>
          </w:p>
        </w:tc>
      </w:tr>
      <w:tr>
        <w:tc>
          <w:tcPr>
            <w:tcW w:type="dxa" w:w="4824"/>
          </w:tcPr>
          <w:p>
            <w:r/>
            <w:r>
              <w:t>Form de nueva consulta</w:t>
            </w:r>
          </w:p>
        </w:tc>
        <w:tc>
          <w:tcPr>
            <w:tcW w:type="dxa" w:w="4824"/>
          </w:tcPr>
          <w:p>
            <w:r/>
            <w:r>
              <w:t xml:space="preserve">Variables del componente con </w:t>
            </w:r>
            <w:r>
              <w:rPr>
                <w:rFonts w:ascii="Consolas" w:hAnsi="Consolas"/>
                <w:color w:val="0C4A6E"/>
                <w:sz w:val="18"/>
              </w:rPr>
              <w:t>[(ngModel)]</w:t>
            </w:r>
          </w:p>
        </w:tc>
      </w:tr>
    </w:tbl>
    <w:p/>
    <w:p/>
    <w:p>
      <w:r>
        <w:rPr>
          <w:b/>
        </w:rPr>
        <w:t>Si la app creciera 10x</w:t>
      </w:r>
      <w:r>
        <w:t>, evaluariamos NgRx Signals Store. Pero hoy no se justifica.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6. Multi-tenant en el frontend</w:t>
      </w:r>
    </w:p>
    <w:p/>
    <w:p>
      <w:r>
        <w:t xml:space="preserve">El frontend </w:t>
      </w:r>
      <w:r>
        <w:rPr>
          <w:b/>
        </w:rPr>
        <w:t>no envia `idClinica` en ninguna peticion</w:t>
      </w:r>
      <w:r>
        <w:t>. Lo extrae el backend del JWT.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MAL (lo que NO hacemos)</w:t>
        <w:br/>
        <w:t>this.http.post('/pacientes', { ...paciente, idClinica: 5 });</w:t>
        <w:br/>
        <w:br/>
        <w:t>// BIEN (lo que SI hacemos)</w:t>
        <w:br/>
        <w:t>this.http.post('/pacientes', paciente);</w:t>
        <w:br/>
        <w:t>// El backend lee idClinica del JWT del header Authorization.</w:t>
      </w:r>
    </w:p>
    <w:p/>
    <w:p>
      <w:r>
        <w:rPr>
          <w:b/>
        </w:rPr>
        <w:t>Por que:</w:t>
      </w:r>
      <w:r>
        <w:t xml:space="preserve"> si el frontend enviara el </w:t>
      </w:r>
      <w:r>
        <w:rPr>
          <w:rFonts w:ascii="Consolas" w:hAnsi="Consolas"/>
          <w:color w:val="0C4A6E"/>
          <w:sz w:val="18"/>
        </w:rPr>
        <w:t>idClinica</w:t>
      </w:r>
      <w:r>
        <w:t xml:space="preserve">, un atacante podria modificarlo y ver pacientes de otra clinica. Como viene del JWT firmado, </w:t>
      </w:r>
      <w:r>
        <w:rPr>
          <w:b/>
        </w:rPr>
        <w:t>no se puede falsear</w:t>
      </w:r>
      <w:r>
        <w:t>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7. Cascade de IA visto desde el frontend</w:t>
      </w:r>
    </w:p>
    <w:p/>
    <w:p>
      <w:r>
        <w:t>El frontend solo conoce dos endpoints: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/transcribir</w:t>
      </w:r>
      <w:r>
        <w:t xml:space="preserve"> -&gt; devuelve texto</w:t>
      </w:r>
    </w:p>
    <w:p>
      <w:pPr>
        <w:pStyle w:val="ListBullet"/>
      </w:pPr>
      <w:r>
        <w:rPr>
          <w:rFonts w:ascii="Consolas" w:hAnsi="Consolas"/>
          <w:color w:val="0C4A6E"/>
          <w:sz w:val="18"/>
        </w:rPr>
        <w:t>POST /generar-nota</w:t>
      </w:r>
      <w:r>
        <w:t xml:space="preserve"> -&gt; devuelve JSON con las 7 secciones SOAP</w:t>
      </w:r>
    </w:p>
    <w:p/>
    <w:p>
      <w:r>
        <w:rPr>
          <w:b/>
        </w:rPr>
        <w:t>Internamente</w:t>
      </w:r>
      <w:r>
        <w:t xml:space="preserve"> el Servicio IA tiene la cascade Groq -&gt; HuggingFace -&gt; Mistral -&gt; Deepgram, pero el frontend no se entera. Solo recibe el resultado o un error 500 si </w:t>
      </w:r>
      <w:r>
        <w:rPr>
          <w:b/>
        </w:rPr>
        <w:t>todos</w:t>
      </w:r>
      <w:r>
        <w:t xml:space="preserve"> fallan.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this.iaService.transcribir(audioBlob).subscribe({</w:t>
        <w:br/>
        <w:t xml:space="preserve">  next: r =&gt; this.transcripcion.set(r.transcripcion),</w:t>
        <w:br/>
        <w:t xml:space="preserve">  error: e =&gt; alert('No se pudo transcribir: ' + e.error.detail)</w:t>
        <w:br/>
        <w:t>});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8. Build y despliegue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ng build --configuration production</w:t>
        <w:br/>
        <w:t>↓</w:t>
        <w:br/>
        <w:t>dist/cliente-web/browser/  (HTML + CSS + JS minificado, ~98 KB inicial)</w:t>
        <w:br/>
        <w:t>↓</w:t>
        <w:br/>
        <w:t>Nginx dentro de Docker sirve los archivos estaticos</w:t>
      </w:r>
    </w:p>
    <w:p/>
    <w:p>
      <w:r>
        <w:t xml:space="preserve">El </w:t>
      </w:r>
      <w:r>
        <w:rPr>
          <w:rFonts w:ascii="Consolas" w:hAnsi="Consolas"/>
          <w:color w:val="0C4A6E"/>
          <w:sz w:val="18"/>
        </w:rPr>
        <w:t>Dockerfile</w:t>
      </w:r>
      <w:r>
        <w:t xml:space="preserve"> del frontend hace dos pasos:</w:t>
      </w:r>
    </w:p>
    <w:p>
      <w:pPr>
        <w:pStyle w:val="ListNumber"/>
      </w:pPr>
      <w:r>
        <w:rPr>
          <w:b/>
        </w:rPr>
        <w:t>Stage builder</w:t>
      </w:r>
      <w:r>
        <w:t xml:space="preserve">: Node 20 -&gt; </w:t>
      </w:r>
      <w:r>
        <w:rPr>
          <w:rFonts w:ascii="Consolas" w:hAnsi="Consolas"/>
          <w:color w:val="0C4A6E"/>
          <w:sz w:val="18"/>
        </w:rPr>
        <w:t>npm ci</w:t>
      </w:r>
      <w:r>
        <w:t xml:space="preserve"> -&gt; </w:t>
      </w:r>
      <w:r>
        <w:rPr>
          <w:rFonts w:ascii="Consolas" w:hAnsi="Consolas"/>
          <w:color w:val="0C4A6E"/>
          <w:sz w:val="18"/>
        </w:rPr>
        <w:t>ng build</w:t>
      </w:r>
      <w:r>
        <w:t xml:space="preserve"> -&gt; genera </w:t>
      </w:r>
      <w:r>
        <w:rPr>
          <w:rFonts w:ascii="Consolas" w:hAnsi="Consolas"/>
          <w:color w:val="0C4A6E"/>
          <w:sz w:val="18"/>
        </w:rPr>
        <w:t>dist/</w:t>
      </w:r>
      <w:r>
        <w:t>.</w:t>
      </w:r>
    </w:p>
    <w:p>
      <w:pPr>
        <w:pStyle w:val="ListNumber"/>
      </w:pPr>
      <w:r>
        <w:rPr>
          <w:b/>
        </w:rPr>
        <w:t>Stage runtime</w:t>
      </w:r>
      <w:r>
        <w:t xml:space="preserve">: Nginx alpine -&gt; copia </w:t>
      </w:r>
      <w:r>
        <w:rPr>
          <w:rFonts w:ascii="Consolas" w:hAnsi="Consolas"/>
          <w:color w:val="0C4A6E"/>
          <w:sz w:val="18"/>
        </w:rPr>
        <w:t>dist/</w:t>
      </w:r>
      <w:r>
        <w:t xml:space="preserve"> a </w:t>
      </w:r>
      <w:r>
        <w:rPr>
          <w:rFonts w:ascii="Consolas" w:hAnsi="Consolas"/>
          <w:color w:val="0C4A6E"/>
          <w:sz w:val="18"/>
        </w:rPr>
        <w:t>/usr/share/nginx/html</w:t>
      </w:r>
      <w:r>
        <w:t xml:space="preserve"> -&gt; expone puerto 80.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9. Variables de entorno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// src/environments/environment.ts (desarrollo)</w:t>
        <w:br/>
        <w:t>export const environment = {</w:t>
        <w:br/>
        <w:t xml:space="preserve">  production: false,</w:t>
        <w:br/>
        <w:t xml:space="preserve">  apiUrl: 'http://localhost:8080/api',</w:t>
        <w:br/>
        <w:t xml:space="preserve">  iaUrl: 'http://localhost:8000'</w:t>
        <w:br/>
        <w:t>};</w:t>
        <w:br/>
        <w:br/>
        <w:t>// src/environments/environment.prod.ts (produccion)</w:t>
        <w:br/>
        <w:t>export const environment = {</w:t>
        <w:br/>
        <w:t xml:space="preserve">  production: true,</w:t>
        <w:br/>
        <w:t xml:space="preserve">  apiUrl: '/api',                   // mismo dominio</w:t>
        <w:br/>
        <w:t xml:space="preserve">  iaUrl: 'https://ia.medscribe.pe'</w:t>
        <w:br/>
        <w:t>};</w:t>
      </w:r>
    </w:p>
    <w:p/>
    <w:p>
      <w:r>
        <w:t xml:space="preserve">Angular CLI hace </w:t>
      </w:r>
      <w:r>
        <w:rPr>
          <w:b/>
        </w:rPr>
        <w:t>file replacement</w:t>
      </w:r>
      <w:r>
        <w:t xml:space="preserve"> en build prod automaticamente.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10. Decisiones de diseno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Decision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Por que</w:t>
            </w:r>
          </w:p>
        </w:tc>
      </w:tr>
      <w:tr>
        <w:tc>
          <w:tcPr>
            <w:tcW w:type="dxa" w:w="4824"/>
          </w:tcPr>
          <w:p>
            <w:r/>
            <w:r>
              <w:t>Standalone components</w:t>
            </w:r>
          </w:p>
        </w:tc>
        <w:tc>
          <w:tcPr>
            <w:tcW w:type="dxa" w:w="4824"/>
          </w:tcPr>
          <w:p>
            <w:r/>
            <w:r>
              <w:t>Menos boilerplate, Angular 17 los promueve.</w:t>
            </w:r>
          </w:p>
        </w:tc>
      </w:tr>
      <w:tr>
        <w:tc>
          <w:tcPr>
            <w:tcW w:type="dxa" w:w="4824"/>
          </w:tcPr>
          <w:p>
            <w:r/>
            <w:r>
              <w:t>Signals en vez de RxJS para estado simple</w:t>
            </w:r>
          </w:p>
        </w:tc>
        <w:tc>
          <w:tcPr>
            <w:tcW w:type="dxa" w:w="4824"/>
          </w:tcPr>
          <w:p>
            <w:r/>
            <w:r>
              <w:t>Sintaxis directa, change detection eficiente.</w:t>
            </w:r>
          </w:p>
        </w:tc>
      </w:tr>
      <w:tr>
        <w:tc>
          <w:tcPr>
            <w:tcW w:type="dxa" w:w="4824"/>
          </w:tcPr>
          <w:p>
            <w:r/>
            <w:r>
              <w:t>Tailwind sin Bootstrap/Material</w:t>
            </w:r>
          </w:p>
        </w:tc>
        <w:tc>
          <w:tcPr>
            <w:tcW w:type="dxa" w:w="4824"/>
          </w:tcPr>
          <w:p>
            <w:r/>
            <w:r>
              <w:t xml:space="preserve">Consistencia visual con DSW1, paleta </w:t>
            </w:r>
            <w:r>
              <w:rPr>
                <w:rFonts w:ascii="Consolas" w:hAnsi="Consolas"/>
                <w:color w:val="0C4A6E"/>
                <w:sz w:val="18"/>
              </w:rPr>
              <w:t>medico-*</w:t>
            </w:r>
            <w:r>
              <w:t xml:space="preserve"> propia.</w:t>
            </w:r>
          </w:p>
        </w:tc>
      </w:tr>
      <w:tr>
        <w:tc>
          <w:tcPr>
            <w:tcW w:type="dxa" w:w="4824"/>
          </w:tcPr>
          <w:p>
            <w:r/>
            <w:r>
              <w:t>Template-driven forms</w:t>
            </w:r>
          </w:p>
        </w:tc>
        <w:tc>
          <w:tcPr>
            <w:tcW w:type="dxa" w:w="4824"/>
          </w:tcPr>
          <w:p>
            <w:r/>
            <w:r>
              <w:t>Formularios pequenos, no necesitan FormGroup.</w:t>
            </w:r>
          </w:p>
        </w:tc>
      </w:tr>
      <w:tr>
        <w:tc>
          <w:tcPr>
            <w:tcW w:type="dxa" w:w="4824"/>
          </w:tcPr>
          <w:p>
            <w:r/>
            <w:r>
              <w:t>Lazy loading en TODAS las rutas</w:t>
            </w:r>
          </w:p>
        </w:tc>
        <w:tc>
          <w:tcPr>
            <w:tcW w:type="dxa" w:w="4824"/>
          </w:tcPr>
          <w:p>
            <w:r/>
            <w:r>
              <w:t>Bundle inicial baja de 500 KB a 98 KB.</w:t>
            </w:r>
          </w:p>
        </w:tc>
      </w:tr>
      <w:tr>
        <w:tc>
          <w:tcPr>
            <w:tcW w:type="dxa" w:w="4824"/>
          </w:tcPr>
          <w:p>
            <w:r/>
            <w:r>
              <w:t>Multi-tenant por JWT</w:t>
            </w:r>
          </w:p>
        </w:tc>
        <w:tc>
          <w:tcPr>
            <w:tcW w:type="dxa" w:w="4824"/>
          </w:tcPr>
          <w:p>
            <w:r/>
            <w:r>
              <w:t>El frontend no decide la clinica, el backend si.</w:t>
            </w:r>
          </w:p>
        </w:tc>
      </w:tr>
      <w:tr>
        <w:tc>
          <w:tcPr>
            <w:tcW w:type="dxa" w:w="4824"/>
          </w:tcPr>
          <w:p>
            <w:r/>
            <w:r>
              <w:t>FK simples sin relaciones bidireccionales</w:t>
            </w:r>
          </w:p>
        </w:tc>
        <w:tc>
          <w:tcPr>
            <w:tcW w:type="dxa" w:w="4824"/>
          </w:tcPr>
          <w:p>
            <w:r/>
            <w:r>
              <w:t>Evita problema N+1 y simplifica DTOs.</w:t>
            </w:r>
          </w:p>
        </w:tc>
      </w:tr>
      <w:tr>
        <w:tc>
          <w:tcPr>
            <w:tcW w:type="dxa" w:w="4824"/>
          </w:tcPr>
          <w:p>
            <w:r/>
            <w:r>
              <w:t>Interceptor JWT global</w:t>
            </w:r>
          </w:p>
        </w:tc>
        <w:tc>
          <w:tcPr>
            <w:tcW w:type="dxa" w:w="4824"/>
          </w:tcPr>
          <w:p>
            <w:r/>
            <w:r>
              <w:t>Cero codigo duplicado en servicios.</w:t>
            </w:r>
          </w:p>
        </w:tc>
      </w:tr>
    </w:tbl>
    <w:p/>
    <w:p/>
    <w:p>
      <w:pPr>
        <w:pBdr>
          <w:bottom w:val="single" w:sz="6" w:color="CBD5E1"/>
        </w:pBdr>
      </w:pPr>
    </w:p>
    <w:p/>
    <w:p>
      <w:pPr>
        <w:pStyle w:val="Heading2"/>
      </w:pPr>
      <w:r>
        <w:t>11. Diagrama de flujo: nueva consulta (la pagina mas compleja)</w:t>
      </w:r>
    </w:p>
    <w:p/>
    <w:p>
      <w:pPr>
        <w:ind w:left="288"/>
        <w:shd w:val="clear" w:color="auto" w:fill="F1F5F9"/>
      </w:pPr>
      <w:r>
        <w:rPr>
          <w:rFonts w:ascii="Consolas" w:hAnsi="Consolas"/>
          <w:color w:val="0C4A6E"/>
          <w:sz w:val="18"/>
        </w:rPr>
        <w:t>Usuario abre /nueva-consulta</w:t>
        <w:br/>
        <w:t xml:space="preserve">        │</w:t>
        <w:br/>
        <w:t xml:space="preserve">        ▼</w:t>
        <w:br/>
        <w:t>Selecciona paciente del dropdown</w:t>
        <w:br/>
        <w:t xml:space="preserve">        │</w:t>
        <w:br/>
        <w:t xml:space="preserve">        ▼</w:t>
        <w:br/>
        <w:t>Click "Iniciar grabacion"</w:t>
        <w:br/>
        <w:t xml:space="preserve">        │</w:t>
        <w:br/>
        <w:t xml:space="preserve">        ├── Navegador pide permiso de microfono</w:t>
        <w:br/>
        <w:t xml:space="preserve">        │</w:t>
        <w:br/>
        <w:t xml:space="preserve">        ▼</w:t>
        <w:br/>
        <w:t>MediaRecorder.start(1000)  -&gt; chunks cada 1s</w:t>
        <w:br/>
        <w:t xml:space="preserve">        │</w:t>
        <w:br/>
        <w:t xml:space="preserve">        ▼</w:t>
        <w:br/>
        <w:t>Click "Detener"  ── requestData() ── stop()</w:t>
        <w:br/>
        <w:t xml:space="preserve">        │</w:t>
        <w:br/>
        <w:t xml:space="preserve">        ▼</w:t>
        <w:br/>
        <w:t>Blob audio/webm  ──POST /transcribir──►  Servicio IA</w:t>
        <w:br/>
        <w:t xml:space="preserve">                                              │</w:t>
        <w:br/>
        <w:t xml:space="preserve">                                  Cascade Whisper -&gt; texto</w:t>
        <w:br/>
        <w:t xml:space="preserve">                                              │</w:t>
        <w:br/>
        <w:t xml:space="preserve">        ◄─────── { transcripcion: "..." } ───┘</w:t>
        <w:br/>
        <w:t xml:space="preserve">        │</w:t>
        <w:br/>
        <w:t xml:space="preserve">        ▼</w:t>
        <w:br/>
        <w:t>Muestra transcripcion + scroll automatico</w:t>
        <w:br/>
        <w:t xml:space="preserve">        │</w:t>
        <w:br/>
        <w:t xml:space="preserve">        ▼</w:t>
        <w:br/>
        <w:t>Click "Procesar con IA"</w:t>
        <w:br/>
        <w:t xml:space="preserve">        │</w:t>
        <w:br/>
        <w:t xml:space="preserve">        ▼</w:t>
        <w:br/>
        <w:t>POST /generar-nota  ──►  Servicio IA</w:t>
        <w:br/>
        <w:t xml:space="preserve">                              │</w:t>
        <w:br/>
        <w:t xml:space="preserve">                  Cascade LLM -&gt; JSON SOAP</w:t>
        <w:br/>
        <w:t xml:space="preserve">                              │</w:t>
        <w:br/>
        <w:t xml:space="preserve">        ◄── { nota: { S, O, A, P, ... } } ──┘</w:t>
        <w:br/>
        <w:t xml:space="preserve">        │</w:t>
        <w:br/>
        <w:t xml:space="preserve">        ▼</w:t>
        <w:br/>
        <w:t>Editor de nota SOAP (7 secciones editables)</w:t>
        <w:br/>
        <w:t xml:space="preserve">        │</w:t>
        <w:br/>
        <w:t xml:space="preserve">        ├── Click "Firmar" -&gt; modal canvas -&gt; base64 PNG</w:t>
        <w:br/>
        <w:t xml:space="preserve">        │</w:t>
        <w:br/>
        <w:t xml:space="preserve">        ▼</w:t>
        <w:br/>
        <w:t>POST /consultas  -&gt; guarda en MySQL</w:t>
        <w:br/>
        <w:t xml:space="preserve">        │</w:t>
        <w:br/>
        <w:t xml:space="preserve">        ├── Click "Generar PDF" -&gt; ReportLab</w:t>
        <w:br/>
        <w:t xml:space="preserve">        └── Click "Generar Word" -&gt; python-docx</w:t>
      </w:r>
    </w:p>
    <w:p/>
    <w:p>
      <w:pPr>
        <w:pBdr>
          <w:bottom w:val="single" w:sz="6" w:color="CBD5E1"/>
        </w:pBdr>
      </w:pPr>
    </w:p>
    <w:p/>
    <w:p>
      <w:pPr>
        <w:pStyle w:val="Heading2"/>
      </w:pPr>
      <w:r>
        <w:t>12. Que tan bien escala esta arquitectura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Limite practico</w:t>
            </w:r>
          </w:p>
        </w:tc>
      </w:tr>
      <w:tr>
        <w:tc>
          <w:tcPr>
            <w:tcW w:type="dxa" w:w="4824"/>
          </w:tcPr>
          <w:p>
            <w:r/>
            <w:r>
              <w:t>Paginas</w:t>
            </w:r>
          </w:p>
        </w:tc>
        <w:tc>
          <w:tcPr>
            <w:tcW w:type="dxa" w:w="4824"/>
          </w:tcPr>
          <w:p>
            <w:r/>
            <w:r>
              <w:t>Hasta ~50 sin reorganizar (hoy: 12).</w:t>
            </w:r>
          </w:p>
        </w:tc>
      </w:tr>
      <w:tr>
        <w:tc>
          <w:tcPr>
            <w:tcW w:type="dxa" w:w="4824"/>
          </w:tcPr>
          <w:p>
            <w:r/>
            <w:r>
              <w:t>Componentes reutilizables</w:t>
            </w:r>
          </w:p>
        </w:tc>
        <w:tc>
          <w:tcPr>
            <w:tcW w:type="dxa" w:w="4824"/>
          </w:tcPr>
          <w:p>
            <w:r/>
            <w:r>
              <w:t>Sin limite.</w:t>
            </w:r>
          </w:p>
        </w:tc>
      </w:tr>
      <w:tr>
        <w:tc>
          <w:tcPr>
            <w:tcW w:type="dxa" w:w="4824"/>
          </w:tcPr>
          <w:p>
            <w:r/>
            <w:r>
              <w:t>Servicios HTTP</w:t>
            </w:r>
          </w:p>
        </w:tc>
        <w:tc>
          <w:tcPr>
            <w:tcW w:type="dxa" w:w="4824"/>
          </w:tcPr>
          <w:p>
            <w:r/>
            <w:r>
              <w:t>Uno por entidad, escala linealmente.</w:t>
            </w:r>
          </w:p>
        </w:tc>
      </w:tr>
      <w:tr>
        <w:tc>
          <w:tcPr>
            <w:tcW w:type="dxa" w:w="4824"/>
          </w:tcPr>
          <w:p>
            <w:r/>
            <w:r>
              <w:t>Estado global</w:t>
            </w:r>
          </w:p>
        </w:tc>
        <w:tc>
          <w:tcPr>
            <w:tcW w:type="dxa" w:w="4824"/>
          </w:tcPr>
          <w:p>
            <w:r/>
            <w:r>
              <w:t>Si supera 5 signals globales, evaluar Signal Store.</w:t>
            </w:r>
          </w:p>
        </w:tc>
      </w:tr>
      <w:tr>
        <w:tc>
          <w:tcPr>
            <w:tcW w:type="dxa" w:w="4824"/>
          </w:tcPr>
          <w:p>
            <w:r/>
            <w:r>
              <w:t>Bundle size</w:t>
            </w:r>
          </w:p>
        </w:tc>
        <w:tc>
          <w:tcPr>
            <w:tcW w:type="dxa" w:w="4824"/>
          </w:tcPr>
          <w:p>
            <w:r/>
            <w:r>
              <w:t>Lazy loading mantiene cada chunk pequeno.</w:t>
            </w:r>
          </w:p>
        </w:tc>
      </w:tr>
      <w:tr>
        <w:tc>
          <w:tcPr>
            <w:tcW w:type="dxa" w:w="4824"/>
          </w:tcPr>
          <w:p>
            <w:r/>
            <w:r>
              <w:t>Equipo</w:t>
            </w:r>
          </w:p>
        </w:tc>
        <w:tc>
          <w:tcPr>
            <w:tcW w:type="dxa" w:w="4824"/>
          </w:tcPr>
          <w:p>
            <w:r/>
            <w:r>
              <w:t>Tailwind + standalone permite que 5+ devs trabajen sin pisarse.</w:t>
            </w:r>
          </w:p>
        </w:tc>
      </w:tr>
    </w:tbl>
    <w:p/>
    <w:p/>
    <w:p>
      <w:r>
        <w:rPr>
          <w:b/>
        </w:rPr>
        <w:t>Conclusion:</w:t>
      </w:r>
      <w:r>
        <w:t xml:space="preserve"> la arquitectura aguanta sobradamente el alcance del proyecto y triplicarlo sin refactor mayor.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