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5E5DE" w14:textId="77777777" w:rsidR="000933E1" w:rsidRPr="00450C4E" w:rsidRDefault="000933E1" w:rsidP="00475943">
      <w:pPr>
        <w:spacing w:line="276" w:lineRule="auto"/>
        <w:jc w:val="center"/>
      </w:pPr>
    </w:p>
    <w:p w14:paraId="7A405EEB" w14:textId="77777777" w:rsidR="000933E1" w:rsidRPr="00450C4E" w:rsidRDefault="000933E1" w:rsidP="00475943">
      <w:pPr>
        <w:spacing w:line="276" w:lineRule="auto"/>
        <w:jc w:val="center"/>
      </w:pPr>
    </w:p>
    <w:p w14:paraId="12866572" w14:textId="77777777" w:rsidR="000933E1" w:rsidRPr="00450C4E" w:rsidRDefault="000933E1" w:rsidP="00475943">
      <w:pPr>
        <w:spacing w:line="276" w:lineRule="auto"/>
        <w:jc w:val="center"/>
      </w:pPr>
    </w:p>
    <w:p w14:paraId="48EE747F" w14:textId="77777777" w:rsidR="000933E1" w:rsidRPr="00450C4E" w:rsidRDefault="000933E1" w:rsidP="00475943">
      <w:pPr>
        <w:spacing w:line="276" w:lineRule="auto"/>
        <w:jc w:val="center"/>
      </w:pPr>
    </w:p>
    <w:p w14:paraId="7EF7FACF" w14:textId="77777777" w:rsidR="000933E1" w:rsidRPr="00450C4E" w:rsidRDefault="000933E1" w:rsidP="00475943">
      <w:pPr>
        <w:spacing w:line="276" w:lineRule="auto"/>
        <w:jc w:val="center"/>
      </w:pPr>
    </w:p>
    <w:p w14:paraId="0A5DCCC4" w14:textId="77777777" w:rsidR="000933E1" w:rsidRPr="00450C4E" w:rsidRDefault="000933E1" w:rsidP="00475943">
      <w:pPr>
        <w:spacing w:line="276" w:lineRule="auto"/>
        <w:jc w:val="center"/>
      </w:pPr>
    </w:p>
    <w:p w14:paraId="4B852E87" w14:textId="77777777" w:rsidR="000933E1" w:rsidRPr="00450C4E" w:rsidRDefault="000933E1" w:rsidP="00475943">
      <w:pPr>
        <w:spacing w:line="276" w:lineRule="auto"/>
        <w:jc w:val="center"/>
      </w:pPr>
    </w:p>
    <w:p w14:paraId="4F56DB24" w14:textId="77777777" w:rsidR="000933E1" w:rsidRPr="00450C4E" w:rsidRDefault="000933E1" w:rsidP="00475943">
      <w:pPr>
        <w:spacing w:line="276" w:lineRule="auto"/>
        <w:jc w:val="center"/>
      </w:pPr>
    </w:p>
    <w:p w14:paraId="5221D5B5" w14:textId="77777777" w:rsidR="000933E1" w:rsidRPr="00450C4E" w:rsidRDefault="007E7200" w:rsidP="00475943">
      <w:pPr>
        <w:spacing w:line="276" w:lineRule="auto"/>
        <w:jc w:val="center"/>
        <w:rPr>
          <w:b/>
        </w:rPr>
      </w:pPr>
      <w:r w:rsidRPr="00450C4E">
        <w:rPr>
          <w:b/>
        </w:rPr>
        <w:t>DIAGNÓSTICO INSTITUCIONAL DE LAS ACCIONES EXISTENTES QUE VINCULAN LA INVESTIGACIÓN CON LA DOCENCIA DE PREGRADO Y, POR OTRO LADO, QUE ARTICULEN LOS PROGRAMAS DE PREGRADO Y POSTGRADO</w:t>
      </w:r>
    </w:p>
    <w:p w14:paraId="77107497" w14:textId="77777777" w:rsidR="000933E1" w:rsidRPr="00450C4E" w:rsidRDefault="000933E1" w:rsidP="00475943">
      <w:pPr>
        <w:spacing w:line="276" w:lineRule="auto"/>
      </w:pPr>
    </w:p>
    <w:p w14:paraId="4D55BE04" w14:textId="77777777" w:rsidR="000933E1" w:rsidRPr="00450C4E" w:rsidRDefault="000933E1" w:rsidP="00475943">
      <w:pPr>
        <w:spacing w:line="276" w:lineRule="auto"/>
      </w:pPr>
    </w:p>
    <w:p w14:paraId="6D676E5A" w14:textId="77777777" w:rsidR="000933E1" w:rsidRPr="00450C4E" w:rsidRDefault="000933E1" w:rsidP="00475943">
      <w:pPr>
        <w:spacing w:line="276" w:lineRule="auto"/>
      </w:pPr>
    </w:p>
    <w:p w14:paraId="340156CD" w14:textId="77777777" w:rsidR="000933E1" w:rsidRPr="00450C4E" w:rsidRDefault="000933E1" w:rsidP="00475943">
      <w:pPr>
        <w:spacing w:line="276" w:lineRule="auto"/>
      </w:pPr>
    </w:p>
    <w:p w14:paraId="326BC3BA" w14:textId="77777777" w:rsidR="000933E1" w:rsidRPr="00450C4E" w:rsidRDefault="007E7200" w:rsidP="00475943">
      <w:pPr>
        <w:spacing w:line="276" w:lineRule="auto"/>
        <w:jc w:val="center"/>
      </w:pPr>
      <w:r w:rsidRPr="00450C4E">
        <w:t>Junio, 2025</w:t>
      </w:r>
    </w:p>
    <w:p w14:paraId="6B407475" w14:textId="77777777" w:rsidR="000933E1" w:rsidRPr="00450C4E" w:rsidRDefault="000933E1" w:rsidP="00475943">
      <w:pPr>
        <w:spacing w:line="276" w:lineRule="auto"/>
      </w:pPr>
    </w:p>
    <w:p w14:paraId="22C0AE0F" w14:textId="77777777" w:rsidR="000933E1" w:rsidRPr="00450C4E" w:rsidRDefault="000933E1" w:rsidP="00475943">
      <w:pPr>
        <w:spacing w:line="276" w:lineRule="auto"/>
      </w:pPr>
    </w:p>
    <w:p w14:paraId="54E22B2C" w14:textId="77777777" w:rsidR="000933E1" w:rsidRPr="00450C4E" w:rsidRDefault="000933E1" w:rsidP="00475943">
      <w:pPr>
        <w:spacing w:line="276" w:lineRule="auto"/>
      </w:pPr>
    </w:p>
    <w:p w14:paraId="13A786FB" w14:textId="77777777" w:rsidR="00450C4E" w:rsidRDefault="00450C4E" w:rsidP="00475943">
      <w:pPr>
        <w:spacing w:line="276" w:lineRule="auto"/>
        <w:rPr>
          <w:b/>
          <w:color w:val="000000"/>
        </w:rPr>
      </w:pPr>
      <w:r>
        <w:rPr>
          <w:b/>
          <w:color w:val="000000"/>
        </w:rPr>
        <w:br w:type="page"/>
      </w:r>
    </w:p>
    <w:p w14:paraId="370CA731" w14:textId="77777777" w:rsidR="00A36296" w:rsidRPr="00A36296" w:rsidRDefault="007E7200" w:rsidP="00475943">
      <w:pPr>
        <w:pStyle w:val="TtuloTDC"/>
        <w:numPr>
          <w:ilvl w:val="0"/>
          <w:numId w:val="0"/>
        </w:numPr>
        <w:spacing w:line="276" w:lineRule="auto"/>
        <w:jc w:val="center"/>
        <w:rPr>
          <w:sz w:val="24"/>
          <w:szCs w:val="24"/>
        </w:rPr>
      </w:pPr>
      <w:r w:rsidRPr="00A36296">
        <w:rPr>
          <w:sz w:val="24"/>
          <w:szCs w:val="24"/>
        </w:rPr>
        <w:lastRenderedPageBreak/>
        <w:t>TABLA DE CONTENIDO</w:t>
      </w:r>
    </w:p>
    <w:sdt>
      <w:sdtPr>
        <w:rPr>
          <w:lang w:val="es-ES"/>
        </w:rPr>
        <w:id w:val="1058204693"/>
        <w:docPartObj>
          <w:docPartGallery w:val="Table of Contents"/>
          <w:docPartUnique/>
        </w:docPartObj>
      </w:sdtPr>
      <w:sdtEndPr>
        <w:rPr>
          <w:b/>
          <w:bCs/>
        </w:rPr>
      </w:sdtEndPr>
      <w:sdtContent>
        <w:p w14:paraId="497C3D4E" w14:textId="2DE4A14C" w:rsidR="00450C4E" w:rsidRDefault="00450C4E" w:rsidP="00CC1EED">
          <w:pPr>
            <w:spacing w:line="276" w:lineRule="auto"/>
          </w:pPr>
        </w:p>
        <w:p w14:paraId="209B4CFA" w14:textId="30B50A93" w:rsidR="00925A82" w:rsidRDefault="00450C4E" w:rsidP="00925A82">
          <w:pPr>
            <w:pStyle w:val="TDC1"/>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00730048" w:history="1">
            <w:r w:rsidR="00925A82" w:rsidRPr="00F63822">
              <w:rPr>
                <w:rStyle w:val="Hipervnculo"/>
                <w:noProof/>
              </w:rPr>
              <w:t>Introducción</w:t>
            </w:r>
            <w:r w:rsidR="00925A82">
              <w:rPr>
                <w:noProof/>
                <w:webHidden/>
              </w:rPr>
              <w:tab/>
            </w:r>
            <w:r w:rsidR="00925A82">
              <w:rPr>
                <w:noProof/>
                <w:webHidden/>
              </w:rPr>
              <w:fldChar w:fldCharType="begin"/>
            </w:r>
            <w:r w:rsidR="00925A82">
              <w:rPr>
                <w:noProof/>
                <w:webHidden/>
              </w:rPr>
              <w:instrText xml:space="preserve"> PAGEREF _Toc200730048 \h </w:instrText>
            </w:r>
            <w:r w:rsidR="00925A82">
              <w:rPr>
                <w:noProof/>
                <w:webHidden/>
              </w:rPr>
            </w:r>
            <w:r w:rsidR="00925A82">
              <w:rPr>
                <w:noProof/>
                <w:webHidden/>
              </w:rPr>
              <w:fldChar w:fldCharType="separate"/>
            </w:r>
            <w:r w:rsidR="00925A82">
              <w:rPr>
                <w:noProof/>
                <w:webHidden/>
              </w:rPr>
              <w:t>4</w:t>
            </w:r>
            <w:r w:rsidR="00925A82">
              <w:rPr>
                <w:noProof/>
                <w:webHidden/>
              </w:rPr>
              <w:fldChar w:fldCharType="end"/>
            </w:r>
          </w:hyperlink>
        </w:p>
        <w:p w14:paraId="00E4E89E" w14:textId="7C59251D" w:rsidR="00925A82" w:rsidRDefault="00925A82" w:rsidP="00925A82">
          <w:pPr>
            <w:pStyle w:val="TDC1"/>
            <w:rPr>
              <w:rFonts w:asciiTheme="minorHAnsi" w:eastAsiaTheme="minorEastAsia" w:hAnsiTheme="minorHAnsi" w:cstheme="minorBidi"/>
              <w:noProof/>
              <w:kern w:val="2"/>
              <w14:ligatures w14:val="standardContextual"/>
            </w:rPr>
          </w:pPr>
          <w:hyperlink w:anchor="_Toc200730049" w:history="1">
            <w:r w:rsidRPr="00F63822">
              <w:rPr>
                <w:rStyle w:val="Hipervnculo"/>
                <w:noProof/>
              </w:rPr>
              <w:t>I.</w:t>
            </w:r>
            <w:r>
              <w:rPr>
                <w:rFonts w:asciiTheme="minorHAnsi" w:eastAsiaTheme="minorEastAsia" w:hAnsiTheme="minorHAnsi" w:cstheme="minorBidi"/>
                <w:noProof/>
                <w:kern w:val="2"/>
                <w14:ligatures w14:val="standardContextual"/>
              </w:rPr>
              <w:tab/>
            </w:r>
            <w:r w:rsidRPr="00F63822">
              <w:rPr>
                <w:rStyle w:val="Hipervnculo"/>
                <w:noProof/>
              </w:rPr>
              <w:t>Metodología</w:t>
            </w:r>
            <w:r>
              <w:rPr>
                <w:noProof/>
                <w:webHidden/>
              </w:rPr>
              <w:tab/>
            </w:r>
            <w:r>
              <w:rPr>
                <w:noProof/>
                <w:webHidden/>
              </w:rPr>
              <w:fldChar w:fldCharType="begin"/>
            </w:r>
            <w:r>
              <w:rPr>
                <w:noProof/>
                <w:webHidden/>
              </w:rPr>
              <w:instrText xml:space="preserve"> PAGEREF _Toc200730049 \h </w:instrText>
            </w:r>
            <w:r>
              <w:rPr>
                <w:noProof/>
                <w:webHidden/>
              </w:rPr>
            </w:r>
            <w:r>
              <w:rPr>
                <w:noProof/>
                <w:webHidden/>
              </w:rPr>
              <w:fldChar w:fldCharType="separate"/>
            </w:r>
            <w:r>
              <w:rPr>
                <w:noProof/>
                <w:webHidden/>
              </w:rPr>
              <w:t>6</w:t>
            </w:r>
            <w:r>
              <w:rPr>
                <w:noProof/>
                <w:webHidden/>
              </w:rPr>
              <w:fldChar w:fldCharType="end"/>
            </w:r>
          </w:hyperlink>
        </w:p>
        <w:p w14:paraId="68BCA80C" w14:textId="0DB04D9F" w:rsidR="00925A82" w:rsidRDefault="00925A82" w:rsidP="00925A82">
          <w:pPr>
            <w:pStyle w:val="TDC2"/>
            <w:spacing w:line="276" w:lineRule="auto"/>
            <w:rPr>
              <w:rFonts w:asciiTheme="minorHAnsi" w:eastAsiaTheme="minorEastAsia" w:hAnsiTheme="minorHAnsi" w:cstheme="minorBidi"/>
              <w:noProof/>
              <w:kern w:val="2"/>
              <w14:ligatures w14:val="standardContextual"/>
            </w:rPr>
          </w:pPr>
          <w:hyperlink w:anchor="_Toc200730050" w:history="1">
            <w:r w:rsidRPr="00F63822">
              <w:rPr>
                <w:rStyle w:val="Hipervnculo"/>
                <w:noProof/>
              </w:rPr>
              <w:t>Diseño metodológico</w:t>
            </w:r>
            <w:r>
              <w:rPr>
                <w:noProof/>
                <w:webHidden/>
              </w:rPr>
              <w:tab/>
            </w:r>
            <w:r>
              <w:rPr>
                <w:noProof/>
                <w:webHidden/>
              </w:rPr>
              <w:fldChar w:fldCharType="begin"/>
            </w:r>
            <w:r>
              <w:rPr>
                <w:noProof/>
                <w:webHidden/>
              </w:rPr>
              <w:instrText xml:space="preserve"> PAGEREF _Toc200730050 \h </w:instrText>
            </w:r>
            <w:r>
              <w:rPr>
                <w:noProof/>
                <w:webHidden/>
              </w:rPr>
            </w:r>
            <w:r>
              <w:rPr>
                <w:noProof/>
                <w:webHidden/>
              </w:rPr>
              <w:fldChar w:fldCharType="separate"/>
            </w:r>
            <w:r>
              <w:rPr>
                <w:noProof/>
                <w:webHidden/>
              </w:rPr>
              <w:t>6</w:t>
            </w:r>
            <w:r>
              <w:rPr>
                <w:noProof/>
                <w:webHidden/>
              </w:rPr>
              <w:fldChar w:fldCharType="end"/>
            </w:r>
          </w:hyperlink>
        </w:p>
        <w:p w14:paraId="2887CC79" w14:textId="40179C69" w:rsidR="00925A82" w:rsidRDefault="00925A82" w:rsidP="00925A82">
          <w:pPr>
            <w:pStyle w:val="TDC2"/>
            <w:spacing w:line="276" w:lineRule="auto"/>
            <w:rPr>
              <w:rFonts w:asciiTheme="minorHAnsi" w:eastAsiaTheme="minorEastAsia" w:hAnsiTheme="minorHAnsi" w:cstheme="minorBidi"/>
              <w:noProof/>
              <w:kern w:val="2"/>
              <w14:ligatures w14:val="standardContextual"/>
            </w:rPr>
          </w:pPr>
          <w:hyperlink w:anchor="_Toc200730051" w:history="1">
            <w:r w:rsidRPr="00F63822">
              <w:rPr>
                <w:rStyle w:val="Hipervnculo"/>
                <w:noProof/>
              </w:rPr>
              <w:t>Técnicas aplicadas y cobertura</w:t>
            </w:r>
            <w:r>
              <w:rPr>
                <w:noProof/>
                <w:webHidden/>
              </w:rPr>
              <w:tab/>
            </w:r>
            <w:r>
              <w:rPr>
                <w:noProof/>
                <w:webHidden/>
              </w:rPr>
              <w:fldChar w:fldCharType="begin"/>
            </w:r>
            <w:r>
              <w:rPr>
                <w:noProof/>
                <w:webHidden/>
              </w:rPr>
              <w:instrText xml:space="preserve"> PAGEREF _Toc200730051 \h </w:instrText>
            </w:r>
            <w:r>
              <w:rPr>
                <w:noProof/>
                <w:webHidden/>
              </w:rPr>
            </w:r>
            <w:r>
              <w:rPr>
                <w:noProof/>
                <w:webHidden/>
              </w:rPr>
              <w:fldChar w:fldCharType="separate"/>
            </w:r>
            <w:r>
              <w:rPr>
                <w:noProof/>
                <w:webHidden/>
              </w:rPr>
              <w:t>7</w:t>
            </w:r>
            <w:r>
              <w:rPr>
                <w:noProof/>
                <w:webHidden/>
              </w:rPr>
              <w:fldChar w:fldCharType="end"/>
            </w:r>
          </w:hyperlink>
        </w:p>
        <w:p w14:paraId="7CBC036A" w14:textId="58092AFA" w:rsidR="00925A82" w:rsidRDefault="00925A82" w:rsidP="00925A82">
          <w:pPr>
            <w:pStyle w:val="TDC2"/>
            <w:spacing w:line="276" w:lineRule="auto"/>
            <w:rPr>
              <w:rFonts w:asciiTheme="minorHAnsi" w:eastAsiaTheme="minorEastAsia" w:hAnsiTheme="minorHAnsi" w:cstheme="minorBidi"/>
              <w:noProof/>
              <w:kern w:val="2"/>
              <w14:ligatures w14:val="standardContextual"/>
            </w:rPr>
          </w:pPr>
          <w:hyperlink w:anchor="_Toc200730052" w:history="1">
            <w:r w:rsidRPr="00F63822">
              <w:rPr>
                <w:rStyle w:val="Hipervnculo"/>
                <w:noProof/>
              </w:rPr>
              <w:t>Revisión documental</w:t>
            </w:r>
            <w:r>
              <w:rPr>
                <w:noProof/>
                <w:webHidden/>
              </w:rPr>
              <w:tab/>
            </w:r>
            <w:r>
              <w:rPr>
                <w:noProof/>
                <w:webHidden/>
              </w:rPr>
              <w:fldChar w:fldCharType="begin"/>
            </w:r>
            <w:r>
              <w:rPr>
                <w:noProof/>
                <w:webHidden/>
              </w:rPr>
              <w:instrText xml:space="preserve"> PAGEREF _Toc200730052 \h </w:instrText>
            </w:r>
            <w:r>
              <w:rPr>
                <w:noProof/>
                <w:webHidden/>
              </w:rPr>
            </w:r>
            <w:r>
              <w:rPr>
                <w:noProof/>
                <w:webHidden/>
              </w:rPr>
              <w:fldChar w:fldCharType="separate"/>
            </w:r>
            <w:r>
              <w:rPr>
                <w:noProof/>
                <w:webHidden/>
              </w:rPr>
              <w:t>9</w:t>
            </w:r>
            <w:r>
              <w:rPr>
                <w:noProof/>
                <w:webHidden/>
              </w:rPr>
              <w:fldChar w:fldCharType="end"/>
            </w:r>
          </w:hyperlink>
        </w:p>
        <w:p w14:paraId="53DBE1F5" w14:textId="2D58F0E1" w:rsidR="00925A82" w:rsidRDefault="00925A82" w:rsidP="00925A82">
          <w:pPr>
            <w:pStyle w:val="TDC2"/>
            <w:spacing w:line="276" w:lineRule="auto"/>
            <w:rPr>
              <w:rFonts w:asciiTheme="minorHAnsi" w:eastAsiaTheme="minorEastAsia" w:hAnsiTheme="minorHAnsi" w:cstheme="minorBidi"/>
              <w:noProof/>
              <w:kern w:val="2"/>
              <w14:ligatures w14:val="standardContextual"/>
            </w:rPr>
          </w:pPr>
          <w:hyperlink w:anchor="_Toc200730053" w:history="1">
            <w:r w:rsidRPr="00F63822">
              <w:rPr>
                <w:rStyle w:val="Hipervnculo"/>
                <w:noProof/>
              </w:rPr>
              <w:t>Procesamiento y análisis de datos</w:t>
            </w:r>
            <w:r>
              <w:rPr>
                <w:noProof/>
                <w:webHidden/>
              </w:rPr>
              <w:tab/>
            </w:r>
            <w:r>
              <w:rPr>
                <w:noProof/>
                <w:webHidden/>
              </w:rPr>
              <w:fldChar w:fldCharType="begin"/>
            </w:r>
            <w:r>
              <w:rPr>
                <w:noProof/>
                <w:webHidden/>
              </w:rPr>
              <w:instrText xml:space="preserve"> PAGEREF _Toc200730053 \h </w:instrText>
            </w:r>
            <w:r>
              <w:rPr>
                <w:noProof/>
                <w:webHidden/>
              </w:rPr>
            </w:r>
            <w:r>
              <w:rPr>
                <w:noProof/>
                <w:webHidden/>
              </w:rPr>
              <w:fldChar w:fldCharType="separate"/>
            </w:r>
            <w:r>
              <w:rPr>
                <w:noProof/>
                <w:webHidden/>
              </w:rPr>
              <w:t>9</w:t>
            </w:r>
            <w:r>
              <w:rPr>
                <w:noProof/>
                <w:webHidden/>
              </w:rPr>
              <w:fldChar w:fldCharType="end"/>
            </w:r>
          </w:hyperlink>
        </w:p>
        <w:p w14:paraId="357855F0" w14:textId="35ACBE10" w:rsidR="00925A82" w:rsidRDefault="00925A82" w:rsidP="00925A82">
          <w:pPr>
            <w:pStyle w:val="TDC1"/>
            <w:rPr>
              <w:rFonts w:asciiTheme="minorHAnsi" w:eastAsiaTheme="minorEastAsia" w:hAnsiTheme="minorHAnsi" w:cstheme="minorBidi"/>
              <w:noProof/>
              <w:kern w:val="2"/>
              <w14:ligatures w14:val="standardContextual"/>
            </w:rPr>
          </w:pPr>
          <w:hyperlink w:anchor="_Toc200730054" w:history="1">
            <w:r w:rsidRPr="00F63822">
              <w:rPr>
                <w:rStyle w:val="Hipervnculo"/>
                <w:noProof/>
              </w:rPr>
              <w:t>II.</w:t>
            </w:r>
            <w:r>
              <w:rPr>
                <w:rFonts w:asciiTheme="minorHAnsi" w:eastAsiaTheme="minorEastAsia" w:hAnsiTheme="minorHAnsi" w:cstheme="minorBidi"/>
                <w:noProof/>
                <w:kern w:val="2"/>
                <w14:ligatures w14:val="standardContextual"/>
              </w:rPr>
              <w:tab/>
            </w:r>
            <w:r w:rsidRPr="00F63822">
              <w:rPr>
                <w:rStyle w:val="Hipervnculo"/>
                <w:noProof/>
              </w:rPr>
              <w:t>Hallazgos del diagnóstico</w:t>
            </w:r>
            <w:r>
              <w:rPr>
                <w:noProof/>
                <w:webHidden/>
              </w:rPr>
              <w:tab/>
            </w:r>
            <w:r>
              <w:rPr>
                <w:noProof/>
                <w:webHidden/>
              </w:rPr>
              <w:fldChar w:fldCharType="begin"/>
            </w:r>
            <w:r>
              <w:rPr>
                <w:noProof/>
                <w:webHidden/>
              </w:rPr>
              <w:instrText xml:space="preserve"> PAGEREF _Toc200730054 \h </w:instrText>
            </w:r>
            <w:r>
              <w:rPr>
                <w:noProof/>
                <w:webHidden/>
              </w:rPr>
            </w:r>
            <w:r>
              <w:rPr>
                <w:noProof/>
                <w:webHidden/>
              </w:rPr>
              <w:fldChar w:fldCharType="separate"/>
            </w:r>
            <w:r>
              <w:rPr>
                <w:noProof/>
                <w:webHidden/>
              </w:rPr>
              <w:t>12</w:t>
            </w:r>
            <w:r>
              <w:rPr>
                <w:noProof/>
                <w:webHidden/>
              </w:rPr>
              <w:fldChar w:fldCharType="end"/>
            </w:r>
          </w:hyperlink>
        </w:p>
        <w:p w14:paraId="64859B2C" w14:textId="21782EC6" w:rsidR="00925A82" w:rsidRDefault="00925A82" w:rsidP="00925A82">
          <w:pPr>
            <w:pStyle w:val="TDC2"/>
            <w:spacing w:line="276" w:lineRule="auto"/>
            <w:rPr>
              <w:rFonts w:asciiTheme="minorHAnsi" w:eastAsiaTheme="minorEastAsia" w:hAnsiTheme="minorHAnsi" w:cstheme="minorBidi"/>
              <w:noProof/>
              <w:kern w:val="2"/>
              <w14:ligatures w14:val="standardContextual"/>
            </w:rPr>
          </w:pPr>
          <w:hyperlink w:anchor="_Toc200730055" w:history="1">
            <w:r w:rsidRPr="00F63822">
              <w:rPr>
                <w:rStyle w:val="Hipervnculo"/>
                <w:noProof/>
              </w:rPr>
              <w:t>Hallazgos en articulación</w:t>
            </w:r>
            <w:r>
              <w:rPr>
                <w:noProof/>
                <w:webHidden/>
              </w:rPr>
              <w:tab/>
            </w:r>
            <w:r>
              <w:rPr>
                <w:noProof/>
                <w:webHidden/>
              </w:rPr>
              <w:fldChar w:fldCharType="begin"/>
            </w:r>
            <w:r>
              <w:rPr>
                <w:noProof/>
                <w:webHidden/>
              </w:rPr>
              <w:instrText xml:space="preserve"> PAGEREF _Toc200730055 \h </w:instrText>
            </w:r>
            <w:r>
              <w:rPr>
                <w:noProof/>
                <w:webHidden/>
              </w:rPr>
            </w:r>
            <w:r>
              <w:rPr>
                <w:noProof/>
                <w:webHidden/>
              </w:rPr>
              <w:fldChar w:fldCharType="separate"/>
            </w:r>
            <w:r>
              <w:rPr>
                <w:noProof/>
                <w:webHidden/>
              </w:rPr>
              <w:t>12</w:t>
            </w:r>
            <w:r>
              <w:rPr>
                <w:noProof/>
                <w:webHidden/>
              </w:rPr>
              <w:fldChar w:fldCharType="end"/>
            </w:r>
          </w:hyperlink>
        </w:p>
        <w:p w14:paraId="749ECFA8" w14:textId="19CCE759" w:rsidR="00925A82" w:rsidRDefault="00925A82" w:rsidP="00925A82">
          <w:pPr>
            <w:pStyle w:val="TDC2"/>
            <w:spacing w:line="276" w:lineRule="auto"/>
            <w:rPr>
              <w:rFonts w:asciiTheme="minorHAnsi" w:eastAsiaTheme="minorEastAsia" w:hAnsiTheme="minorHAnsi" w:cstheme="minorBidi"/>
              <w:noProof/>
              <w:kern w:val="2"/>
              <w14:ligatures w14:val="standardContextual"/>
            </w:rPr>
          </w:pPr>
          <w:hyperlink w:anchor="_Toc200730056" w:history="1">
            <w:r w:rsidRPr="00F63822">
              <w:rPr>
                <w:rStyle w:val="Hipervnculo"/>
                <w:noProof/>
              </w:rPr>
              <w:t>Hallazgos en vinculación</w:t>
            </w:r>
            <w:r>
              <w:rPr>
                <w:noProof/>
                <w:webHidden/>
              </w:rPr>
              <w:tab/>
            </w:r>
            <w:r>
              <w:rPr>
                <w:noProof/>
                <w:webHidden/>
              </w:rPr>
              <w:fldChar w:fldCharType="begin"/>
            </w:r>
            <w:r>
              <w:rPr>
                <w:noProof/>
                <w:webHidden/>
              </w:rPr>
              <w:instrText xml:space="preserve"> PAGEREF _Toc200730056 \h </w:instrText>
            </w:r>
            <w:r>
              <w:rPr>
                <w:noProof/>
                <w:webHidden/>
              </w:rPr>
            </w:r>
            <w:r>
              <w:rPr>
                <w:noProof/>
                <w:webHidden/>
              </w:rPr>
              <w:fldChar w:fldCharType="separate"/>
            </w:r>
            <w:r>
              <w:rPr>
                <w:noProof/>
                <w:webHidden/>
              </w:rPr>
              <w:t>22</w:t>
            </w:r>
            <w:r>
              <w:rPr>
                <w:noProof/>
                <w:webHidden/>
              </w:rPr>
              <w:fldChar w:fldCharType="end"/>
            </w:r>
          </w:hyperlink>
        </w:p>
        <w:p w14:paraId="0B9156B9" w14:textId="35321A8A" w:rsidR="00925A82" w:rsidRDefault="00925A82" w:rsidP="00925A82">
          <w:pPr>
            <w:pStyle w:val="TDC1"/>
            <w:rPr>
              <w:rFonts w:asciiTheme="minorHAnsi" w:eastAsiaTheme="minorEastAsia" w:hAnsiTheme="minorHAnsi" w:cstheme="minorBidi"/>
              <w:noProof/>
              <w:kern w:val="2"/>
              <w14:ligatures w14:val="standardContextual"/>
            </w:rPr>
          </w:pPr>
          <w:hyperlink w:anchor="_Toc200730057" w:history="1">
            <w:r w:rsidRPr="00F63822">
              <w:rPr>
                <w:rStyle w:val="Hipervnculo"/>
                <w:noProof/>
              </w:rPr>
              <w:t>III.</w:t>
            </w:r>
            <w:r>
              <w:rPr>
                <w:rFonts w:asciiTheme="minorHAnsi" w:eastAsiaTheme="minorEastAsia" w:hAnsiTheme="minorHAnsi" w:cstheme="minorBidi"/>
                <w:noProof/>
                <w:kern w:val="2"/>
                <w14:ligatures w14:val="standardContextual"/>
              </w:rPr>
              <w:tab/>
            </w:r>
            <w:r w:rsidRPr="00F63822">
              <w:rPr>
                <w:rStyle w:val="Hipervnculo"/>
                <w:noProof/>
              </w:rPr>
              <w:t>Impacto y resultados</w:t>
            </w:r>
            <w:r>
              <w:rPr>
                <w:noProof/>
                <w:webHidden/>
              </w:rPr>
              <w:tab/>
            </w:r>
            <w:r>
              <w:rPr>
                <w:noProof/>
                <w:webHidden/>
              </w:rPr>
              <w:fldChar w:fldCharType="begin"/>
            </w:r>
            <w:r>
              <w:rPr>
                <w:noProof/>
                <w:webHidden/>
              </w:rPr>
              <w:instrText xml:space="preserve"> PAGEREF _Toc200730057 \h </w:instrText>
            </w:r>
            <w:r>
              <w:rPr>
                <w:noProof/>
                <w:webHidden/>
              </w:rPr>
            </w:r>
            <w:r>
              <w:rPr>
                <w:noProof/>
                <w:webHidden/>
              </w:rPr>
              <w:fldChar w:fldCharType="separate"/>
            </w:r>
            <w:r>
              <w:rPr>
                <w:noProof/>
                <w:webHidden/>
              </w:rPr>
              <w:t>33</w:t>
            </w:r>
            <w:r>
              <w:rPr>
                <w:noProof/>
                <w:webHidden/>
              </w:rPr>
              <w:fldChar w:fldCharType="end"/>
            </w:r>
          </w:hyperlink>
        </w:p>
        <w:p w14:paraId="61B89FE4" w14:textId="18B60E56" w:rsidR="00925A82" w:rsidRDefault="00925A82" w:rsidP="00925A82">
          <w:pPr>
            <w:pStyle w:val="TDC2"/>
            <w:spacing w:line="276" w:lineRule="auto"/>
            <w:rPr>
              <w:rFonts w:asciiTheme="minorHAnsi" w:eastAsiaTheme="minorEastAsia" w:hAnsiTheme="minorHAnsi" w:cstheme="minorBidi"/>
              <w:noProof/>
              <w:kern w:val="2"/>
              <w14:ligatures w14:val="standardContextual"/>
            </w:rPr>
          </w:pPr>
          <w:hyperlink w:anchor="_Toc200730058" w:history="1">
            <w:r w:rsidRPr="00F63822">
              <w:rPr>
                <w:rStyle w:val="Hipervnculo"/>
                <w:noProof/>
              </w:rPr>
              <w:t>Impacto en la formación académica de estudiantes</w:t>
            </w:r>
            <w:r>
              <w:rPr>
                <w:noProof/>
                <w:webHidden/>
              </w:rPr>
              <w:tab/>
            </w:r>
            <w:r>
              <w:rPr>
                <w:noProof/>
                <w:webHidden/>
              </w:rPr>
              <w:fldChar w:fldCharType="begin"/>
            </w:r>
            <w:r>
              <w:rPr>
                <w:noProof/>
                <w:webHidden/>
              </w:rPr>
              <w:instrText xml:space="preserve"> PAGEREF _Toc200730058 \h </w:instrText>
            </w:r>
            <w:r>
              <w:rPr>
                <w:noProof/>
                <w:webHidden/>
              </w:rPr>
            </w:r>
            <w:r>
              <w:rPr>
                <w:noProof/>
                <w:webHidden/>
              </w:rPr>
              <w:fldChar w:fldCharType="separate"/>
            </w:r>
            <w:r>
              <w:rPr>
                <w:noProof/>
                <w:webHidden/>
              </w:rPr>
              <w:t>33</w:t>
            </w:r>
            <w:r>
              <w:rPr>
                <w:noProof/>
                <w:webHidden/>
              </w:rPr>
              <w:fldChar w:fldCharType="end"/>
            </w:r>
          </w:hyperlink>
        </w:p>
        <w:p w14:paraId="02DADFDF" w14:textId="04ECF341" w:rsidR="00925A82" w:rsidRDefault="00925A82" w:rsidP="00925A82">
          <w:pPr>
            <w:pStyle w:val="TDC2"/>
            <w:spacing w:line="276" w:lineRule="auto"/>
            <w:rPr>
              <w:rFonts w:asciiTheme="minorHAnsi" w:eastAsiaTheme="minorEastAsia" w:hAnsiTheme="minorHAnsi" w:cstheme="minorBidi"/>
              <w:noProof/>
              <w:kern w:val="2"/>
              <w14:ligatures w14:val="standardContextual"/>
            </w:rPr>
          </w:pPr>
          <w:hyperlink w:anchor="_Toc200730059" w:history="1">
            <w:r w:rsidRPr="00F63822">
              <w:rPr>
                <w:rStyle w:val="Hipervnculo"/>
                <w:noProof/>
              </w:rPr>
              <w:t>Impacto en producción científica y publicaciones</w:t>
            </w:r>
            <w:r>
              <w:rPr>
                <w:noProof/>
                <w:webHidden/>
              </w:rPr>
              <w:tab/>
            </w:r>
            <w:r>
              <w:rPr>
                <w:noProof/>
                <w:webHidden/>
              </w:rPr>
              <w:fldChar w:fldCharType="begin"/>
            </w:r>
            <w:r>
              <w:rPr>
                <w:noProof/>
                <w:webHidden/>
              </w:rPr>
              <w:instrText xml:space="preserve"> PAGEREF _Toc200730059 \h </w:instrText>
            </w:r>
            <w:r>
              <w:rPr>
                <w:noProof/>
                <w:webHidden/>
              </w:rPr>
            </w:r>
            <w:r>
              <w:rPr>
                <w:noProof/>
                <w:webHidden/>
              </w:rPr>
              <w:fldChar w:fldCharType="separate"/>
            </w:r>
            <w:r>
              <w:rPr>
                <w:noProof/>
                <w:webHidden/>
              </w:rPr>
              <w:t>34</w:t>
            </w:r>
            <w:r>
              <w:rPr>
                <w:noProof/>
                <w:webHidden/>
              </w:rPr>
              <w:fldChar w:fldCharType="end"/>
            </w:r>
          </w:hyperlink>
        </w:p>
        <w:p w14:paraId="21CB3306" w14:textId="63AE0229" w:rsidR="00925A82" w:rsidRDefault="00925A82" w:rsidP="00925A82">
          <w:pPr>
            <w:pStyle w:val="TDC2"/>
            <w:spacing w:line="276" w:lineRule="auto"/>
            <w:rPr>
              <w:rFonts w:asciiTheme="minorHAnsi" w:eastAsiaTheme="minorEastAsia" w:hAnsiTheme="minorHAnsi" w:cstheme="minorBidi"/>
              <w:noProof/>
              <w:kern w:val="2"/>
              <w14:ligatures w14:val="standardContextual"/>
            </w:rPr>
          </w:pPr>
          <w:hyperlink w:anchor="_Toc200730060" w:history="1">
            <w:r w:rsidRPr="00F63822">
              <w:rPr>
                <w:rStyle w:val="Hipervnculo"/>
                <w:noProof/>
              </w:rPr>
              <w:t>Transformaciones en la cultura académica</w:t>
            </w:r>
            <w:r>
              <w:rPr>
                <w:noProof/>
                <w:webHidden/>
              </w:rPr>
              <w:tab/>
            </w:r>
            <w:r>
              <w:rPr>
                <w:noProof/>
                <w:webHidden/>
              </w:rPr>
              <w:fldChar w:fldCharType="begin"/>
            </w:r>
            <w:r>
              <w:rPr>
                <w:noProof/>
                <w:webHidden/>
              </w:rPr>
              <w:instrText xml:space="preserve"> PAGEREF _Toc200730060 \h </w:instrText>
            </w:r>
            <w:r>
              <w:rPr>
                <w:noProof/>
                <w:webHidden/>
              </w:rPr>
            </w:r>
            <w:r>
              <w:rPr>
                <w:noProof/>
                <w:webHidden/>
              </w:rPr>
              <w:fldChar w:fldCharType="separate"/>
            </w:r>
            <w:r>
              <w:rPr>
                <w:noProof/>
                <w:webHidden/>
              </w:rPr>
              <w:t>36</w:t>
            </w:r>
            <w:r>
              <w:rPr>
                <w:noProof/>
                <w:webHidden/>
              </w:rPr>
              <w:fldChar w:fldCharType="end"/>
            </w:r>
          </w:hyperlink>
        </w:p>
        <w:p w14:paraId="0B712BD3" w14:textId="7EC27499" w:rsidR="00925A82" w:rsidRDefault="00925A82" w:rsidP="00925A82">
          <w:pPr>
            <w:pStyle w:val="TDC2"/>
            <w:spacing w:line="276" w:lineRule="auto"/>
            <w:rPr>
              <w:rFonts w:asciiTheme="minorHAnsi" w:eastAsiaTheme="minorEastAsia" w:hAnsiTheme="minorHAnsi" w:cstheme="minorBidi"/>
              <w:noProof/>
              <w:kern w:val="2"/>
              <w14:ligatures w14:val="standardContextual"/>
            </w:rPr>
          </w:pPr>
          <w:hyperlink w:anchor="_Toc200730061" w:history="1">
            <w:r w:rsidRPr="00F63822">
              <w:rPr>
                <w:rStyle w:val="Hipervnculo"/>
                <w:noProof/>
              </w:rPr>
              <w:t>Cuerpo académico y su vinculación con la investigación</w:t>
            </w:r>
            <w:r>
              <w:rPr>
                <w:noProof/>
                <w:webHidden/>
              </w:rPr>
              <w:tab/>
            </w:r>
            <w:r>
              <w:rPr>
                <w:noProof/>
                <w:webHidden/>
              </w:rPr>
              <w:fldChar w:fldCharType="begin"/>
            </w:r>
            <w:r>
              <w:rPr>
                <w:noProof/>
                <w:webHidden/>
              </w:rPr>
              <w:instrText xml:space="preserve"> PAGEREF _Toc200730061 \h </w:instrText>
            </w:r>
            <w:r>
              <w:rPr>
                <w:noProof/>
                <w:webHidden/>
              </w:rPr>
            </w:r>
            <w:r>
              <w:rPr>
                <w:noProof/>
                <w:webHidden/>
              </w:rPr>
              <w:fldChar w:fldCharType="separate"/>
            </w:r>
            <w:r>
              <w:rPr>
                <w:noProof/>
                <w:webHidden/>
              </w:rPr>
              <w:t>38</w:t>
            </w:r>
            <w:r>
              <w:rPr>
                <w:noProof/>
                <w:webHidden/>
              </w:rPr>
              <w:fldChar w:fldCharType="end"/>
            </w:r>
          </w:hyperlink>
        </w:p>
        <w:p w14:paraId="0FAB0271" w14:textId="70498BA8" w:rsidR="00925A82" w:rsidRDefault="00925A82" w:rsidP="00925A82">
          <w:pPr>
            <w:pStyle w:val="TDC2"/>
            <w:spacing w:line="276" w:lineRule="auto"/>
            <w:rPr>
              <w:rFonts w:asciiTheme="minorHAnsi" w:eastAsiaTheme="minorEastAsia" w:hAnsiTheme="minorHAnsi" w:cstheme="minorBidi"/>
              <w:noProof/>
              <w:kern w:val="2"/>
              <w14:ligatures w14:val="standardContextual"/>
            </w:rPr>
          </w:pPr>
          <w:hyperlink w:anchor="_Toc200730062" w:history="1">
            <w:r w:rsidRPr="00F63822">
              <w:rPr>
                <w:rStyle w:val="Hipervnculo"/>
                <w:noProof/>
              </w:rPr>
              <w:t>Vinculación con el medio y contribución social en la investigación</w:t>
            </w:r>
            <w:r>
              <w:rPr>
                <w:noProof/>
                <w:webHidden/>
              </w:rPr>
              <w:tab/>
            </w:r>
            <w:r>
              <w:rPr>
                <w:noProof/>
                <w:webHidden/>
              </w:rPr>
              <w:fldChar w:fldCharType="begin"/>
            </w:r>
            <w:r>
              <w:rPr>
                <w:noProof/>
                <w:webHidden/>
              </w:rPr>
              <w:instrText xml:space="preserve"> PAGEREF _Toc200730062 \h </w:instrText>
            </w:r>
            <w:r>
              <w:rPr>
                <w:noProof/>
                <w:webHidden/>
              </w:rPr>
            </w:r>
            <w:r>
              <w:rPr>
                <w:noProof/>
                <w:webHidden/>
              </w:rPr>
              <w:fldChar w:fldCharType="separate"/>
            </w:r>
            <w:r>
              <w:rPr>
                <w:noProof/>
                <w:webHidden/>
              </w:rPr>
              <w:t>42</w:t>
            </w:r>
            <w:r>
              <w:rPr>
                <w:noProof/>
                <w:webHidden/>
              </w:rPr>
              <w:fldChar w:fldCharType="end"/>
            </w:r>
          </w:hyperlink>
        </w:p>
        <w:p w14:paraId="2E8952CA" w14:textId="4DBFE2F4" w:rsidR="00925A82" w:rsidRDefault="00925A82" w:rsidP="00925A82">
          <w:pPr>
            <w:pStyle w:val="TDC1"/>
            <w:rPr>
              <w:rFonts w:asciiTheme="minorHAnsi" w:eastAsiaTheme="minorEastAsia" w:hAnsiTheme="minorHAnsi" w:cstheme="minorBidi"/>
              <w:noProof/>
              <w:kern w:val="2"/>
              <w14:ligatures w14:val="standardContextual"/>
            </w:rPr>
          </w:pPr>
          <w:hyperlink w:anchor="_Toc200730063" w:history="1">
            <w:r w:rsidRPr="00F63822">
              <w:rPr>
                <w:rStyle w:val="Hipervnculo"/>
                <w:noProof/>
              </w:rPr>
              <w:t>IV.</w:t>
            </w:r>
            <w:r>
              <w:rPr>
                <w:rFonts w:asciiTheme="minorHAnsi" w:eastAsiaTheme="minorEastAsia" w:hAnsiTheme="minorHAnsi" w:cstheme="minorBidi"/>
                <w:noProof/>
                <w:kern w:val="2"/>
                <w14:ligatures w14:val="standardContextual"/>
              </w:rPr>
              <w:tab/>
            </w:r>
            <w:r w:rsidRPr="00F63822">
              <w:rPr>
                <w:rStyle w:val="Hipervnculo"/>
                <w:noProof/>
              </w:rPr>
              <w:t>Principales desafíos</w:t>
            </w:r>
            <w:r>
              <w:rPr>
                <w:noProof/>
                <w:webHidden/>
              </w:rPr>
              <w:tab/>
            </w:r>
            <w:r>
              <w:rPr>
                <w:noProof/>
                <w:webHidden/>
              </w:rPr>
              <w:fldChar w:fldCharType="begin"/>
            </w:r>
            <w:r>
              <w:rPr>
                <w:noProof/>
                <w:webHidden/>
              </w:rPr>
              <w:instrText xml:space="preserve"> PAGEREF _Toc200730063 \h </w:instrText>
            </w:r>
            <w:r>
              <w:rPr>
                <w:noProof/>
                <w:webHidden/>
              </w:rPr>
            </w:r>
            <w:r>
              <w:rPr>
                <w:noProof/>
                <w:webHidden/>
              </w:rPr>
              <w:fldChar w:fldCharType="separate"/>
            </w:r>
            <w:r>
              <w:rPr>
                <w:noProof/>
                <w:webHidden/>
              </w:rPr>
              <w:t>45</w:t>
            </w:r>
            <w:r>
              <w:rPr>
                <w:noProof/>
                <w:webHidden/>
              </w:rPr>
              <w:fldChar w:fldCharType="end"/>
            </w:r>
          </w:hyperlink>
        </w:p>
        <w:p w14:paraId="6539C986" w14:textId="26344A24" w:rsidR="00925A82" w:rsidRDefault="00925A82" w:rsidP="00925A82">
          <w:pPr>
            <w:pStyle w:val="TDC2"/>
            <w:spacing w:line="276" w:lineRule="auto"/>
            <w:rPr>
              <w:rFonts w:asciiTheme="minorHAnsi" w:eastAsiaTheme="minorEastAsia" w:hAnsiTheme="minorHAnsi" w:cstheme="minorBidi"/>
              <w:noProof/>
              <w:kern w:val="2"/>
              <w14:ligatures w14:val="standardContextual"/>
            </w:rPr>
          </w:pPr>
          <w:hyperlink w:anchor="_Toc200730064" w:history="1">
            <w:r w:rsidRPr="00F63822">
              <w:rPr>
                <w:rStyle w:val="Hipervnculo"/>
                <w:noProof/>
              </w:rPr>
              <w:t>Principales desafíos en la articulación entre programas de pregrado y postgrado</w:t>
            </w:r>
            <w:r>
              <w:rPr>
                <w:noProof/>
                <w:webHidden/>
              </w:rPr>
              <w:tab/>
            </w:r>
            <w:r>
              <w:rPr>
                <w:noProof/>
                <w:webHidden/>
              </w:rPr>
              <w:fldChar w:fldCharType="begin"/>
            </w:r>
            <w:r>
              <w:rPr>
                <w:noProof/>
                <w:webHidden/>
              </w:rPr>
              <w:instrText xml:space="preserve"> PAGEREF _Toc200730064 \h </w:instrText>
            </w:r>
            <w:r>
              <w:rPr>
                <w:noProof/>
                <w:webHidden/>
              </w:rPr>
            </w:r>
            <w:r>
              <w:rPr>
                <w:noProof/>
                <w:webHidden/>
              </w:rPr>
              <w:fldChar w:fldCharType="separate"/>
            </w:r>
            <w:r>
              <w:rPr>
                <w:noProof/>
                <w:webHidden/>
              </w:rPr>
              <w:t>45</w:t>
            </w:r>
            <w:r>
              <w:rPr>
                <w:noProof/>
                <w:webHidden/>
              </w:rPr>
              <w:fldChar w:fldCharType="end"/>
            </w:r>
          </w:hyperlink>
        </w:p>
        <w:p w14:paraId="74F51815" w14:textId="72D7AA05" w:rsidR="00925A82" w:rsidRDefault="00925A82" w:rsidP="00C66DD5">
          <w:pPr>
            <w:pStyle w:val="TDC1"/>
            <w:tabs>
              <w:tab w:val="clear" w:pos="480"/>
              <w:tab w:val="left" w:pos="284"/>
            </w:tabs>
            <w:ind w:firstLine="284"/>
            <w:rPr>
              <w:rFonts w:asciiTheme="minorHAnsi" w:eastAsiaTheme="minorEastAsia" w:hAnsiTheme="minorHAnsi" w:cstheme="minorBidi"/>
              <w:noProof/>
              <w:kern w:val="2"/>
              <w14:ligatures w14:val="standardContextual"/>
            </w:rPr>
          </w:pPr>
          <w:hyperlink w:anchor="_Toc200730065" w:history="1">
            <w:r w:rsidRPr="00F63822">
              <w:rPr>
                <w:rStyle w:val="Hipervnculo"/>
                <w:noProof/>
              </w:rPr>
              <w:t>Principales desafíos en la vinculación de investigación y docencia</w:t>
            </w:r>
            <w:r>
              <w:rPr>
                <w:noProof/>
                <w:webHidden/>
              </w:rPr>
              <w:tab/>
            </w:r>
            <w:r>
              <w:rPr>
                <w:noProof/>
                <w:webHidden/>
              </w:rPr>
              <w:fldChar w:fldCharType="begin"/>
            </w:r>
            <w:r>
              <w:rPr>
                <w:noProof/>
                <w:webHidden/>
              </w:rPr>
              <w:instrText xml:space="preserve"> PAGEREF _Toc200730065 \h </w:instrText>
            </w:r>
            <w:r>
              <w:rPr>
                <w:noProof/>
                <w:webHidden/>
              </w:rPr>
            </w:r>
            <w:r>
              <w:rPr>
                <w:noProof/>
                <w:webHidden/>
              </w:rPr>
              <w:fldChar w:fldCharType="separate"/>
            </w:r>
            <w:r>
              <w:rPr>
                <w:noProof/>
                <w:webHidden/>
              </w:rPr>
              <w:t>46</w:t>
            </w:r>
            <w:r>
              <w:rPr>
                <w:noProof/>
                <w:webHidden/>
              </w:rPr>
              <w:fldChar w:fldCharType="end"/>
            </w:r>
          </w:hyperlink>
        </w:p>
        <w:p w14:paraId="79A9C7E0" w14:textId="2FD394A3" w:rsidR="00925A82" w:rsidRDefault="00925A82" w:rsidP="00925A82">
          <w:pPr>
            <w:pStyle w:val="TDC1"/>
            <w:rPr>
              <w:rFonts w:asciiTheme="minorHAnsi" w:eastAsiaTheme="minorEastAsia" w:hAnsiTheme="minorHAnsi" w:cstheme="minorBidi"/>
              <w:noProof/>
              <w:kern w:val="2"/>
              <w14:ligatures w14:val="standardContextual"/>
            </w:rPr>
          </w:pPr>
          <w:hyperlink w:anchor="_Toc200730066" w:history="1">
            <w:r w:rsidRPr="00F63822">
              <w:rPr>
                <w:rStyle w:val="Hipervnculo"/>
                <w:noProof/>
              </w:rPr>
              <w:t>V.</w:t>
            </w:r>
            <w:r>
              <w:rPr>
                <w:rFonts w:asciiTheme="minorHAnsi" w:eastAsiaTheme="minorEastAsia" w:hAnsiTheme="minorHAnsi" w:cstheme="minorBidi"/>
                <w:noProof/>
                <w:kern w:val="2"/>
                <w14:ligatures w14:val="standardContextual"/>
              </w:rPr>
              <w:tab/>
            </w:r>
            <w:r w:rsidRPr="00F63822">
              <w:rPr>
                <w:rStyle w:val="Hipervnculo"/>
                <w:noProof/>
              </w:rPr>
              <w:t>Recomendaciones</w:t>
            </w:r>
            <w:r>
              <w:rPr>
                <w:noProof/>
                <w:webHidden/>
              </w:rPr>
              <w:tab/>
            </w:r>
            <w:r>
              <w:rPr>
                <w:noProof/>
                <w:webHidden/>
              </w:rPr>
              <w:fldChar w:fldCharType="begin"/>
            </w:r>
            <w:r>
              <w:rPr>
                <w:noProof/>
                <w:webHidden/>
              </w:rPr>
              <w:instrText xml:space="preserve"> PAGEREF _Toc200730066 \h </w:instrText>
            </w:r>
            <w:r>
              <w:rPr>
                <w:noProof/>
                <w:webHidden/>
              </w:rPr>
            </w:r>
            <w:r>
              <w:rPr>
                <w:noProof/>
                <w:webHidden/>
              </w:rPr>
              <w:fldChar w:fldCharType="separate"/>
            </w:r>
            <w:r>
              <w:rPr>
                <w:noProof/>
                <w:webHidden/>
              </w:rPr>
              <w:t>49</w:t>
            </w:r>
            <w:r>
              <w:rPr>
                <w:noProof/>
                <w:webHidden/>
              </w:rPr>
              <w:fldChar w:fldCharType="end"/>
            </w:r>
          </w:hyperlink>
        </w:p>
        <w:p w14:paraId="0165CC19" w14:textId="2A1A3134" w:rsidR="00925A82" w:rsidRDefault="00925A82" w:rsidP="00925A82">
          <w:pPr>
            <w:pStyle w:val="TDC2"/>
            <w:spacing w:line="276" w:lineRule="auto"/>
            <w:rPr>
              <w:rFonts w:asciiTheme="minorHAnsi" w:eastAsiaTheme="minorEastAsia" w:hAnsiTheme="minorHAnsi" w:cstheme="minorBidi"/>
              <w:noProof/>
              <w:kern w:val="2"/>
              <w14:ligatures w14:val="standardContextual"/>
            </w:rPr>
          </w:pPr>
          <w:hyperlink w:anchor="_Toc200730067" w:history="1">
            <w:r w:rsidRPr="00F63822">
              <w:rPr>
                <w:rStyle w:val="Hipervnculo"/>
                <w:noProof/>
              </w:rPr>
              <w:t>Recomendaciones estratégicas para fortalecer la articulación</w:t>
            </w:r>
            <w:r>
              <w:rPr>
                <w:noProof/>
                <w:webHidden/>
              </w:rPr>
              <w:tab/>
            </w:r>
            <w:r>
              <w:rPr>
                <w:noProof/>
                <w:webHidden/>
              </w:rPr>
              <w:fldChar w:fldCharType="begin"/>
            </w:r>
            <w:r>
              <w:rPr>
                <w:noProof/>
                <w:webHidden/>
              </w:rPr>
              <w:instrText xml:space="preserve"> PAGEREF _Toc200730067 \h </w:instrText>
            </w:r>
            <w:r>
              <w:rPr>
                <w:noProof/>
                <w:webHidden/>
              </w:rPr>
            </w:r>
            <w:r>
              <w:rPr>
                <w:noProof/>
                <w:webHidden/>
              </w:rPr>
              <w:fldChar w:fldCharType="separate"/>
            </w:r>
            <w:r>
              <w:rPr>
                <w:noProof/>
                <w:webHidden/>
              </w:rPr>
              <w:t>49</w:t>
            </w:r>
            <w:r>
              <w:rPr>
                <w:noProof/>
                <w:webHidden/>
              </w:rPr>
              <w:fldChar w:fldCharType="end"/>
            </w:r>
          </w:hyperlink>
        </w:p>
        <w:p w14:paraId="395387F7" w14:textId="7450D507" w:rsidR="00925A82" w:rsidRDefault="00925A82" w:rsidP="00925A82">
          <w:pPr>
            <w:pStyle w:val="TDC2"/>
            <w:spacing w:line="276" w:lineRule="auto"/>
            <w:rPr>
              <w:rFonts w:asciiTheme="minorHAnsi" w:eastAsiaTheme="minorEastAsia" w:hAnsiTheme="minorHAnsi" w:cstheme="minorBidi"/>
              <w:noProof/>
              <w:kern w:val="2"/>
              <w14:ligatures w14:val="standardContextual"/>
            </w:rPr>
          </w:pPr>
          <w:hyperlink w:anchor="_Toc200730068" w:history="1">
            <w:r w:rsidRPr="00F63822">
              <w:rPr>
                <w:rStyle w:val="Hipervnculo"/>
                <w:noProof/>
              </w:rPr>
              <w:t>Recomendaciones estratégicas para fortalecer la vinculación entre investigación y docencia</w:t>
            </w:r>
            <w:r>
              <w:rPr>
                <w:noProof/>
                <w:webHidden/>
              </w:rPr>
              <w:tab/>
            </w:r>
            <w:r>
              <w:rPr>
                <w:noProof/>
                <w:webHidden/>
              </w:rPr>
              <w:fldChar w:fldCharType="begin"/>
            </w:r>
            <w:r>
              <w:rPr>
                <w:noProof/>
                <w:webHidden/>
              </w:rPr>
              <w:instrText xml:space="preserve"> PAGEREF _Toc200730068 \h </w:instrText>
            </w:r>
            <w:r>
              <w:rPr>
                <w:noProof/>
                <w:webHidden/>
              </w:rPr>
            </w:r>
            <w:r>
              <w:rPr>
                <w:noProof/>
                <w:webHidden/>
              </w:rPr>
              <w:fldChar w:fldCharType="separate"/>
            </w:r>
            <w:r>
              <w:rPr>
                <w:noProof/>
                <w:webHidden/>
              </w:rPr>
              <w:t>51</w:t>
            </w:r>
            <w:r>
              <w:rPr>
                <w:noProof/>
                <w:webHidden/>
              </w:rPr>
              <w:fldChar w:fldCharType="end"/>
            </w:r>
          </w:hyperlink>
        </w:p>
        <w:p w14:paraId="5493E101" w14:textId="6EA4C2A6" w:rsidR="00925A82" w:rsidRDefault="00925A82" w:rsidP="00925A82">
          <w:pPr>
            <w:pStyle w:val="TDC2"/>
            <w:spacing w:line="276" w:lineRule="auto"/>
            <w:rPr>
              <w:rFonts w:asciiTheme="minorHAnsi" w:eastAsiaTheme="minorEastAsia" w:hAnsiTheme="minorHAnsi" w:cstheme="minorBidi"/>
              <w:noProof/>
              <w:kern w:val="2"/>
              <w14:ligatures w14:val="standardContextual"/>
            </w:rPr>
          </w:pPr>
          <w:hyperlink w:anchor="_Toc200730069" w:history="1">
            <w:r w:rsidRPr="00F63822">
              <w:rPr>
                <w:rStyle w:val="Hipervnculo"/>
                <w:noProof/>
              </w:rPr>
              <w:t>Tabla resumen de recomendaciones en articulación de pre y postgrado y, vinculación en investigación y docencia</w:t>
            </w:r>
            <w:r>
              <w:rPr>
                <w:noProof/>
                <w:webHidden/>
              </w:rPr>
              <w:tab/>
            </w:r>
            <w:r>
              <w:rPr>
                <w:noProof/>
                <w:webHidden/>
              </w:rPr>
              <w:fldChar w:fldCharType="begin"/>
            </w:r>
            <w:r>
              <w:rPr>
                <w:noProof/>
                <w:webHidden/>
              </w:rPr>
              <w:instrText xml:space="preserve"> PAGEREF _Toc200730069 \h </w:instrText>
            </w:r>
            <w:r>
              <w:rPr>
                <w:noProof/>
                <w:webHidden/>
              </w:rPr>
            </w:r>
            <w:r>
              <w:rPr>
                <w:noProof/>
                <w:webHidden/>
              </w:rPr>
              <w:fldChar w:fldCharType="separate"/>
            </w:r>
            <w:r>
              <w:rPr>
                <w:noProof/>
                <w:webHidden/>
              </w:rPr>
              <w:t>55</w:t>
            </w:r>
            <w:r>
              <w:rPr>
                <w:noProof/>
                <w:webHidden/>
              </w:rPr>
              <w:fldChar w:fldCharType="end"/>
            </w:r>
          </w:hyperlink>
        </w:p>
        <w:p w14:paraId="482BB33D" w14:textId="55BC35F0" w:rsidR="00925A82" w:rsidRDefault="00925A82" w:rsidP="00925A82">
          <w:pPr>
            <w:pStyle w:val="TDC1"/>
            <w:rPr>
              <w:rFonts w:asciiTheme="minorHAnsi" w:eastAsiaTheme="minorEastAsia" w:hAnsiTheme="minorHAnsi" w:cstheme="minorBidi"/>
              <w:noProof/>
              <w:kern w:val="2"/>
              <w14:ligatures w14:val="standardContextual"/>
            </w:rPr>
          </w:pPr>
          <w:hyperlink w:anchor="_Toc200730070" w:history="1">
            <w:r w:rsidRPr="00F63822">
              <w:rPr>
                <w:rStyle w:val="Hipervnculo"/>
                <w:noProof/>
              </w:rPr>
              <w:t>VI.</w:t>
            </w:r>
            <w:r>
              <w:rPr>
                <w:rFonts w:asciiTheme="minorHAnsi" w:eastAsiaTheme="minorEastAsia" w:hAnsiTheme="minorHAnsi" w:cstheme="minorBidi"/>
                <w:noProof/>
                <w:kern w:val="2"/>
                <w14:ligatures w14:val="standardContextual"/>
              </w:rPr>
              <w:tab/>
            </w:r>
            <w:r w:rsidRPr="00F63822">
              <w:rPr>
                <w:rStyle w:val="Hipervnculo"/>
                <w:noProof/>
              </w:rPr>
              <w:t>Conclusiones</w:t>
            </w:r>
            <w:r>
              <w:rPr>
                <w:noProof/>
                <w:webHidden/>
              </w:rPr>
              <w:tab/>
            </w:r>
            <w:r>
              <w:rPr>
                <w:noProof/>
                <w:webHidden/>
              </w:rPr>
              <w:fldChar w:fldCharType="begin"/>
            </w:r>
            <w:r>
              <w:rPr>
                <w:noProof/>
                <w:webHidden/>
              </w:rPr>
              <w:instrText xml:space="preserve"> PAGEREF _Toc200730070 \h </w:instrText>
            </w:r>
            <w:r>
              <w:rPr>
                <w:noProof/>
                <w:webHidden/>
              </w:rPr>
            </w:r>
            <w:r>
              <w:rPr>
                <w:noProof/>
                <w:webHidden/>
              </w:rPr>
              <w:fldChar w:fldCharType="separate"/>
            </w:r>
            <w:r>
              <w:rPr>
                <w:noProof/>
                <w:webHidden/>
              </w:rPr>
              <w:t>56</w:t>
            </w:r>
            <w:r>
              <w:rPr>
                <w:noProof/>
                <w:webHidden/>
              </w:rPr>
              <w:fldChar w:fldCharType="end"/>
            </w:r>
          </w:hyperlink>
        </w:p>
        <w:p w14:paraId="4F87F6C3" w14:textId="0BCFF009" w:rsidR="00925A82" w:rsidRDefault="00925A82" w:rsidP="00925A82">
          <w:pPr>
            <w:pStyle w:val="TDC1"/>
            <w:rPr>
              <w:rFonts w:asciiTheme="minorHAnsi" w:eastAsiaTheme="minorEastAsia" w:hAnsiTheme="minorHAnsi" w:cstheme="minorBidi"/>
              <w:noProof/>
              <w:kern w:val="2"/>
              <w14:ligatures w14:val="standardContextual"/>
            </w:rPr>
          </w:pPr>
          <w:hyperlink w:anchor="_Toc200730071" w:history="1">
            <w:r w:rsidRPr="00F63822">
              <w:rPr>
                <w:rStyle w:val="Hipervnculo"/>
                <w:noProof/>
              </w:rPr>
              <w:t>VII.</w:t>
            </w:r>
            <w:r>
              <w:rPr>
                <w:rFonts w:asciiTheme="minorHAnsi" w:eastAsiaTheme="minorEastAsia" w:hAnsiTheme="minorHAnsi" w:cstheme="minorBidi"/>
                <w:noProof/>
                <w:kern w:val="2"/>
                <w14:ligatures w14:val="standardContextual"/>
              </w:rPr>
              <w:tab/>
            </w:r>
            <w:r w:rsidRPr="00F63822">
              <w:rPr>
                <w:rStyle w:val="Hipervnculo"/>
                <w:noProof/>
              </w:rPr>
              <w:t>Referencias</w:t>
            </w:r>
            <w:r>
              <w:rPr>
                <w:noProof/>
                <w:webHidden/>
              </w:rPr>
              <w:tab/>
            </w:r>
            <w:r>
              <w:rPr>
                <w:noProof/>
                <w:webHidden/>
              </w:rPr>
              <w:fldChar w:fldCharType="begin"/>
            </w:r>
            <w:r>
              <w:rPr>
                <w:noProof/>
                <w:webHidden/>
              </w:rPr>
              <w:instrText xml:space="preserve"> PAGEREF _Toc200730071 \h </w:instrText>
            </w:r>
            <w:r>
              <w:rPr>
                <w:noProof/>
                <w:webHidden/>
              </w:rPr>
            </w:r>
            <w:r>
              <w:rPr>
                <w:noProof/>
                <w:webHidden/>
              </w:rPr>
              <w:fldChar w:fldCharType="separate"/>
            </w:r>
            <w:r>
              <w:rPr>
                <w:noProof/>
                <w:webHidden/>
              </w:rPr>
              <w:t>59</w:t>
            </w:r>
            <w:r>
              <w:rPr>
                <w:noProof/>
                <w:webHidden/>
              </w:rPr>
              <w:fldChar w:fldCharType="end"/>
            </w:r>
          </w:hyperlink>
        </w:p>
        <w:p w14:paraId="3E48A77D" w14:textId="2E127B3F" w:rsidR="00450C4E" w:rsidRDefault="00450C4E" w:rsidP="00CC1EED">
          <w:pPr>
            <w:spacing w:line="276" w:lineRule="auto"/>
          </w:pPr>
          <w:r>
            <w:rPr>
              <w:b/>
              <w:bCs/>
              <w:lang w:val="es-ES"/>
            </w:rPr>
            <w:fldChar w:fldCharType="end"/>
          </w:r>
        </w:p>
      </w:sdtContent>
    </w:sdt>
    <w:p w14:paraId="476D957B" w14:textId="77777777" w:rsidR="000933E1" w:rsidRPr="00450C4E" w:rsidRDefault="000933E1" w:rsidP="00475943">
      <w:pPr>
        <w:spacing w:line="276" w:lineRule="auto"/>
      </w:pPr>
    </w:p>
    <w:p w14:paraId="520C7B82" w14:textId="77777777" w:rsidR="000933E1" w:rsidRPr="00450C4E" w:rsidRDefault="000933E1" w:rsidP="00475943">
      <w:pPr>
        <w:spacing w:line="276" w:lineRule="auto"/>
      </w:pPr>
    </w:p>
    <w:p w14:paraId="0B7C7965" w14:textId="77777777" w:rsidR="00A36296" w:rsidRDefault="00A36296" w:rsidP="00475943">
      <w:pPr>
        <w:spacing w:line="276" w:lineRule="auto"/>
        <w:rPr>
          <w:rFonts w:eastAsiaTheme="majorEastAsia"/>
          <w:b/>
          <w:sz w:val="32"/>
          <w:szCs w:val="32"/>
        </w:rPr>
      </w:pPr>
      <w:r>
        <w:rPr>
          <w:sz w:val="32"/>
          <w:szCs w:val="32"/>
        </w:rPr>
        <w:br w:type="page"/>
      </w:r>
    </w:p>
    <w:p w14:paraId="6B6A0783" w14:textId="66D170F9" w:rsidR="00450C4E" w:rsidRPr="004A5EB2" w:rsidRDefault="007E7200" w:rsidP="004A5EB2">
      <w:pPr>
        <w:pStyle w:val="Ttulo1"/>
        <w:numPr>
          <w:ilvl w:val="0"/>
          <w:numId w:val="0"/>
        </w:numPr>
        <w:spacing w:line="276" w:lineRule="auto"/>
        <w:rPr>
          <w:rFonts w:cs="Arial"/>
          <w:sz w:val="32"/>
          <w:szCs w:val="32"/>
        </w:rPr>
      </w:pPr>
      <w:bookmarkStart w:id="0" w:name="_Toc200730048"/>
      <w:r w:rsidRPr="00450C4E">
        <w:rPr>
          <w:rFonts w:cs="Arial"/>
          <w:sz w:val="32"/>
          <w:szCs w:val="32"/>
        </w:rPr>
        <w:lastRenderedPageBreak/>
        <w:t>Introducción</w:t>
      </w:r>
      <w:bookmarkEnd w:id="0"/>
    </w:p>
    <w:p w14:paraId="4EE6AF96" w14:textId="77777777" w:rsidR="000933E1" w:rsidRPr="00450C4E" w:rsidRDefault="007E7200" w:rsidP="00475943">
      <w:pPr>
        <w:spacing w:line="276" w:lineRule="auto"/>
        <w:ind w:firstLine="720"/>
      </w:pPr>
      <w:r w:rsidRPr="00450C4E">
        <w:t>La Universidad de Santiago de Chile (Usach) es una de las instituciones de educación superior más emblemáticas y prestigiosas del país. Con más de 170 años de historia, se ha consolidado como un referente nacional e internacional en formación académica, generación de conocimiento, innovación y compromiso social. Su legado, forjado sobre los principios de excelencia, equidad y responsabilidad pública, ha contribuido significativamente al desarrollo de Chile, formando generaciones de profesionales íntegros, críticos y comprometidos con la transformación de su entorno.</w:t>
      </w:r>
    </w:p>
    <w:p w14:paraId="02EAF92B" w14:textId="77777777" w:rsidR="000933E1" w:rsidRPr="00450C4E" w:rsidRDefault="007E7200" w:rsidP="00475943">
      <w:pPr>
        <w:spacing w:line="276" w:lineRule="auto"/>
        <w:ind w:firstLine="720"/>
      </w:pPr>
      <w:r w:rsidRPr="00450C4E">
        <w:t>La Usach destaca por su carácter público, pluralista y estatal, que orienta su quehacer hacia el bien común, la justicia social y el fortalecimiento de la democracia. En sus aulas conviven la tradición y la modernidad, y su comunidad universitaria –diversa, activa y altamente calificada– constituye uno de sus principales activos. La investigación de frontera, la vinculación efectiva con el medio, la docencia de calidad y la formación ética son pilares que la posicionan como una institución líder, reconocida por su solidez académica y su aporte permanente a los grandes desafíos del país y del mundo.</w:t>
      </w:r>
    </w:p>
    <w:p w14:paraId="0B659AC6" w14:textId="77777777" w:rsidR="000933E1" w:rsidRPr="00450C4E" w:rsidRDefault="007E7200" w:rsidP="00475943">
      <w:pPr>
        <w:spacing w:line="276" w:lineRule="auto"/>
        <w:ind w:firstLine="720"/>
      </w:pPr>
      <w:r w:rsidRPr="00450C4E">
        <w:t>En este marco, y con el fin de responder de manera proactiva a las transformaciones que vive la educación superior, la Universidad ha impulsado un Diagnóstico Institucional sobre la vinculación entre investigación y docencia, y la articulación entre programas de pregrado y postgrado, en el contexto del Proyecto de Fortalecimiento Institucional 2023. Esta iniciativa busca promover trayectorias formativas más flexibles, fomentar la integración académica entre ciclos, y potenciar la generación de conocimiento pertinente, interdisciplinario y con sentido de impacto social.</w:t>
      </w:r>
    </w:p>
    <w:p w14:paraId="53EF6197" w14:textId="6C816405" w:rsidR="000933E1" w:rsidRPr="00450C4E" w:rsidRDefault="007E7200" w:rsidP="00475943">
      <w:pPr>
        <w:spacing w:line="276" w:lineRule="auto"/>
        <w:ind w:firstLine="720"/>
        <w:rPr>
          <w:color w:val="000000"/>
        </w:rPr>
      </w:pPr>
      <w:r w:rsidRPr="00450C4E">
        <w:t>El proyecto es liderado de manera articulada por tres vicerrectorías:</w:t>
      </w:r>
      <w:r w:rsidR="00450C4E">
        <w:t xml:space="preserve"> la </w:t>
      </w:r>
      <w:r w:rsidR="00450C4E" w:rsidRPr="00450C4E">
        <w:t>Vicerrectoría Académica (VRA)</w:t>
      </w:r>
      <w:r w:rsidR="00450C4E">
        <w:t xml:space="preserve">, </w:t>
      </w:r>
      <w:r w:rsidRPr="00450C4E">
        <w:t>la Vicerrectoría de Postgrado (VIPO)</w:t>
      </w:r>
      <w:r w:rsidR="00450C4E">
        <w:t xml:space="preserve"> </w:t>
      </w:r>
      <w:r w:rsidRPr="00450C4E">
        <w:t xml:space="preserve">y la Vicerrectoría de Investigación, </w:t>
      </w:r>
      <w:r w:rsidRPr="00450C4E">
        <w:rPr>
          <w:color w:val="000000"/>
        </w:rPr>
        <w:t>Innovación y Creación (VRIIC), reflejando una visión institucional integral que reconoce la interdependencia entre formación, investigación e innovación.</w:t>
      </w:r>
    </w:p>
    <w:p w14:paraId="217FCF84" w14:textId="77777777" w:rsidR="000933E1" w:rsidRPr="00450C4E" w:rsidRDefault="007E7200" w:rsidP="00475943">
      <w:pPr>
        <w:spacing w:line="276" w:lineRule="auto"/>
        <w:ind w:firstLine="720"/>
        <w:rPr>
          <w:color w:val="000000"/>
        </w:rPr>
      </w:pPr>
      <w:r w:rsidRPr="00450C4E">
        <w:rPr>
          <w:color w:val="000000"/>
        </w:rPr>
        <w:t>El diagnóstico tiene como objetivo principal identificar brechas y oportunidades de mejora en las prácticas académicas que articulan los programas de pregrado y postgrado, así como en las estrategias que vinculan la docencia con la investigación. Se busca así fortalecer la coherencia del sistema formativo universitario, mejorar la calidad de los aprendizajes y contribuir al posicionamiento institucional de la Usach como una universidad de clase mundial.</w:t>
      </w:r>
    </w:p>
    <w:p w14:paraId="6A3C8362" w14:textId="77777777" w:rsidR="00CC1147" w:rsidRDefault="00CC1147" w:rsidP="00CC1147">
      <w:pPr>
        <w:spacing w:line="276" w:lineRule="auto"/>
        <w:ind w:firstLine="720"/>
        <w:rPr>
          <w:color w:val="000000"/>
        </w:rPr>
      </w:pPr>
    </w:p>
    <w:p w14:paraId="3F48B433" w14:textId="4565B779" w:rsidR="000933E1" w:rsidRPr="00450C4E" w:rsidRDefault="007E7200" w:rsidP="00CC1147">
      <w:pPr>
        <w:spacing w:line="276" w:lineRule="auto"/>
        <w:ind w:firstLine="720"/>
        <w:rPr>
          <w:color w:val="000000"/>
        </w:rPr>
      </w:pPr>
      <w:r w:rsidRPr="00450C4E">
        <w:rPr>
          <w:color w:val="000000"/>
        </w:rPr>
        <w:lastRenderedPageBreak/>
        <w:t>Los objetivos específicos del diagnóstico son:</w:t>
      </w:r>
    </w:p>
    <w:p w14:paraId="6335D9AC" w14:textId="77777777" w:rsidR="000933E1" w:rsidRPr="00450C4E" w:rsidRDefault="007E7200" w:rsidP="00773F59">
      <w:pPr>
        <w:numPr>
          <w:ilvl w:val="0"/>
          <w:numId w:val="1"/>
        </w:numPr>
        <w:spacing w:line="276" w:lineRule="auto"/>
        <w:rPr>
          <w:color w:val="000000"/>
        </w:rPr>
      </w:pPr>
      <w:r w:rsidRPr="00450C4E">
        <w:rPr>
          <w:color w:val="000000"/>
        </w:rPr>
        <w:t>Conocer experiencias de articulación entre programas de postgrado y carreras de pregrado, considerando mecanismos que impulsen trayectorias diversificadas, flexibles y pertinentes a los desafíos sociales, científicos y tecnológicos del siglo XXI.</w:t>
      </w:r>
    </w:p>
    <w:p w14:paraId="23EC90D3" w14:textId="77777777" w:rsidR="000933E1" w:rsidRPr="00450C4E" w:rsidRDefault="007E7200" w:rsidP="00773F59">
      <w:pPr>
        <w:numPr>
          <w:ilvl w:val="0"/>
          <w:numId w:val="1"/>
        </w:numPr>
        <w:spacing w:line="276" w:lineRule="auto"/>
        <w:rPr>
          <w:color w:val="000000"/>
        </w:rPr>
      </w:pPr>
      <w:r w:rsidRPr="00450C4E">
        <w:rPr>
          <w:color w:val="000000"/>
        </w:rPr>
        <w:t>Identificar y analizar los procedimientos administrativos que permiten o limitan la integración entre ciclos formativos.</w:t>
      </w:r>
    </w:p>
    <w:p w14:paraId="457CB35D" w14:textId="77777777" w:rsidR="000933E1" w:rsidRPr="00450C4E" w:rsidRDefault="007E7200" w:rsidP="00773F59">
      <w:pPr>
        <w:numPr>
          <w:ilvl w:val="0"/>
          <w:numId w:val="1"/>
        </w:numPr>
        <w:spacing w:line="276" w:lineRule="auto"/>
        <w:rPr>
          <w:color w:val="000000"/>
        </w:rPr>
      </w:pPr>
      <w:r w:rsidRPr="00450C4E">
        <w:rPr>
          <w:color w:val="000000"/>
        </w:rPr>
        <w:t>Levantar información sobre las formas concretas de vinculación entre investigación y docencia, identificando buenas prácticas, nudos críticos y espacios de mejora.</w:t>
      </w:r>
    </w:p>
    <w:p w14:paraId="5BF9BFEA" w14:textId="77777777" w:rsidR="000933E1" w:rsidRPr="00450C4E" w:rsidRDefault="007E7200" w:rsidP="00475943">
      <w:pPr>
        <w:numPr>
          <w:ilvl w:val="0"/>
          <w:numId w:val="1"/>
        </w:numPr>
        <w:spacing w:line="276" w:lineRule="auto"/>
        <w:rPr>
          <w:color w:val="000000"/>
        </w:rPr>
      </w:pPr>
      <w:r w:rsidRPr="00450C4E">
        <w:rPr>
          <w:color w:val="000000"/>
        </w:rPr>
        <w:t>Recoger las percepciones y experiencias del cuerpo académico respecto al impacto que tiene esta vinculación en la formación del estudiantado y en el quehacer académico.</w:t>
      </w:r>
    </w:p>
    <w:p w14:paraId="174458A4" w14:textId="77777777" w:rsidR="000933E1" w:rsidRPr="00450C4E" w:rsidRDefault="007E7200" w:rsidP="00475943">
      <w:pPr>
        <w:spacing w:line="276" w:lineRule="auto"/>
        <w:ind w:firstLine="720"/>
        <w:rPr>
          <w:color w:val="000000"/>
        </w:rPr>
      </w:pPr>
      <w:r w:rsidRPr="00450C4E">
        <w:rPr>
          <w:color w:val="000000"/>
        </w:rPr>
        <w:t>Este trabajo se sustenta en información provista por actores clave de las distintas facultades de la Universidad, a través de entrevistas, encuestas y análisis documental. A partir de estos insumos, se busca proponer estrategias y políticas institucionales que refuercen la articulación académica y consoliden a la Usach como un modelo de universidad que forma con sentido público, investiga con impacto y transforma con conocimiento.</w:t>
      </w:r>
    </w:p>
    <w:p w14:paraId="4CB5E40C" w14:textId="2C0EF08E" w:rsidR="00B4323C" w:rsidRDefault="007E7200" w:rsidP="00475943">
      <w:pPr>
        <w:spacing w:line="276" w:lineRule="auto"/>
        <w:ind w:firstLine="720"/>
      </w:pPr>
      <w:r w:rsidRPr="00450C4E">
        <w:t xml:space="preserve">Este diagnóstico, además, se alinea con los procesos de mejora </w:t>
      </w:r>
      <w:proofErr w:type="gramStart"/>
      <w:r w:rsidRPr="00450C4E">
        <w:t>continua</w:t>
      </w:r>
      <w:proofErr w:type="gramEnd"/>
      <w:r w:rsidRPr="00450C4E">
        <w:t xml:space="preserve"> requeridos por el Sistema Nacional de Aseguramiento de la Calidad y servirá como insumo estratégico para futuras acreditaciones institucionales.</w:t>
      </w:r>
    </w:p>
    <w:p w14:paraId="136F3347" w14:textId="5EAF4906" w:rsidR="00450C4E" w:rsidRPr="00CB78DB" w:rsidRDefault="00B4323C" w:rsidP="00CB78DB">
      <w:r>
        <w:br w:type="page"/>
      </w:r>
    </w:p>
    <w:p w14:paraId="37531483" w14:textId="26572275" w:rsidR="00450C4E" w:rsidRPr="00521BBD" w:rsidRDefault="007E7200" w:rsidP="00521BBD">
      <w:pPr>
        <w:pStyle w:val="Ttulo1"/>
        <w:numPr>
          <w:ilvl w:val="0"/>
          <w:numId w:val="11"/>
        </w:numPr>
        <w:spacing w:line="276" w:lineRule="auto"/>
        <w:ind w:left="709"/>
        <w:rPr>
          <w:rFonts w:cs="Arial"/>
          <w:szCs w:val="28"/>
        </w:rPr>
      </w:pPr>
      <w:bookmarkStart w:id="1" w:name="_Toc200730049"/>
      <w:r w:rsidRPr="00D93A7C">
        <w:rPr>
          <w:rFonts w:cs="Arial"/>
          <w:szCs w:val="28"/>
        </w:rPr>
        <w:lastRenderedPageBreak/>
        <w:t>Metodología</w:t>
      </w:r>
      <w:bookmarkEnd w:id="1"/>
    </w:p>
    <w:p w14:paraId="581C6609" w14:textId="0EB99CDE" w:rsidR="000933E1" w:rsidRPr="00450C4E" w:rsidRDefault="007E7200" w:rsidP="00475943">
      <w:pPr>
        <w:spacing w:line="276" w:lineRule="auto"/>
        <w:ind w:firstLine="720"/>
      </w:pPr>
      <w:r w:rsidRPr="00450C4E">
        <w:t xml:space="preserve">El diagnóstico institucional se basó en un enfoque metodológico mixto, combinando técnicas cualitativas y cuantitativas para captar tanto datos objetivos como percepciones de </w:t>
      </w:r>
      <w:r w:rsidR="00A36296">
        <w:t xml:space="preserve">las y </w:t>
      </w:r>
      <w:r w:rsidRPr="00450C4E">
        <w:t xml:space="preserve">los distintos actores involucrados. El levantamiento de información se realizó </w:t>
      </w:r>
      <w:r w:rsidR="0085588B">
        <w:t>durante el segundo semestre del 2024</w:t>
      </w:r>
      <w:r w:rsidRPr="00450C4E">
        <w:t>, permitiendo obtener una visión integral sobre las dinámicas de vinculación entre investigación y docencia, así como de la articulación entre programas de pregrado y postgrado.</w:t>
      </w:r>
    </w:p>
    <w:p w14:paraId="33746870" w14:textId="0994F67C" w:rsidR="001C14F0" w:rsidRPr="00450C4E" w:rsidRDefault="007E7200" w:rsidP="00521BBD">
      <w:pPr>
        <w:spacing w:line="276" w:lineRule="auto"/>
        <w:ind w:firstLine="720"/>
      </w:pPr>
      <w:r w:rsidRPr="00450C4E">
        <w:t>La metodología también se orientó a explorar y describir áreas menos abordadas, con el objetivo de generar insumos estratégicos para el fortalecimiento institucional.</w:t>
      </w:r>
    </w:p>
    <w:p w14:paraId="4CC7056D" w14:textId="30FA1BFB" w:rsidR="000933E1" w:rsidRPr="00773F59" w:rsidRDefault="007E7200" w:rsidP="00CB78DB">
      <w:pPr>
        <w:pStyle w:val="Ttulo2"/>
        <w:spacing w:before="0" w:line="276" w:lineRule="auto"/>
        <w:ind w:left="747" w:firstLine="0"/>
        <w:rPr>
          <w:u w:val="single"/>
        </w:rPr>
      </w:pPr>
      <w:bookmarkStart w:id="2" w:name="_Toc200730050"/>
      <w:r w:rsidRPr="00773F59">
        <w:rPr>
          <w:u w:val="single"/>
        </w:rPr>
        <w:t>Diseño metodológico</w:t>
      </w:r>
      <w:bookmarkEnd w:id="2"/>
    </w:p>
    <w:p w14:paraId="0A2808AF" w14:textId="77777777" w:rsidR="000933E1" w:rsidRPr="00450C4E" w:rsidRDefault="007E7200" w:rsidP="009A2186">
      <w:pPr>
        <w:spacing w:line="276" w:lineRule="auto"/>
        <w:ind w:firstLine="720"/>
        <w:rPr>
          <w:color w:val="000000"/>
        </w:rPr>
      </w:pPr>
      <w:r w:rsidRPr="00450C4E">
        <w:rPr>
          <w:color w:val="000000"/>
        </w:rPr>
        <w:t>El diseño contempló la aplicación de dos instrumentos principales, cada uno con objetivos específicos y dirigidos a distintos grupos de actores:</w:t>
      </w:r>
    </w:p>
    <w:p w14:paraId="3CE1CC22" w14:textId="6B6CA16E" w:rsidR="000933E1" w:rsidRPr="00D93A7C" w:rsidRDefault="007E7200" w:rsidP="009A2186">
      <w:pPr>
        <w:numPr>
          <w:ilvl w:val="0"/>
          <w:numId w:val="7"/>
        </w:numPr>
        <w:spacing w:line="276" w:lineRule="auto"/>
        <w:rPr>
          <w:color w:val="000000"/>
        </w:rPr>
      </w:pPr>
      <w:r w:rsidRPr="00CB78DB">
        <w:rPr>
          <w:bCs/>
          <w:color w:val="000000"/>
          <w:u w:val="single"/>
        </w:rPr>
        <w:t>Encuesta estructurada a directores/as académicos/as</w:t>
      </w:r>
      <w:r w:rsidR="00D93A7C" w:rsidRPr="00CB78DB">
        <w:rPr>
          <w:bCs/>
          <w:color w:val="000000"/>
        </w:rPr>
        <w:t>:</w:t>
      </w:r>
      <w:r w:rsidR="00D93A7C">
        <w:rPr>
          <w:color w:val="000000"/>
        </w:rPr>
        <w:t xml:space="preserve"> </w:t>
      </w:r>
      <w:r w:rsidRPr="00D93A7C">
        <w:rPr>
          <w:color w:val="000000"/>
        </w:rPr>
        <w:t>Este instrumento combinó preguntas cerradas, escalas tipo Likert y preguntas abiertas. Su propósito fue identificar estrategias actuales, recursos disponibles, desafíos percibidos y áreas de oportunidad en cada unidad académica, además de evaluar la percepción sobre la efectividad de las prácticas de vinculación y su alineación con los objetivos institucionales.</w:t>
      </w:r>
    </w:p>
    <w:p w14:paraId="50673417" w14:textId="19ABEC39" w:rsidR="000933E1" w:rsidRPr="00D93A7C" w:rsidRDefault="007E7200" w:rsidP="00475943">
      <w:pPr>
        <w:numPr>
          <w:ilvl w:val="0"/>
          <w:numId w:val="7"/>
        </w:numPr>
        <w:spacing w:line="276" w:lineRule="auto"/>
        <w:rPr>
          <w:color w:val="000000"/>
        </w:rPr>
      </w:pPr>
      <w:r w:rsidRPr="00CB78DB">
        <w:rPr>
          <w:bCs/>
          <w:color w:val="000000"/>
          <w:u w:val="single"/>
        </w:rPr>
        <w:t>Entrevistas semiestructuradas</w:t>
      </w:r>
      <w:r w:rsidR="00D93A7C" w:rsidRPr="00CB78DB">
        <w:rPr>
          <w:bCs/>
          <w:color w:val="000000"/>
        </w:rPr>
        <w:t>:</w:t>
      </w:r>
      <w:r w:rsidR="00D93A7C">
        <w:rPr>
          <w:color w:val="000000"/>
        </w:rPr>
        <w:t xml:space="preserve"> </w:t>
      </w:r>
      <w:r w:rsidRPr="00450C4E">
        <w:rPr>
          <w:color w:val="000000"/>
        </w:rPr>
        <w:t>Dirigidas a vicedecanos/as, directores/as de programas articulados (formalizados y en vías de formalización), profesionales de apoyo, secretarías de postgrado y registradores/as curriculares. Estas entrevistas captaron perspectivas estratégicas sobre las dinámicas de investigación y docencia, explorando prácticas destacadas, barreras estructurales y necesidades para fortalecer la articulación educativa. Los instrumentos se ajustaron según el perfil del actor entrevistado.</w:t>
      </w:r>
    </w:p>
    <w:p w14:paraId="224644BA" w14:textId="593066B6" w:rsidR="000933E1" w:rsidRDefault="007E7200" w:rsidP="00475943">
      <w:pPr>
        <w:spacing w:line="276" w:lineRule="auto"/>
        <w:ind w:firstLine="720"/>
        <w:rPr>
          <w:color w:val="000000"/>
        </w:rPr>
      </w:pPr>
      <w:r w:rsidRPr="00450C4E">
        <w:rPr>
          <w:color w:val="000000"/>
        </w:rPr>
        <w:t>Mientras las encuestas ofrecieron una visión amplia y representativa de las prácticas en pregrado, las entrevistas permitieron profundizar en aspectos estratégicos, operativos y contextuales desde el postgrado y la gestión académica</w:t>
      </w:r>
      <w:r w:rsidR="001C14F0">
        <w:rPr>
          <w:color w:val="000000"/>
        </w:rPr>
        <w:t>.</w:t>
      </w:r>
    </w:p>
    <w:p w14:paraId="465C5F06" w14:textId="77777777" w:rsidR="00D93A7C" w:rsidRDefault="00D93A7C" w:rsidP="00475943">
      <w:pPr>
        <w:spacing w:line="276" w:lineRule="auto"/>
        <w:ind w:firstLine="720"/>
        <w:rPr>
          <w:color w:val="000000"/>
        </w:rPr>
      </w:pPr>
    </w:p>
    <w:p w14:paraId="4D3B5136" w14:textId="77777777" w:rsidR="00D93A7C" w:rsidRDefault="00D93A7C" w:rsidP="00475943">
      <w:pPr>
        <w:spacing w:line="276" w:lineRule="auto"/>
        <w:ind w:firstLine="720"/>
        <w:rPr>
          <w:color w:val="000000"/>
        </w:rPr>
      </w:pPr>
    </w:p>
    <w:p w14:paraId="1E1D8DCB" w14:textId="77777777" w:rsidR="00D93A7C" w:rsidRDefault="00D93A7C" w:rsidP="00475943">
      <w:pPr>
        <w:spacing w:line="276" w:lineRule="auto"/>
        <w:ind w:firstLine="720"/>
        <w:rPr>
          <w:color w:val="000000"/>
        </w:rPr>
      </w:pPr>
    </w:p>
    <w:p w14:paraId="0E9238FE" w14:textId="77777777" w:rsidR="00D93A7C" w:rsidRPr="00450C4E" w:rsidRDefault="00D93A7C" w:rsidP="00475943">
      <w:pPr>
        <w:spacing w:line="276" w:lineRule="auto"/>
        <w:ind w:firstLine="720"/>
        <w:rPr>
          <w:color w:val="000000"/>
        </w:rPr>
      </w:pPr>
    </w:p>
    <w:p w14:paraId="7CC75C66" w14:textId="3C898B0A" w:rsidR="000933E1" w:rsidRPr="00174DC0" w:rsidRDefault="007E7200" w:rsidP="00A74BF0">
      <w:pPr>
        <w:pStyle w:val="Ttulo2"/>
        <w:spacing w:line="276" w:lineRule="auto"/>
        <w:ind w:left="709" w:firstLine="0"/>
        <w:rPr>
          <w:u w:val="single"/>
        </w:rPr>
      </w:pPr>
      <w:bookmarkStart w:id="3" w:name="_Toc200730051"/>
      <w:r w:rsidRPr="00174DC0">
        <w:rPr>
          <w:u w:val="single"/>
        </w:rPr>
        <w:lastRenderedPageBreak/>
        <w:t>Técnicas aplicadas y cobertura</w:t>
      </w:r>
      <w:bookmarkEnd w:id="3"/>
    </w:p>
    <w:p w14:paraId="5BCAF5AC" w14:textId="413E8604" w:rsidR="009346A1" w:rsidRPr="00A36296" w:rsidRDefault="009346A1" w:rsidP="00475943">
      <w:pPr>
        <w:spacing w:line="276" w:lineRule="auto"/>
        <w:ind w:firstLine="709"/>
      </w:pPr>
      <w:r w:rsidRPr="009346A1">
        <w:t>La tabla N°1 presenta las técnicas aplicadas y los grupos de actores participantes en el diagnóstico institucional.</w:t>
      </w:r>
    </w:p>
    <w:p w14:paraId="0730A42D" w14:textId="6CB43361" w:rsidR="000933E1" w:rsidRPr="00A36296" w:rsidRDefault="007E7200" w:rsidP="00475943">
      <w:pPr>
        <w:spacing w:after="0" w:line="276" w:lineRule="auto"/>
        <w:ind w:left="360"/>
        <w:jc w:val="center"/>
        <w:rPr>
          <w:bCs/>
          <w:color w:val="000000"/>
          <w:sz w:val="20"/>
          <w:szCs w:val="20"/>
        </w:rPr>
      </w:pPr>
      <w:r w:rsidRPr="00A36296">
        <w:rPr>
          <w:bCs/>
          <w:color w:val="000000"/>
          <w:sz w:val="20"/>
          <w:szCs w:val="20"/>
        </w:rPr>
        <w:t>Tabla N°1</w:t>
      </w:r>
      <w:r w:rsidR="00A36296" w:rsidRPr="00A36296">
        <w:rPr>
          <w:bCs/>
          <w:color w:val="000000"/>
          <w:sz w:val="20"/>
          <w:szCs w:val="20"/>
        </w:rPr>
        <w:t xml:space="preserve">: </w:t>
      </w:r>
      <w:r w:rsidRPr="00A36296">
        <w:rPr>
          <w:bCs/>
          <w:color w:val="000000"/>
          <w:sz w:val="20"/>
          <w:szCs w:val="20"/>
        </w:rPr>
        <w:t>Técnica aplicada e informantes</w:t>
      </w:r>
    </w:p>
    <w:tbl>
      <w:tblPr>
        <w:tblStyle w:val="ac"/>
        <w:tblpPr w:leftFromText="141" w:rightFromText="141" w:vertAnchor="text" w:tblpXSpec="center"/>
        <w:tblW w:w="566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126"/>
        <w:gridCol w:w="1701"/>
      </w:tblGrid>
      <w:tr w:rsidR="009E350F" w:rsidRPr="00A36296" w14:paraId="27864F97" w14:textId="77777777" w:rsidTr="009E350F">
        <w:trPr>
          <w:trHeight w:val="576"/>
          <w:jc w:val="center"/>
        </w:trPr>
        <w:tc>
          <w:tcPr>
            <w:tcW w:w="1838" w:type="dxa"/>
            <w:shd w:val="clear" w:color="auto" w:fill="D9D9D9"/>
            <w:vAlign w:val="center"/>
          </w:tcPr>
          <w:p w14:paraId="70171435" w14:textId="77777777" w:rsidR="009E350F" w:rsidRPr="00A36296" w:rsidRDefault="009E350F" w:rsidP="00475943">
            <w:pPr>
              <w:spacing w:after="0" w:line="276" w:lineRule="auto"/>
              <w:jc w:val="center"/>
              <w:rPr>
                <w:b/>
                <w:color w:val="000000"/>
                <w:sz w:val="20"/>
                <w:szCs w:val="20"/>
              </w:rPr>
            </w:pPr>
            <w:r w:rsidRPr="00A36296">
              <w:rPr>
                <w:b/>
                <w:color w:val="000000"/>
                <w:sz w:val="20"/>
                <w:szCs w:val="20"/>
              </w:rPr>
              <w:t>Técnica aplicada</w:t>
            </w:r>
          </w:p>
        </w:tc>
        <w:tc>
          <w:tcPr>
            <w:tcW w:w="2126" w:type="dxa"/>
            <w:shd w:val="clear" w:color="auto" w:fill="D9D9D9"/>
            <w:vAlign w:val="center"/>
          </w:tcPr>
          <w:p w14:paraId="406F287E" w14:textId="77777777" w:rsidR="009E350F" w:rsidRPr="00A36296" w:rsidRDefault="009E350F" w:rsidP="00475943">
            <w:pPr>
              <w:spacing w:after="0" w:line="276" w:lineRule="auto"/>
              <w:jc w:val="center"/>
              <w:rPr>
                <w:b/>
                <w:color w:val="000000"/>
                <w:sz w:val="20"/>
                <w:szCs w:val="20"/>
              </w:rPr>
            </w:pPr>
            <w:r w:rsidRPr="00A36296">
              <w:rPr>
                <w:b/>
                <w:color w:val="000000"/>
                <w:sz w:val="20"/>
                <w:szCs w:val="20"/>
              </w:rPr>
              <w:t>Grupo de actores</w:t>
            </w:r>
          </w:p>
        </w:tc>
        <w:tc>
          <w:tcPr>
            <w:tcW w:w="1701" w:type="dxa"/>
            <w:shd w:val="clear" w:color="auto" w:fill="D9D9D9"/>
            <w:vAlign w:val="center"/>
          </w:tcPr>
          <w:p w14:paraId="037151B4" w14:textId="77777777" w:rsidR="009E350F" w:rsidRPr="00A36296" w:rsidRDefault="009E350F" w:rsidP="00475943">
            <w:pPr>
              <w:spacing w:after="0" w:line="276" w:lineRule="auto"/>
              <w:jc w:val="center"/>
              <w:rPr>
                <w:b/>
                <w:color w:val="000000"/>
                <w:sz w:val="20"/>
                <w:szCs w:val="20"/>
              </w:rPr>
            </w:pPr>
            <w:r w:rsidRPr="00A36296">
              <w:rPr>
                <w:b/>
                <w:color w:val="000000"/>
                <w:sz w:val="20"/>
                <w:szCs w:val="20"/>
              </w:rPr>
              <w:t>Cantidad de participantes</w:t>
            </w:r>
          </w:p>
        </w:tc>
      </w:tr>
      <w:tr w:rsidR="009E350F" w:rsidRPr="00A36296" w14:paraId="291B29D4" w14:textId="77777777" w:rsidTr="009E350F">
        <w:trPr>
          <w:trHeight w:val="864"/>
          <w:jc w:val="center"/>
        </w:trPr>
        <w:tc>
          <w:tcPr>
            <w:tcW w:w="1838" w:type="dxa"/>
            <w:vMerge w:val="restart"/>
            <w:vAlign w:val="center"/>
          </w:tcPr>
          <w:p w14:paraId="66A81BC9" w14:textId="77777777" w:rsidR="009E350F" w:rsidRPr="00A36296" w:rsidRDefault="009E350F" w:rsidP="00475943">
            <w:pPr>
              <w:spacing w:after="0" w:line="276" w:lineRule="auto"/>
              <w:jc w:val="center"/>
              <w:rPr>
                <w:color w:val="000000"/>
                <w:sz w:val="20"/>
                <w:szCs w:val="20"/>
              </w:rPr>
            </w:pPr>
            <w:r w:rsidRPr="00A36296">
              <w:rPr>
                <w:color w:val="000000"/>
                <w:sz w:val="20"/>
                <w:szCs w:val="20"/>
              </w:rPr>
              <w:t>Entrevistas semiestructuradas</w:t>
            </w:r>
          </w:p>
        </w:tc>
        <w:tc>
          <w:tcPr>
            <w:tcW w:w="2126" w:type="dxa"/>
            <w:vAlign w:val="center"/>
          </w:tcPr>
          <w:p w14:paraId="5A3ED63E" w14:textId="77777777" w:rsidR="009E350F" w:rsidRPr="00A36296" w:rsidRDefault="009E350F" w:rsidP="00475943">
            <w:pPr>
              <w:spacing w:after="0" w:line="276" w:lineRule="auto"/>
              <w:jc w:val="center"/>
              <w:rPr>
                <w:color w:val="000000"/>
                <w:sz w:val="20"/>
                <w:szCs w:val="20"/>
              </w:rPr>
            </w:pPr>
            <w:r w:rsidRPr="00A36296">
              <w:rPr>
                <w:color w:val="000000"/>
                <w:sz w:val="20"/>
                <w:szCs w:val="20"/>
              </w:rPr>
              <w:t>Directores/as de programas de postgrado</w:t>
            </w:r>
          </w:p>
        </w:tc>
        <w:tc>
          <w:tcPr>
            <w:tcW w:w="1701" w:type="dxa"/>
            <w:vAlign w:val="center"/>
          </w:tcPr>
          <w:p w14:paraId="37ADFBC4" w14:textId="77777777" w:rsidR="009E350F" w:rsidRPr="00A36296" w:rsidRDefault="009E350F" w:rsidP="00475943">
            <w:pPr>
              <w:spacing w:after="0" w:line="276" w:lineRule="auto"/>
              <w:jc w:val="center"/>
              <w:rPr>
                <w:color w:val="000000"/>
                <w:sz w:val="20"/>
                <w:szCs w:val="20"/>
              </w:rPr>
            </w:pPr>
            <w:r w:rsidRPr="00A36296">
              <w:rPr>
                <w:color w:val="000000"/>
                <w:sz w:val="20"/>
                <w:szCs w:val="20"/>
              </w:rPr>
              <w:t>17</w:t>
            </w:r>
          </w:p>
        </w:tc>
      </w:tr>
      <w:tr w:rsidR="009E350F" w:rsidRPr="00A36296" w14:paraId="0D506EF8" w14:textId="77777777" w:rsidTr="009E350F">
        <w:trPr>
          <w:trHeight w:val="576"/>
          <w:jc w:val="center"/>
        </w:trPr>
        <w:tc>
          <w:tcPr>
            <w:tcW w:w="1838" w:type="dxa"/>
            <w:vMerge/>
            <w:vAlign w:val="center"/>
          </w:tcPr>
          <w:p w14:paraId="12208428" w14:textId="77777777" w:rsidR="009E350F" w:rsidRPr="00A36296" w:rsidRDefault="009E350F" w:rsidP="00475943">
            <w:pPr>
              <w:widowControl w:val="0"/>
              <w:pBdr>
                <w:top w:val="nil"/>
                <w:left w:val="nil"/>
                <w:bottom w:val="nil"/>
                <w:right w:val="nil"/>
                <w:between w:val="nil"/>
              </w:pBdr>
              <w:spacing w:after="0" w:line="276" w:lineRule="auto"/>
              <w:jc w:val="left"/>
              <w:rPr>
                <w:color w:val="000000"/>
                <w:sz w:val="20"/>
                <w:szCs w:val="20"/>
              </w:rPr>
            </w:pPr>
          </w:p>
        </w:tc>
        <w:tc>
          <w:tcPr>
            <w:tcW w:w="2126" w:type="dxa"/>
            <w:vAlign w:val="center"/>
          </w:tcPr>
          <w:p w14:paraId="047AB9B8" w14:textId="77777777" w:rsidR="009E350F" w:rsidRPr="00A36296" w:rsidRDefault="009E350F" w:rsidP="00475943">
            <w:pPr>
              <w:spacing w:after="0" w:line="276" w:lineRule="auto"/>
              <w:jc w:val="center"/>
              <w:rPr>
                <w:color w:val="000000"/>
                <w:sz w:val="20"/>
                <w:szCs w:val="20"/>
              </w:rPr>
            </w:pPr>
            <w:r w:rsidRPr="00A36296">
              <w:rPr>
                <w:color w:val="000000"/>
                <w:sz w:val="20"/>
                <w:szCs w:val="20"/>
              </w:rPr>
              <w:t>Profesionales de apoyo/Secretarías</w:t>
            </w:r>
          </w:p>
        </w:tc>
        <w:tc>
          <w:tcPr>
            <w:tcW w:w="1701" w:type="dxa"/>
            <w:vAlign w:val="center"/>
          </w:tcPr>
          <w:p w14:paraId="73336A62" w14:textId="77777777" w:rsidR="009E350F" w:rsidRPr="00A36296" w:rsidRDefault="009E350F" w:rsidP="00475943">
            <w:pPr>
              <w:spacing w:after="0" w:line="276" w:lineRule="auto"/>
              <w:jc w:val="center"/>
              <w:rPr>
                <w:color w:val="000000"/>
                <w:sz w:val="20"/>
                <w:szCs w:val="20"/>
              </w:rPr>
            </w:pPr>
            <w:r w:rsidRPr="00A36296">
              <w:rPr>
                <w:color w:val="000000"/>
                <w:sz w:val="20"/>
                <w:szCs w:val="20"/>
              </w:rPr>
              <w:t>7</w:t>
            </w:r>
          </w:p>
        </w:tc>
      </w:tr>
      <w:tr w:rsidR="009E350F" w:rsidRPr="00A36296" w14:paraId="3760F083" w14:textId="77777777" w:rsidTr="009E350F">
        <w:trPr>
          <w:trHeight w:val="576"/>
          <w:jc w:val="center"/>
        </w:trPr>
        <w:tc>
          <w:tcPr>
            <w:tcW w:w="1838" w:type="dxa"/>
            <w:vMerge/>
            <w:vAlign w:val="center"/>
          </w:tcPr>
          <w:p w14:paraId="61BDE660" w14:textId="77777777" w:rsidR="009E350F" w:rsidRPr="00A36296" w:rsidRDefault="009E350F" w:rsidP="00475943">
            <w:pPr>
              <w:widowControl w:val="0"/>
              <w:pBdr>
                <w:top w:val="nil"/>
                <w:left w:val="nil"/>
                <w:bottom w:val="nil"/>
                <w:right w:val="nil"/>
                <w:between w:val="nil"/>
              </w:pBdr>
              <w:spacing w:after="0" w:line="276" w:lineRule="auto"/>
              <w:jc w:val="left"/>
              <w:rPr>
                <w:color w:val="000000"/>
                <w:sz w:val="20"/>
                <w:szCs w:val="20"/>
              </w:rPr>
            </w:pPr>
          </w:p>
        </w:tc>
        <w:tc>
          <w:tcPr>
            <w:tcW w:w="2126" w:type="dxa"/>
            <w:vAlign w:val="center"/>
          </w:tcPr>
          <w:p w14:paraId="4D3BD940" w14:textId="77777777" w:rsidR="009E350F" w:rsidRPr="00A36296" w:rsidRDefault="009E350F" w:rsidP="00475943">
            <w:pPr>
              <w:spacing w:after="0" w:line="276" w:lineRule="auto"/>
              <w:jc w:val="center"/>
              <w:rPr>
                <w:color w:val="000000"/>
                <w:sz w:val="20"/>
                <w:szCs w:val="20"/>
              </w:rPr>
            </w:pPr>
            <w:r w:rsidRPr="00A36296">
              <w:rPr>
                <w:color w:val="000000"/>
                <w:sz w:val="20"/>
                <w:szCs w:val="20"/>
              </w:rPr>
              <w:t>Registradores/as curriculares</w:t>
            </w:r>
          </w:p>
        </w:tc>
        <w:tc>
          <w:tcPr>
            <w:tcW w:w="1701" w:type="dxa"/>
            <w:vAlign w:val="center"/>
          </w:tcPr>
          <w:p w14:paraId="0C0A4711" w14:textId="77777777" w:rsidR="009E350F" w:rsidRPr="00A36296" w:rsidRDefault="009E350F" w:rsidP="00475943">
            <w:pPr>
              <w:spacing w:after="0" w:line="276" w:lineRule="auto"/>
              <w:jc w:val="center"/>
              <w:rPr>
                <w:color w:val="000000"/>
                <w:sz w:val="20"/>
                <w:szCs w:val="20"/>
              </w:rPr>
            </w:pPr>
            <w:r w:rsidRPr="00A36296">
              <w:rPr>
                <w:color w:val="000000"/>
                <w:sz w:val="20"/>
                <w:szCs w:val="20"/>
              </w:rPr>
              <w:t>7</w:t>
            </w:r>
          </w:p>
        </w:tc>
      </w:tr>
      <w:tr w:rsidR="009E350F" w:rsidRPr="00A36296" w14:paraId="0550BD52" w14:textId="77777777" w:rsidTr="009E350F">
        <w:trPr>
          <w:trHeight w:val="288"/>
          <w:jc w:val="center"/>
        </w:trPr>
        <w:tc>
          <w:tcPr>
            <w:tcW w:w="1838" w:type="dxa"/>
            <w:vMerge/>
            <w:vAlign w:val="center"/>
          </w:tcPr>
          <w:p w14:paraId="1CF7A4B0" w14:textId="77777777" w:rsidR="009E350F" w:rsidRPr="00A36296" w:rsidRDefault="009E350F" w:rsidP="00475943">
            <w:pPr>
              <w:widowControl w:val="0"/>
              <w:pBdr>
                <w:top w:val="nil"/>
                <w:left w:val="nil"/>
                <w:bottom w:val="nil"/>
                <w:right w:val="nil"/>
                <w:between w:val="nil"/>
              </w:pBdr>
              <w:spacing w:after="0" w:line="276" w:lineRule="auto"/>
              <w:jc w:val="left"/>
              <w:rPr>
                <w:color w:val="000000"/>
                <w:sz w:val="20"/>
                <w:szCs w:val="20"/>
              </w:rPr>
            </w:pPr>
          </w:p>
        </w:tc>
        <w:tc>
          <w:tcPr>
            <w:tcW w:w="2126" w:type="dxa"/>
            <w:vAlign w:val="center"/>
          </w:tcPr>
          <w:p w14:paraId="6375C3BC" w14:textId="77777777" w:rsidR="009E350F" w:rsidRPr="00A36296" w:rsidRDefault="009E350F" w:rsidP="00475943">
            <w:pPr>
              <w:spacing w:after="0" w:line="276" w:lineRule="auto"/>
              <w:jc w:val="center"/>
              <w:rPr>
                <w:color w:val="000000"/>
                <w:sz w:val="20"/>
                <w:szCs w:val="20"/>
              </w:rPr>
            </w:pPr>
            <w:r w:rsidRPr="00A36296">
              <w:rPr>
                <w:color w:val="000000"/>
                <w:sz w:val="20"/>
                <w:szCs w:val="20"/>
              </w:rPr>
              <w:t>Vicedecanos/as</w:t>
            </w:r>
          </w:p>
        </w:tc>
        <w:tc>
          <w:tcPr>
            <w:tcW w:w="1701" w:type="dxa"/>
            <w:vAlign w:val="center"/>
          </w:tcPr>
          <w:p w14:paraId="37E2EE4C" w14:textId="77777777" w:rsidR="009E350F" w:rsidRPr="00A36296" w:rsidRDefault="009E350F" w:rsidP="00475943">
            <w:pPr>
              <w:spacing w:after="0" w:line="276" w:lineRule="auto"/>
              <w:jc w:val="center"/>
              <w:rPr>
                <w:color w:val="000000"/>
                <w:sz w:val="20"/>
                <w:szCs w:val="20"/>
              </w:rPr>
            </w:pPr>
            <w:r w:rsidRPr="00A36296">
              <w:rPr>
                <w:color w:val="000000"/>
                <w:sz w:val="20"/>
                <w:szCs w:val="20"/>
              </w:rPr>
              <w:t>14</w:t>
            </w:r>
          </w:p>
        </w:tc>
      </w:tr>
      <w:tr w:rsidR="009E350F" w:rsidRPr="00A36296" w14:paraId="4352AD8A" w14:textId="77777777" w:rsidTr="009E350F">
        <w:trPr>
          <w:trHeight w:val="864"/>
          <w:jc w:val="center"/>
        </w:trPr>
        <w:tc>
          <w:tcPr>
            <w:tcW w:w="1838" w:type="dxa"/>
            <w:vAlign w:val="center"/>
          </w:tcPr>
          <w:p w14:paraId="057BA3B9" w14:textId="77777777" w:rsidR="009E350F" w:rsidRPr="00A36296" w:rsidRDefault="009E350F" w:rsidP="00475943">
            <w:pPr>
              <w:spacing w:after="0" w:line="276" w:lineRule="auto"/>
              <w:jc w:val="center"/>
              <w:rPr>
                <w:color w:val="000000"/>
                <w:sz w:val="20"/>
                <w:szCs w:val="20"/>
              </w:rPr>
            </w:pPr>
            <w:r w:rsidRPr="00A36296">
              <w:rPr>
                <w:color w:val="000000"/>
                <w:sz w:val="20"/>
                <w:szCs w:val="20"/>
              </w:rPr>
              <w:t>Encuesta estructurada</w:t>
            </w:r>
          </w:p>
        </w:tc>
        <w:tc>
          <w:tcPr>
            <w:tcW w:w="2126" w:type="dxa"/>
            <w:vAlign w:val="center"/>
          </w:tcPr>
          <w:p w14:paraId="734494C5" w14:textId="77777777" w:rsidR="009E350F" w:rsidRPr="00A36296" w:rsidRDefault="009E350F" w:rsidP="00475943">
            <w:pPr>
              <w:spacing w:after="0" w:line="276" w:lineRule="auto"/>
              <w:jc w:val="center"/>
              <w:rPr>
                <w:color w:val="000000"/>
                <w:sz w:val="20"/>
                <w:szCs w:val="20"/>
              </w:rPr>
            </w:pPr>
            <w:r w:rsidRPr="00A36296">
              <w:rPr>
                <w:color w:val="000000"/>
                <w:sz w:val="20"/>
                <w:szCs w:val="20"/>
              </w:rPr>
              <w:t>Directores/as académicos/as de pregrado</w:t>
            </w:r>
          </w:p>
        </w:tc>
        <w:tc>
          <w:tcPr>
            <w:tcW w:w="1701" w:type="dxa"/>
            <w:vAlign w:val="center"/>
          </w:tcPr>
          <w:p w14:paraId="290C3BFC" w14:textId="77777777" w:rsidR="009E350F" w:rsidRPr="00A36296" w:rsidRDefault="009E350F" w:rsidP="00475943">
            <w:pPr>
              <w:spacing w:after="0" w:line="276" w:lineRule="auto"/>
              <w:jc w:val="center"/>
              <w:rPr>
                <w:color w:val="000000"/>
                <w:sz w:val="20"/>
                <w:szCs w:val="20"/>
              </w:rPr>
            </w:pPr>
            <w:r w:rsidRPr="00A36296">
              <w:rPr>
                <w:color w:val="000000"/>
                <w:sz w:val="20"/>
                <w:szCs w:val="20"/>
              </w:rPr>
              <w:t>32</w:t>
            </w:r>
          </w:p>
        </w:tc>
      </w:tr>
    </w:tbl>
    <w:p w14:paraId="55D85907" w14:textId="77777777" w:rsidR="000933E1" w:rsidRPr="00450C4E" w:rsidRDefault="000933E1" w:rsidP="00475943">
      <w:pPr>
        <w:spacing w:line="276" w:lineRule="auto"/>
        <w:ind w:left="360"/>
        <w:rPr>
          <w:b/>
          <w:color w:val="000000"/>
        </w:rPr>
      </w:pPr>
    </w:p>
    <w:p w14:paraId="67DC4FD6" w14:textId="77777777" w:rsidR="000933E1" w:rsidRPr="00450C4E" w:rsidRDefault="000933E1" w:rsidP="00475943">
      <w:pPr>
        <w:spacing w:line="276" w:lineRule="auto"/>
        <w:ind w:left="360"/>
        <w:rPr>
          <w:b/>
          <w:color w:val="000000"/>
        </w:rPr>
      </w:pPr>
    </w:p>
    <w:p w14:paraId="09EFACF9" w14:textId="77777777" w:rsidR="000933E1" w:rsidRPr="00450C4E" w:rsidRDefault="000933E1" w:rsidP="00475943">
      <w:pPr>
        <w:spacing w:line="276" w:lineRule="auto"/>
        <w:ind w:left="360"/>
        <w:rPr>
          <w:b/>
          <w:color w:val="000000"/>
        </w:rPr>
      </w:pPr>
    </w:p>
    <w:p w14:paraId="4ACB72F8" w14:textId="77777777" w:rsidR="000933E1" w:rsidRPr="00450C4E" w:rsidRDefault="000933E1" w:rsidP="00475943">
      <w:pPr>
        <w:spacing w:line="276" w:lineRule="auto"/>
        <w:ind w:left="360"/>
        <w:rPr>
          <w:b/>
          <w:color w:val="000000"/>
        </w:rPr>
      </w:pPr>
    </w:p>
    <w:p w14:paraId="7A067BDE" w14:textId="77777777" w:rsidR="000933E1" w:rsidRPr="00450C4E" w:rsidRDefault="000933E1" w:rsidP="00475943">
      <w:pPr>
        <w:spacing w:line="276" w:lineRule="auto"/>
        <w:ind w:left="360"/>
        <w:rPr>
          <w:b/>
          <w:color w:val="000000"/>
        </w:rPr>
      </w:pPr>
    </w:p>
    <w:p w14:paraId="65CAE371" w14:textId="77777777" w:rsidR="000933E1" w:rsidRPr="00450C4E" w:rsidRDefault="000933E1" w:rsidP="00475943">
      <w:pPr>
        <w:spacing w:line="276" w:lineRule="auto"/>
        <w:ind w:left="360"/>
        <w:rPr>
          <w:b/>
          <w:color w:val="000000"/>
        </w:rPr>
      </w:pPr>
    </w:p>
    <w:p w14:paraId="33844031" w14:textId="77777777" w:rsidR="000933E1" w:rsidRPr="00450C4E" w:rsidRDefault="000933E1" w:rsidP="00475943">
      <w:pPr>
        <w:spacing w:line="276" w:lineRule="auto"/>
        <w:ind w:left="360"/>
        <w:rPr>
          <w:b/>
          <w:color w:val="000000"/>
        </w:rPr>
      </w:pPr>
    </w:p>
    <w:p w14:paraId="739F5EFB" w14:textId="77777777" w:rsidR="000933E1" w:rsidRPr="00450C4E" w:rsidRDefault="000933E1" w:rsidP="00475943">
      <w:pPr>
        <w:spacing w:line="276" w:lineRule="auto"/>
        <w:ind w:left="360"/>
        <w:rPr>
          <w:b/>
          <w:color w:val="000000"/>
        </w:rPr>
      </w:pPr>
    </w:p>
    <w:p w14:paraId="0FC9DBF1" w14:textId="77777777" w:rsidR="000933E1" w:rsidRPr="00450C4E" w:rsidRDefault="000933E1" w:rsidP="00475943">
      <w:pPr>
        <w:spacing w:line="276" w:lineRule="auto"/>
        <w:rPr>
          <w:color w:val="000000"/>
        </w:rPr>
      </w:pPr>
    </w:p>
    <w:p w14:paraId="2CD2101F" w14:textId="11C13D45" w:rsidR="001C14F0" w:rsidRDefault="007E7200" w:rsidP="00475943">
      <w:pPr>
        <w:spacing w:line="276" w:lineRule="auto"/>
        <w:ind w:firstLine="720"/>
      </w:pPr>
      <w:r w:rsidRPr="00450C4E">
        <w:t xml:space="preserve">Se realizaron entrevistas semiestructuradas a cuatro grupos clave: directores/as de programas de postgrado (17 participantes), profesionales de apoyo y secretarías (7 participantes), registradores/as curriculares (7 participantes) y vicedecanos/as (14 participantes). Adicionalmente, se aplicó una encuesta estructurada dirigida a </w:t>
      </w:r>
      <w:r w:rsidR="001C14F0">
        <w:t>jefaturas</w:t>
      </w:r>
      <w:r w:rsidRPr="00450C4E">
        <w:t>/as académicos/as de pregrado, con una participación total de 32 personas. Esta combinación de técnicas permitió obtener una visión integral y representativa sobre las prácticas de vinculación entre investigación y docencia, así como sobre los mecanismos de articulación entre programas de pregrado y postgrado.</w:t>
      </w:r>
    </w:p>
    <w:p w14:paraId="20E9F9A7" w14:textId="6A92D2EC" w:rsidR="00A36296" w:rsidRDefault="001C14F0" w:rsidP="00475943">
      <w:pPr>
        <w:spacing w:line="276" w:lineRule="auto"/>
        <w:ind w:firstLine="851"/>
        <w:rPr>
          <w:sz w:val="20"/>
          <w:szCs w:val="20"/>
        </w:rPr>
      </w:pPr>
      <w:r w:rsidRPr="00450C4E">
        <w:t xml:space="preserve">La </w:t>
      </w:r>
      <w:r>
        <w:t>siguiente tabla</w:t>
      </w:r>
      <w:r w:rsidRPr="00450C4E">
        <w:t xml:space="preserve"> presenta la distribución consolidada de los instrumentos aplicados durante el diagnóstico institucional, combinando entrevistas semiestructuradas y encuestas estructuradas, y desglosando los datos por facultad y tipo de actor.</w:t>
      </w:r>
    </w:p>
    <w:p w14:paraId="69DE93FD" w14:textId="77777777" w:rsidR="001C14F0" w:rsidRDefault="001C14F0" w:rsidP="00475943">
      <w:pPr>
        <w:spacing w:line="276" w:lineRule="auto"/>
        <w:ind w:firstLine="851"/>
        <w:rPr>
          <w:sz w:val="20"/>
          <w:szCs w:val="20"/>
        </w:rPr>
      </w:pPr>
    </w:p>
    <w:p w14:paraId="2561B316" w14:textId="77777777" w:rsidR="001C14F0" w:rsidRDefault="001C14F0" w:rsidP="00475943">
      <w:pPr>
        <w:spacing w:line="276" w:lineRule="auto"/>
        <w:ind w:firstLine="851"/>
        <w:rPr>
          <w:sz w:val="20"/>
          <w:szCs w:val="20"/>
        </w:rPr>
      </w:pPr>
    </w:p>
    <w:p w14:paraId="5BCF6B49" w14:textId="77777777" w:rsidR="001C14F0" w:rsidRDefault="001C14F0" w:rsidP="00475943">
      <w:pPr>
        <w:spacing w:line="276" w:lineRule="auto"/>
        <w:ind w:firstLine="851"/>
        <w:rPr>
          <w:sz w:val="20"/>
          <w:szCs w:val="20"/>
        </w:rPr>
      </w:pPr>
    </w:p>
    <w:p w14:paraId="085B572D" w14:textId="77777777" w:rsidR="001C14F0" w:rsidRDefault="001C14F0" w:rsidP="00475943">
      <w:pPr>
        <w:spacing w:line="276" w:lineRule="auto"/>
        <w:ind w:firstLine="851"/>
        <w:rPr>
          <w:sz w:val="20"/>
          <w:szCs w:val="20"/>
        </w:rPr>
      </w:pPr>
    </w:p>
    <w:p w14:paraId="39850863" w14:textId="77777777" w:rsidR="001C14F0" w:rsidRDefault="001C14F0" w:rsidP="00475943">
      <w:pPr>
        <w:spacing w:line="276" w:lineRule="auto"/>
        <w:ind w:firstLine="851"/>
        <w:rPr>
          <w:sz w:val="20"/>
          <w:szCs w:val="20"/>
        </w:rPr>
      </w:pPr>
    </w:p>
    <w:p w14:paraId="024A11A7" w14:textId="77777777" w:rsidR="001C14F0" w:rsidRDefault="001C14F0" w:rsidP="00666F76">
      <w:pPr>
        <w:spacing w:line="276" w:lineRule="auto"/>
        <w:rPr>
          <w:sz w:val="20"/>
          <w:szCs w:val="20"/>
        </w:rPr>
      </w:pPr>
    </w:p>
    <w:p w14:paraId="1B641565" w14:textId="77777777" w:rsidR="00A74BF0" w:rsidRPr="001C14F0" w:rsidRDefault="00A74BF0" w:rsidP="00666F76">
      <w:pPr>
        <w:spacing w:line="276" w:lineRule="auto"/>
        <w:rPr>
          <w:sz w:val="20"/>
          <w:szCs w:val="20"/>
        </w:rPr>
      </w:pPr>
    </w:p>
    <w:p w14:paraId="78B9D654" w14:textId="77777777" w:rsidR="000933E1" w:rsidRPr="00A36296" w:rsidRDefault="007E7200" w:rsidP="00475943">
      <w:pPr>
        <w:spacing w:after="0" w:line="276" w:lineRule="auto"/>
        <w:ind w:left="360"/>
        <w:jc w:val="center"/>
        <w:rPr>
          <w:bCs/>
          <w:color w:val="000000"/>
          <w:sz w:val="20"/>
          <w:szCs w:val="20"/>
        </w:rPr>
      </w:pPr>
      <w:r w:rsidRPr="00A36296">
        <w:rPr>
          <w:bCs/>
          <w:color w:val="000000"/>
          <w:sz w:val="20"/>
          <w:szCs w:val="20"/>
        </w:rPr>
        <w:lastRenderedPageBreak/>
        <w:t>Tabla N°2. Instrumentos aplicados por facultad</w:t>
      </w:r>
    </w:p>
    <w:tbl>
      <w:tblPr>
        <w:tblStyle w:val="ad"/>
        <w:tblW w:w="9488" w:type="dxa"/>
        <w:jc w:val="center"/>
        <w:tblInd w:w="0" w:type="dxa"/>
        <w:tblLayout w:type="fixed"/>
        <w:tblLook w:val="0400" w:firstRow="0" w:lastRow="0" w:firstColumn="0" w:lastColumn="0" w:noHBand="0" w:noVBand="1"/>
      </w:tblPr>
      <w:tblGrid>
        <w:gridCol w:w="1691"/>
        <w:gridCol w:w="1560"/>
        <w:gridCol w:w="1417"/>
        <w:gridCol w:w="1559"/>
        <w:gridCol w:w="1701"/>
        <w:gridCol w:w="1560"/>
      </w:tblGrid>
      <w:tr w:rsidR="000933E1" w:rsidRPr="00A36296" w14:paraId="480A6631" w14:textId="77777777" w:rsidTr="00A36296">
        <w:trPr>
          <w:trHeight w:val="333"/>
          <w:jc w:val="center"/>
        </w:trPr>
        <w:tc>
          <w:tcPr>
            <w:tcW w:w="1691" w:type="dxa"/>
            <w:vMerge w:val="restart"/>
            <w:tcBorders>
              <w:top w:val="single" w:sz="8" w:space="0" w:color="000000"/>
              <w:left w:val="single" w:sz="8" w:space="0" w:color="000000"/>
              <w:bottom w:val="single" w:sz="4" w:space="0" w:color="000000"/>
              <w:right w:val="single" w:sz="4" w:space="0" w:color="000000"/>
            </w:tcBorders>
            <w:shd w:val="clear" w:color="auto" w:fill="D9D9D9"/>
            <w:vAlign w:val="center"/>
          </w:tcPr>
          <w:p w14:paraId="0C60522D" w14:textId="77777777" w:rsidR="000933E1" w:rsidRPr="00A36296" w:rsidRDefault="007E7200" w:rsidP="00475943">
            <w:pPr>
              <w:spacing w:after="0" w:line="276" w:lineRule="auto"/>
              <w:jc w:val="center"/>
              <w:rPr>
                <w:b/>
                <w:color w:val="000000"/>
                <w:sz w:val="20"/>
                <w:szCs w:val="20"/>
              </w:rPr>
            </w:pPr>
            <w:r w:rsidRPr="00A36296">
              <w:rPr>
                <w:b/>
                <w:color w:val="000000"/>
                <w:sz w:val="20"/>
                <w:szCs w:val="20"/>
              </w:rPr>
              <w:t>Facultad</w:t>
            </w:r>
          </w:p>
        </w:tc>
        <w:tc>
          <w:tcPr>
            <w:tcW w:w="6237" w:type="dxa"/>
            <w:gridSpan w:val="4"/>
            <w:tcBorders>
              <w:top w:val="single" w:sz="8" w:space="0" w:color="000000"/>
              <w:left w:val="nil"/>
              <w:bottom w:val="single" w:sz="4" w:space="0" w:color="000000"/>
              <w:right w:val="single" w:sz="4" w:space="0" w:color="000000"/>
            </w:tcBorders>
            <w:shd w:val="clear" w:color="auto" w:fill="D9D9D9"/>
            <w:vAlign w:val="center"/>
          </w:tcPr>
          <w:p w14:paraId="663D2CFC" w14:textId="77777777" w:rsidR="000933E1" w:rsidRPr="00A36296" w:rsidRDefault="007E7200" w:rsidP="00475943">
            <w:pPr>
              <w:spacing w:after="0" w:line="276" w:lineRule="auto"/>
              <w:jc w:val="center"/>
              <w:rPr>
                <w:b/>
                <w:color w:val="000000"/>
                <w:sz w:val="20"/>
                <w:szCs w:val="20"/>
              </w:rPr>
            </w:pPr>
            <w:r w:rsidRPr="00A36296">
              <w:rPr>
                <w:b/>
                <w:color w:val="000000"/>
                <w:sz w:val="20"/>
                <w:szCs w:val="20"/>
              </w:rPr>
              <w:t>Entrevistas</w:t>
            </w:r>
          </w:p>
        </w:tc>
        <w:tc>
          <w:tcPr>
            <w:tcW w:w="1560" w:type="dxa"/>
            <w:tcBorders>
              <w:top w:val="single" w:sz="8" w:space="0" w:color="000000"/>
              <w:left w:val="nil"/>
              <w:bottom w:val="single" w:sz="4" w:space="0" w:color="000000"/>
              <w:right w:val="single" w:sz="8" w:space="0" w:color="000000"/>
            </w:tcBorders>
            <w:shd w:val="clear" w:color="auto" w:fill="D9D9D9"/>
            <w:vAlign w:val="center"/>
          </w:tcPr>
          <w:p w14:paraId="53F3B8EE" w14:textId="77777777" w:rsidR="000933E1" w:rsidRPr="00A36296" w:rsidRDefault="007E7200" w:rsidP="00475943">
            <w:pPr>
              <w:spacing w:after="0" w:line="276" w:lineRule="auto"/>
              <w:jc w:val="center"/>
              <w:rPr>
                <w:b/>
                <w:color w:val="000000"/>
                <w:sz w:val="20"/>
                <w:szCs w:val="20"/>
              </w:rPr>
            </w:pPr>
            <w:r w:rsidRPr="00A36296">
              <w:rPr>
                <w:b/>
                <w:color w:val="000000"/>
                <w:sz w:val="20"/>
                <w:szCs w:val="20"/>
              </w:rPr>
              <w:t>Encuestas</w:t>
            </w:r>
          </w:p>
        </w:tc>
      </w:tr>
      <w:tr w:rsidR="000933E1" w:rsidRPr="00A36296" w14:paraId="24E06C51" w14:textId="77777777" w:rsidTr="009346A1">
        <w:trPr>
          <w:trHeight w:val="864"/>
          <w:jc w:val="center"/>
        </w:trPr>
        <w:tc>
          <w:tcPr>
            <w:tcW w:w="1691" w:type="dxa"/>
            <w:vMerge/>
            <w:tcBorders>
              <w:top w:val="single" w:sz="8" w:space="0" w:color="000000"/>
              <w:left w:val="single" w:sz="8" w:space="0" w:color="000000"/>
              <w:bottom w:val="single" w:sz="4" w:space="0" w:color="000000"/>
              <w:right w:val="single" w:sz="4" w:space="0" w:color="000000"/>
            </w:tcBorders>
            <w:shd w:val="clear" w:color="auto" w:fill="D9D9D9"/>
            <w:vAlign w:val="center"/>
          </w:tcPr>
          <w:p w14:paraId="51FF3693" w14:textId="77777777" w:rsidR="000933E1" w:rsidRPr="00A36296" w:rsidRDefault="000933E1" w:rsidP="00475943">
            <w:pPr>
              <w:widowControl w:val="0"/>
              <w:pBdr>
                <w:top w:val="nil"/>
                <w:left w:val="nil"/>
                <w:bottom w:val="nil"/>
                <w:right w:val="nil"/>
                <w:between w:val="nil"/>
              </w:pBdr>
              <w:spacing w:after="0" w:line="276" w:lineRule="auto"/>
              <w:jc w:val="left"/>
              <w:rPr>
                <w:b/>
                <w:color w:val="000000"/>
                <w:sz w:val="20"/>
                <w:szCs w:val="20"/>
              </w:rPr>
            </w:pPr>
          </w:p>
        </w:tc>
        <w:tc>
          <w:tcPr>
            <w:tcW w:w="1560" w:type="dxa"/>
            <w:tcBorders>
              <w:top w:val="nil"/>
              <w:left w:val="nil"/>
              <w:bottom w:val="single" w:sz="4" w:space="0" w:color="000000"/>
              <w:right w:val="single" w:sz="4" w:space="0" w:color="000000"/>
            </w:tcBorders>
            <w:shd w:val="clear" w:color="auto" w:fill="D9D9D9"/>
            <w:vAlign w:val="center"/>
          </w:tcPr>
          <w:p w14:paraId="46DD77E6" w14:textId="45827F10" w:rsidR="000933E1" w:rsidRPr="00A36296" w:rsidRDefault="007E7200" w:rsidP="00475943">
            <w:pPr>
              <w:spacing w:after="0" w:line="276" w:lineRule="auto"/>
              <w:jc w:val="center"/>
              <w:rPr>
                <w:b/>
                <w:color w:val="000000"/>
                <w:sz w:val="20"/>
                <w:szCs w:val="20"/>
              </w:rPr>
            </w:pPr>
            <w:r w:rsidRPr="00A36296">
              <w:rPr>
                <w:b/>
                <w:color w:val="000000"/>
                <w:sz w:val="20"/>
                <w:szCs w:val="20"/>
              </w:rPr>
              <w:t>Vicedecan</w:t>
            </w:r>
            <w:r w:rsidR="00A36296">
              <w:rPr>
                <w:b/>
                <w:color w:val="000000"/>
                <w:sz w:val="20"/>
                <w:szCs w:val="20"/>
              </w:rPr>
              <w:t>as y Vicedecanos</w:t>
            </w:r>
          </w:p>
        </w:tc>
        <w:tc>
          <w:tcPr>
            <w:tcW w:w="1417" w:type="dxa"/>
            <w:tcBorders>
              <w:top w:val="nil"/>
              <w:left w:val="nil"/>
              <w:bottom w:val="single" w:sz="4" w:space="0" w:color="000000"/>
              <w:right w:val="single" w:sz="4" w:space="0" w:color="000000"/>
            </w:tcBorders>
            <w:shd w:val="clear" w:color="auto" w:fill="D9D9D9"/>
            <w:vAlign w:val="center"/>
          </w:tcPr>
          <w:p w14:paraId="394D8BDF" w14:textId="77777777" w:rsidR="000933E1" w:rsidRPr="00A36296" w:rsidRDefault="007E7200" w:rsidP="00475943">
            <w:pPr>
              <w:spacing w:after="0" w:line="276" w:lineRule="auto"/>
              <w:jc w:val="center"/>
              <w:rPr>
                <w:b/>
                <w:color w:val="000000"/>
                <w:sz w:val="20"/>
                <w:szCs w:val="20"/>
              </w:rPr>
            </w:pPr>
            <w:r w:rsidRPr="00A36296">
              <w:rPr>
                <w:b/>
                <w:color w:val="000000"/>
                <w:sz w:val="20"/>
                <w:szCs w:val="20"/>
              </w:rPr>
              <w:t>Directores de postgrado</w:t>
            </w:r>
          </w:p>
        </w:tc>
        <w:tc>
          <w:tcPr>
            <w:tcW w:w="1559" w:type="dxa"/>
            <w:tcBorders>
              <w:top w:val="nil"/>
              <w:left w:val="nil"/>
              <w:bottom w:val="single" w:sz="4" w:space="0" w:color="000000"/>
              <w:right w:val="single" w:sz="4" w:space="0" w:color="000000"/>
            </w:tcBorders>
            <w:shd w:val="clear" w:color="auto" w:fill="D9D9D9"/>
            <w:vAlign w:val="center"/>
          </w:tcPr>
          <w:p w14:paraId="589C9E78" w14:textId="77777777" w:rsidR="009346A1" w:rsidRDefault="007E7200" w:rsidP="00475943">
            <w:pPr>
              <w:spacing w:after="0" w:line="276" w:lineRule="auto"/>
              <w:jc w:val="center"/>
              <w:rPr>
                <w:b/>
                <w:color w:val="000000"/>
                <w:sz w:val="20"/>
                <w:szCs w:val="20"/>
              </w:rPr>
            </w:pPr>
            <w:r w:rsidRPr="00A36296">
              <w:rPr>
                <w:b/>
                <w:color w:val="000000"/>
                <w:sz w:val="20"/>
                <w:szCs w:val="20"/>
              </w:rPr>
              <w:t>Profesionales/</w:t>
            </w:r>
          </w:p>
          <w:p w14:paraId="6EFBB144" w14:textId="0B784A92" w:rsidR="000933E1" w:rsidRPr="00A36296" w:rsidRDefault="009346A1" w:rsidP="00475943">
            <w:pPr>
              <w:spacing w:after="0" w:line="276" w:lineRule="auto"/>
              <w:jc w:val="center"/>
              <w:rPr>
                <w:b/>
                <w:color w:val="000000"/>
                <w:sz w:val="20"/>
                <w:szCs w:val="20"/>
              </w:rPr>
            </w:pPr>
            <w:r>
              <w:rPr>
                <w:b/>
                <w:color w:val="000000"/>
                <w:sz w:val="20"/>
                <w:szCs w:val="20"/>
              </w:rPr>
              <w:t>S</w:t>
            </w:r>
            <w:r w:rsidRPr="00A36296">
              <w:rPr>
                <w:b/>
                <w:color w:val="000000"/>
                <w:sz w:val="20"/>
                <w:szCs w:val="20"/>
              </w:rPr>
              <w:t>ecretarías</w:t>
            </w:r>
          </w:p>
        </w:tc>
        <w:tc>
          <w:tcPr>
            <w:tcW w:w="1701" w:type="dxa"/>
            <w:tcBorders>
              <w:top w:val="nil"/>
              <w:left w:val="nil"/>
              <w:bottom w:val="single" w:sz="4" w:space="0" w:color="000000"/>
              <w:right w:val="single" w:sz="4" w:space="0" w:color="000000"/>
            </w:tcBorders>
            <w:shd w:val="clear" w:color="auto" w:fill="D9D9D9"/>
            <w:vAlign w:val="center"/>
          </w:tcPr>
          <w:p w14:paraId="48CC73F1" w14:textId="77777777" w:rsidR="000933E1" w:rsidRPr="00A36296" w:rsidRDefault="007E7200" w:rsidP="00475943">
            <w:pPr>
              <w:spacing w:after="0" w:line="276" w:lineRule="auto"/>
              <w:jc w:val="center"/>
              <w:rPr>
                <w:b/>
                <w:color w:val="000000"/>
                <w:sz w:val="20"/>
                <w:szCs w:val="20"/>
              </w:rPr>
            </w:pPr>
            <w:r w:rsidRPr="00A36296">
              <w:rPr>
                <w:b/>
                <w:color w:val="000000"/>
                <w:sz w:val="20"/>
                <w:szCs w:val="20"/>
              </w:rPr>
              <w:t>Registradores curriculares</w:t>
            </w:r>
          </w:p>
        </w:tc>
        <w:tc>
          <w:tcPr>
            <w:tcW w:w="1560" w:type="dxa"/>
            <w:tcBorders>
              <w:top w:val="nil"/>
              <w:left w:val="nil"/>
              <w:bottom w:val="single" w:sz="4" w:space="0" w:color="000000"/>
              <w:right w:val="single" w:sz="8" w:space="0" w:color="000000"/>
            </w:tcBorders>
            <w:shd w:val="clear" w:color="auto" w:fill="D9D9D9"/>
            <w:vAlign w:val="center"/>
          </w:tcPr>
          <w:p w14:paraId="217CB7F1" w14:textId="77777777" w:rsidR="009346A1" w:rsidRDefault="007E7200" w:rsidP="00475943">
            <w:pPr>
              <w:spacing w:after="0" w:line="276" w:lineRule="auto"/>
              <w:jc w:val="center"/>
              <w:rPr>
                <w:b/>
                <w:color w:val="000000"/>
                <w:sz w:val="20"/>
                <w:szCs w:val="20"/>
              </w:rPr>
            </w:pPr>
            <w:r w:rsidRPr="00A36296">
              <w:rPr>
                <w:b/>
                <w:color w:val="000000"/>
                <w:sz w:val="20"/>
                <w:szCs w:val="20"/>
              </w:rPr>
              <w:t>Direcciones/</w:t>
            </w:r>
          </w:p>
          <w:p w14:paraId="6688B04D" w14:textId="20D188E0" w:rsidR="000933E1" w:rsidRPr="00A36296" w:rsidRDefault="007E7200" w:rsidP="00475943">
            <w:pPr>
              <w:spacing w:after="0" w:line="276" w:lineRule="auto"/>
              <w:jc w:val="center"/>
              <w:rPr>
                <w:b/>
                <w:color w:val="000000"/>
                <w:sz w:val="20"/>
                <w:szCs w:val="20"/>
              </w:rPr>
            </w:pPr>
            <w:r w:rsidRPr="00A36296">
              <w:rPr>
                <w:b/>
                <w:color w:val="000000"/>
                <w:sz w:val="20"/>
                <w:szCs w:val="20"/>
              </w:rPr>
              <w:t>Jefaturas pregrado</w:t>
            </w:r>
          </w:p>
        </w:tc>
      </w:tr>
      <w:tr w:rsidR="000933E1" w:rsidRPr="00A36296" w14:paraId="333A1F53" w14:textId="77777777" w:rsidTr="009346A1">
        <w:trPr>
          <w:trHeight w:val="576"/>
          <w:jc w:val="center"/>
        </w:trPr>
        <w:tc>
          <w:tcPr>
            <w:tcW w:w="1691" w:type="dxa"/>
            <w:tcBorders>
              <w:top w:val="nil"/>
              <w:left w:val="single" w:sz="8" w:space="0" w:color="000000"/>
              <w:bottom w:val="single" w:sz="4" w:space="0" w:color="000000"/>
              <w:right w:val="single" w:sz="4" w:space="0" w:color="000000"/>
            </w:tcBorders>
            <w:vAlign w:val="center"/>
          </w:tcPr>
          <w:p w14:paraId="50A819F2" w14:textId="77777777" w:rsidR="000933E1" w:rsidRPr="00A36296" w:rsidRDefault="007E7200" w:rsidP="00475943">
            <w:pPr>
              <w:spacing w:after="0" w:line="276" w:lineRule="auto"/>
              <w:jc w:val="left"/>
              <w:rPr>
                <w:color w:val="000000"/>
                <w:sz w:val="20"/>
                <w:szCs w:val="20"/>
              </w:rPr>
            </w:pPr>
            <w:r w:rsidRPr="00A36296">
              <w:rPr>
                <w:color w:val="000000"/>
                <w:sz w:val="20"/>
                <w:szCs w:val="20"/>
              </w:rPr>
              <w:t>Administración y Economía**</w:t>
            </w:r>
          </w:p>
        </w:tc>
        <w:tc>
          <w:tcPr>
            <w:tcW w:w="1560" w:type="dxa"/>
            <w:tcBorders>
              <w:top w:val="nil"/>
              <w:left w:val="nil"/>
              <w:bottom w:val="single" w:sz="4" w:space="0" w:color="000000"/>
              <w:right w:val="single" w:sz="4" w:space="0" w:color="000000"/>
            </w:tcBorders>
            <w:vAlign w:val="center"/>
          </w:tcPr>
          <w:p w14:paraId="5BF82D6F" w14:textId="77777777" w:rsidR="000933E1" w:rsidRPr="00A36296" w:rsidRDefault="007E7200" w:rsidP="00475943">
            <w:pPr>
              <w:spacing w:after="0" w:line="276" w:lineRule="auto"/>
              <w:jc w:val="center"/>
              <w:rPr>
                <w:color w:val="000000"/>
                <w:sz w:val="20"/>
                <w:szCs w:val="20"/>
              </w:rPr>
            </w:pPr>
            <w:r w:rsidRPr="00A36296">
              <w:rPr>
                <w:color w:val="000000"/>
                <w:sz w:val="20"/>
                <w:szCs w:val="20"/>
              </w:rPr>
              <w:t>2</w:t>
            </w:r>
          </w:p>
        </w:tc>
        <w:tc>
          <w:tcPr>
            <w:tcW w:w="1417" w:type="dxa"/>
            <w:tcBorders>
              <w:top w:val="nil"/>
              <w:left w:val="nil"/>
              <w:bottom w:val="single" w:sz="4" w:space="0" w:color="000000"/>
              <w:right w:val="single" w:sz="4" w:space="0" w:color="000000"/>
            </w:tcBorders>
            <w:vAlign w:val="center"/>
          </w:tcPr>
          <w:p w14:paraId="5AF3D0F7" w14:textId="77777777" w:rsidR="000933E1" w:rsidRPr="00A36296" w:rsidRDefault="007E7200" w:rsidP="00475943">
            <w:pPr>
              <w:spacing w:after="0" w:line="276" w:lineRule="auto"/>
              <w:jc w:val="center"/>
              <w:rPr>
                <w:color w:val="000000"/>
                <w:sz w:val="20"/>
                <w:szCs w:val="20"/>
              </w:rPr>
            </w:pPr>
            <w:r w:rsidRPr="00A36296">
              <w:rPr>
                <w:color w:val="000000"/>
                <w:sz w:val="20"/>
                <w:szCs w:val="20"/>
              </w:rPr>
              <w:t>3</w:t>
            </w:r>
          </w:p>
        </w:tc>
        <w:tc>
          <w:tcPr>
            <w:tcW w:w="1559" w:type="dxa"/>
            <w:tcBorders>
              <w:top w:val="nil"/>
              <w:left w:val="nil"/>
              <w:bottom w:val="single" w:sz="4" w:space="0" w:color="000000"/>
              <w:right w:val="single" w:sz="4" w:space="0" w:color="000000"/>
            </w:tcBorders>
            <w:vAlign w:val="center"/>
          </w:tcPr>
          <w:p w14:paraId="56A4852C" w14:textId="77777777" w:rsidR="000933E1" w:rsidRPr="00A36296" w:rsidRDefault="007E7200" w:rsidP="00475943">
            <w:pPr>
              <w:spacing w:after="0" w:line="276" w:lineRule="auto"/>
              <w:jc w:val="center"/>
              <w:rPr>
                <w:color w:val="000000"/>
                <w:sz w:val="20"/>
                <w:szCs w:val="20"/>
              </w:rPr>
            </w:pPr>
            <w:r w:rsidRPr="00A36296">
              <w:rPr>
                <w:color w:val="000000"/>
                <w:sz w:val="20"/>
                <w:szCs w:val="20"/>
              </w:rPr>
              <w:t>2</w:t>
            </w:r>
          </w:p>
        </w:tc>
        <w:tc>
          <w:tcPr>
            <w:tcW w:w="1701" w:type="dxa"/>
            <w:tcBorders>
              <w:top w:val="nil"/>
              <w:left w:val="nil"/>
              <w:bottom w:val="single" w:sz="4" w:space="0" w:color="000000"/>
              <w:right w:val="single" w:sz="4" w:space="0" w:color="000000"/>
            </w:tcBorders>
            <w:vAlign w:val="center"/>
          </w:tcPr>
          <w:p w14:paraId="0095C2FA" w14:textId="77777777" w:rsidR="000933E1" w:rsidRPr="00A36296" w:rsidRDefault="007E7200" w:rsidP="00475943">
            <w:pPr>
              <w:spacing w:after="0" w:line="276" w:lineRule="auto"/>
              <w:jc w:val="center"/>
              <w:rPr>
                <w:color w:val="000000"/>
                <w:sz w:val="20"/>
                <w:szCs w:val="20"/>
              </w:rPr>
            </w:pPr>
            <w:r w:rsidRPr="00A36296">
              <w:rPr>
                <w:color w:val="000000"/>
                <w:sz w:val="20"/>
                <w:szCs w:val="20"/>
              </w:rPr>
              <w:t>0</w:t>
            </w:r>
          </w:p>
        </w:tc>
        <w:tc>
          <w:tcPr>
            <w:tcW w:w="1560" w:type="dxa"/>
            <w:tcBorders>
              <w:top w:val="nil"/>
              <w:left w:val="nil"/>
              <w:bottom w:val="single" w:sz="4" w:space="0" w:color="000000"/>
              <w:right w:val="single" w:sz="8" w:space="0" w:color="000000"/>
            </w:tcBorders>
            <w:vAlign w:val="center"/>
          </w:tcPr>
          <w:p w14:paraId="0C65AA12" w14:textId="77777777" w:rsidR="000933E1" w:rsidRPr="00A36296" w:rsidRDefault="007E7200" w:rsidP="00475943">
            <w:pPr>
              <w:spacing w:after="0" w:line="276" w:lineRule="auto"/>
              <w:jc w:val="center"/>
              <w:rPr>
                <w:color w:val="000000"/>
                <w:sz w:val="20"/>
                <w:szCs w:val="20"/>
              </w:rPr>
            </w:pPr>
            <w:r w:rsidRPr="00A36296">
              <w:rPr>
                <w:color w:val="000000"/>
                <w:sz w:val="20"/>
                <w:szCs w:val="20"/>
              </w:rPr>
              <w:t>4</w:t>
            </w:r>
          </w:p>
        </w:tc>
      </w:tr>
      <w:tr w:rsidR="000933E1" w:rsidRPr="00A36296" w14:paraId="79D45A31" w14:textId="77777777" w:rsidTr="009346A1">
        <w:trPr>
          <w:trHeight w:val="864"/>
          <w:jc w:val="center"/>
        </w:trPr>
        <w:tc>
          <w:tcPr>
            <w:tcW w:w="1691" w:type="dxa"/>
            <w:tcBorders>
              <w:top w:val="nil"/>
              <w:left w:val="single" w:sz="8" w:space="0" w:color="000000"/>
              <w:bottom w:val="single" w:sz="4" w:space="0" w:color="000000"/>
              <w:right w:val="single" w:sz="4" w:space="0" w:color="000000"/>
            </w:tcBorders>
            <w:vAlign w:val="center"/>
          </w:tcPr>
          <w:p w14:paraId="57D08DA1" w14:textId="77777777" w:rsidR="000933E1" w:rsidRPr="00A36296" w:rsidRDefault="007E7200" w:rsidP="00475943">
            <w:pPr>
              <w:spacing w:after="0" w:line="276" w:lineRule="auto"/>
              <w:jc w:val="left"/>
              <w:rPr>
                <w:color w:val="000000"/>
                <w:sz w:val="20"/>
                <w:szCs w:val="20"/>
              </w:rPr>
            </w:pPr>
            <w:r w:rsidRPr="00A36296">
              <w:rPr>
                <w:color w:val="000000"/>
                <w:sz w:val="20"/>
                <w:szCs w:val="20"/>
              </w:rPr>
              <w:t>Arquitectura y Ambiente Construido*</w:t>
            </w:r>
          </w:p>
        </w:tc>
        <w:tc>
          <w:tcPr>
            <w:tcW w:w="1560" w:type="dxa"/>
            <w:tcBorders>
              <w:top w:val="nil"/>
              <w:left w:val="nil"/>
              <w:bottom w:val="single" w:sz="4" w:space="0" w:color="000000"/>
              <w:right w:val="single" w:sz="4" w:space="0" w:color="000000"/>
            </w:tcBorders>
            <w:vAlign w:val="center"/>
          </w:tcPr>
          <w:p w14:paraId="76D62CD8" w14:textId="77777777" w:rsidR="000933E1" w:rsidRPr="00A36296" w:rsidRDefault="007E7200" w:rsidP="00475943">
            <w:pPr>
              <w:spacing w:after="0" w:line="276" w:lineRule="auto"/>
              <w:jc w:val="center"/>
              <w:rPr>
                <w:color w:val="000000"/>
                <w:sz w:val="20"/>
                <w:szCs w:val="20"/>
              </w:rPr>
            </w:pPr>
            <w:r w:rsidRPr="00A36296">
              <w:rPr>
                <w:color w:val="000000"/>
                <w:sz w:val="20"/>
                <w:szCs w:val="20"/>
              </w:rPr>
              <w:t>2</w:t>
            </w:r>
          </w:p>
        </w:tc>
        <w:tc>
          <w:tcPr>
            <w:tcW w:w="1417" w:type="dxa"/>
            <w:tcBorders>
              <w:top w:val="nil"/>
              <w:left w:val="nil"/>
              <w:bottom w:val="single" w:sz="4" w:space="0" w:color="000000"/>
              <w:right w:val="single" w:sz="4" w:space="0" w:color="000000"/>
            </w:tcBorders>
            <w:vAlign w:val="center"/>
          </w:tcPr>
          <w:p w14:paraId="11834A6A" w14:textId="77777777" w:rsidR="000933E1" w:rsidRPr="00A36296" w:rsidRDefault="007E7200" w:rsidP="00475943">
            <w:pPr>
              <w:spacing w:after="0" w:line="276" w:lineRule="auto"/>
              <w:jc w:val="center"/>
              <w:rPr>
                <w:color w:val="000000"/>
                <w:sz w:val="20"/>
                <w:szCs w:val="20"/>
              </w:rPr>
            </w:pPr>
            <w:r w:rsidRPr="00A36296">
              <w:rPr>
                <w:color w:val="000000"/>
                <w:sz w:val="20"/>
                <w:szCs w:val="20"/>
              </w:rPr>
              <w:t>1</w:t>
            </w:r>
          </w:p>
        </w:tc>
        <w:tc>
          <w:tcPr>
            <w:tcW w:w="1559" w:type="dxa"/>
            <w:tcBorders>
              <w:top w:val="nil"/>
              <w:left w:val="nil"/>
              <w:bottom w:val="single" w:sz="4" w:space="0" w:color="000000"/>
              <w:right w:val="single" w:sz="4" w:space="0" w:color="000000"/>
            </w:tcBorders>
            <w:vAlign w:val="center"/>
          </w:tcPr>
          <w:p w14:paraId="74CA865E" w14:textId="77777777" w:rsidR="000933E1" w:rsidRPr="00A36296" w:rsidRDefault="007E7200" w:rsidP="00475943">
            <w:pPr>
              <w:spacing w:after="0" w:line="276" w:lineRule="auto"/>
              <w:jc w:val="center"/>
              <w:rPr>
                <w:color w:val="000000"/>
                <w:sz w:val="20"/>
                <w:szCs w:val="20"/>
              </w:rPr>
            </w:pPr>
            <w:r w:rsidRPr="00A36296">
              <w:rPr>
                <w:color w:val="000000"/>
                <w:sz w:val="20"/>
                <w:szCs w:val="20"/>
              </w:rPr>
              <w:t>0</w:t>
            </w:r>
          </w:p>
        </w:tc>
        <w:tc>
          <w:tcPr>
            <w:tcW w:w="1701" w:type="dxa"/>
            <w:tcBorders>
              <w:top w:val="nil"/>
              <w:left w:val="nil"/>
              <w:bottom w:val="single" w:sz="4" w:space="0" w:color="000000"/>
              <w:right w:val="single" w:sz="4" w:space="0" w:color="000000"/>
            </w:tcBorders>
            <w:vAlign w:val="center"/>
          </w:tcPr>
          <w:p w14:paraId="1891B764" w14:textId="77777777" w:rsidR="000933E1" w:rsidRPr="00A36296" w:rsidRDefault="007E7200" w:rsidP="00475943">
            <w:pPr>
              <w:spacing w:after="0" w:line="276" w:lineRule="auto"/>
              <w:jc w:val="center"/>
              <w:rPr>
                <w:color w:val="000000"/>
                <w:sz w:val="20"/>
                <w:szCs w:val="20"/>
              </w:rPr>
            </w:pPr>
            <w:r w:rsidRPr="00A36296">
              <w:rPr>
                <w:color w:val="000000"/>
                <w:sz w:val="20"/>
                <w:szCs w:val="20"/>
              </w:rPr>
              <w:t>1</w:t>
            </w:r>
          </w:p>
        </w:tc>
        <w:tc>
          <w:tcPr>
            <w:tcW w:w="1560" w:type="dxa"/>
            <w:tcBorders>
              <w:top w:val="nil"/>
              <w:left w:val="nil"/>
              <w:bottom w:val="single" w:sz="4" w:space="0" w:color="000000"/>
              <w:right w:val="single" w:sz="8" w:space="0" w:color="000000"/>
            </w:tcBorders>
            <w:vAlign w:val="center"/>
          </w:tcPr>
          <w:p w14:paraId="293538E4" w14:textId="77777777" w:rsidR="000933E1" w:rsidRPr="00A36296" w:rsidRDefault="007E7200" w:rsidP="00475943">
            <w:pPr>
              <w:spacing w:after="0" w:line="276" w:lineRule="auto"/>
              <w:jc w:val="center"/>
              <w:rPr>
                <w:color w:val="000000"/>
                <w:sz w:val="20"/>
                <w:szCs w:val="20"/>
              </w:rPr>
            </w:pPr>
            <w:r w:rsidRPr="00A36296">
              <w:rPr>
                <w:color w:val="000000"/>
                <w:sz w:val="20"/>
                <w:szCs w:val="20"/>
              </w:rPr>
              <w:t>1</w:t>
            </w:r>
          </w:p>
        </w:tc>
      </w:tr>
      <w:tr w:rsidR="000933E1" w:rsidRPr="00A36296" w14:paraId="34D584E1" w14:textId="77777777" w:rsidTr="009346A1">
        <w:trPr>
          <w:trHeight w:val="288"/>
          <w:jc w:val="center"/>
        </w:trPr>
        <w:tc>
          <w:tcPr>
            <w:tcW w:w="1691" w:type="dxa"/>
            <w:tcBorders>
              <w:top w:val="nil"/>
              <w:left w:val="single" w:sz="8" w:space="0" w:color="000000"/>
              <w:bottom w:val="single" w:sz="4" w:space="0" w:color="000000"/>
              <w:right w:val="single" w:sz="4" w:space="0" w:color="000000"/>
            </w:tcBorders>
            <w:vAlign w:val="center"/>
          </w:tcPr>
          <w:p w14:paraId="6295020F" w14:textId="77777777" w:rsidR="000933E1" w:rsidRPr="00A36296" w:rsidRDefault="007E7200" w:rsidP="00475943">
            <w:pPr>
              <w:spacing w:after="0" w:line="276" w:lineRule="auto"/>
              <w:jc w:val="left"/>
              <w:rPr>
                <w:color w:val="000000"/>
                <w:sz w:val="20"/>
                <w:szCs w:val="20"/>
              </w:rPr>
            </w:pPr>
            <w:r w:rsidRPr="00A36296">
              <w:rPr>
                <w:color w:val="000000"/>
                <w:sz w:val="20"/>
                <w:szCs w:val="20"/>
              </w:rPr>
              <w:t>Ciencia</w:t>
            </w:r>
          </w:p>
        </w:tc>
        <w:tc>
          <w:tcPr>
            <w:tcW w:w="1560" w:type="dxa"/>
            <w:tcBorders>
              <w:top w:val="nil"/>
              <w:left w:val="nil"/>
              <w:bottom w:val="single" w:sz="4" w:space="0" w:color="000000"/>
              <w:right w:val="single" w:sz="4" w:space="0" w:color="000000"/>
            </w:tcBorders>
            <w:vAlign w:val="center"/>
          </w:tcPr>
          <w:p w14:paraId="097CE7D2" w14:textId="77777777" w:rsidR="000933E1" w:rsidRPr="00A36296" w:rsidRDefault="007E7200" w:rsidP="00475943">
            <w:pPr>
              <w:spacing w:after="0" w:line="276" w:lineRule="auto"/>
              <w:jc w:val="center"/>
              <w:rPr>
                <w:color w:val="000000"/>
                <w:sz w:val="20"/>
                <w:szCs w:val="20"/>
              </w:rPr>
            </w:pPr>
            <w:r w:rsidRPr="00A36296">
              <w:rPr>
                <w:color w:val="000000"/>
                <w:sz w:val="20"/>
                <w:szCs w:val="20"/>
              </w:rPr>
              <w:t>2</w:t>
            </w:r>
          </w:p>
        </w:tc>
        <w:tc>
          <w:tcPr>
            <w:tcW w:w="1417" w:type="dxa"/>
            <w:tcBorders>
              <w:top w:val="nil"/>
              <w:left w:val="nil"/>
              <w:bottom w:val="single" w:sz="4" w:space="0" w:color="000000"/>
              <w:right w:val="single" w:sz="4" w:space="0" w:color="000000"/>
            </w:tcBorders>
            <w:vAlign w:val="center"/>
          </w:tcPr>
          <w:p w14:paraId="17D62C1F" w14:textId="77777777" w:rsidR="000933E1" w:rsidRPr="00A36296" w:rsidRDefault="007E7200" w:rsidP="00475943">
            <w:pPr>
              <w:spacing w:after="0" w:line="276" w:lineRule="auto"/>
              <w:jc w:val="center"/>
              <w:rPr>
                <w:color w:val="000000"/>
                <w:sz w:val="20"/>
                <w:szCs w:val="20"/>
              </w:rPr>
            </w:pPr>
            <w:r w:rsidRPr="00A36296">
              <w:rPr>
                <w:color w:val="000000"/>
                <w:sz w:val="20"/>
                <w:szCs w:val="20"/>
              </w:rPr>
              <w:t>2</w:t>
            </w:r>
          </w:p>
        </w:tc>
        <w:tc>
          <w:tcPr>
            <w:tcW w:w="1559" w:type="dxa"/>
            <w:tcBorders>
              <w:top w:val="nil"/>
              <w:left w:val="nil"/>
              <w:bottom w:val="single" w:sz="4" w:space="0" w:color="000000"/>
              <w:right w:val="single" w:sz="4" w:space="0" w:color="000000"/>
            </w:tcBorders>
            <w:vAlign w:val="center"/>
          </w:tcPr>
          <w:p w14:paraId="0E676A05" w14:textId="77777777" w:rsidR="000933E1" w:rsidRPr="00A36296" w:rsidRDefault="007E7200" w:rsidP="00475943">
            <w:pPr>
              <w:spacing w:after="0" w:line="276" w:lineRule="auto"/>
              <w:jc w:val="center"/>
              <w:rPr>
                <w:color w:val="000000"/>
                <w:sz w:val="20"/>
                <w:szCs w:val="20"/>
              </w:rPr>
            </w:pPr>
            <w:r w:rsidRPr="00A36296">
              <w:rPr>
                <w:color w:val="000000"/>
                <w:sz w:val="20"/>
                <w:szCs w:val="20"/>
              </w:rPr>
              <w:t>1</w:t>
            </w:r>
          </w:p>
        </w:tc>
        <w:tc>
          <w:tcPr>
            <w:tcW w:w="1701" w:type="dxa"/>
            <w:tcBorders>
              <w:top w:val="nil"/>
              <w:left w:val="nil"/>
              <w:bottom w:val="single" w:sz="4" w:space="0" w:color="000000"/>
              <w:right w:val="single" w:sz="4" w:space="0" w:color="000000"/>
            </w:tcBorders>
            <w:vAlign w:val="center"/>
          </w:tcPr>
          <w:p w14:paraId="305B039B" w14:textId="77777777" w:rsidR="000933E1" w:rsidRPr="00A36296" w:rsidRDefault="007E7200" w:rsidP="00475943">
            <w:pPr>
              <w:spacing w:after="0" w:line="276" w:lineRule="auto"/>
              <w:jc w:val="center"/>
              <w:rPr>
                <w:color w:val="000000"/>
                <w:sz w:val="20"/>
                <w:szCs w:val="20"/>
              </w:rPr>
            </w:pPr>
            <w:r w:rsidRPr="00A36296">
              <w:rPr>
                <w:color w:val="000000"/>
                <w:sz w:val="20"/>
                <w:szCs w:val="20"/>
              </w:rPr>
              <w:t>1</w:t>
            </w:r>
          </w:p>
        </w:tc>
        <w:tc>
          <w:tcPr>
            <w:tcW w:w="1560" w:type="dxa"/>
            <w:tcBorders>
              <w:top w:val="nil"/>
              <w:left w:val="nil"/>
              <w:bottom w:val="single" w:sz="4" w:space="0" w:color="000000"/>
              <w:right w:val="single" w:sz="8" w:space="0" w:color="000000"/>
            </w:tcBorders>
            <w:vAlign w:val="center"/>
          </w:tcPr>
          <w:p w14:paraId="2EA61738" w14:textId="77777777" w:rsidR="000933E1" w:rsidRPr="00A36296" w:rsidRDefault="007E7200" w:rsidP="00475943">
            <w:pPr>
              <w:spacing w:after="0" w:line="276" w:lineRule="auto"/>
              <w:jc w:val="center"/>
              <w:rPr>
                <w:color w:val="000000"/>
                <w:sz w:val="20"/>
                <w:szCs w:val="20"/>
              </w:rPr>
            </w:pPr>
            <w:r w:rsidRPr="00A36296">
              <w:rPr>
                <w:color w:val="000000"/>
                <w:sz w:val="20"/>
                <w:szCs w:val="20"/>
              </w:rPr>
              <w:t>1</w:t>
            </w:r>
          </w:p>
        </w:tc>
      </w:tr>
      <w:tr w:rsidR="000933E1" w:rsidRPr="00A36296" w14:paraId="5331300A" w14:textId="77777777" w:rsidTr="009346A1">
        <w:trPr>
          <w:trHeight w:val="288"/>
          <w:jc w:val="center"/>
        </w:trPr>
        <w:tc>
          <w:tcPr>
            <w:tcW w:w="1691" w:type="dxa"/>
            <w:tcBorders>
              <w:top w:val="nil"/>
              <w:left w:val="single" w:sz="8" w:space="0" w:color="000000"/>
              <w:bottom w:val="single" w:sz="4" w:space="0" w:color="000000"/>
              <w:right w:val="single" w:sz="4" w:space="0" w:color="000000"/>
            </w:tcBorders>
            <w:vAlign w:val="center"/>
          </w:tcPr>
          <w:p w14:paraId="7E5774CA" w14:textId="77777777" w:rsidR="000933E1" w:rsidRPr="00A36296" w:rsidRDefault="007E7200" w:rsidP="00475943">
            <w:pPr>
              <w:spacing w:after="0" w:line="276" w:lineRule="auto"/>
              <w:jc w:val="left"/>
              <w:rPr>
                <w:color w:val="000000"/>
                <w:sz w:val="20"/>
                <w:szCs w:val="20"/>
              </w:rPr>
            </w:pPr>
            <w:r w:rsidRPr="00A36296">
              <w:rPr>
                <w:color w:val="000000"/>
                <w:sz w:val="20"/>
                <w:szCs w:val="20"/>
              </w:rPr>
              <w:t>Ciencias Médicas</w:t>
            </w:r>
          </w:p>
        </w:tc>
        <w:tc>
          <w:tcPr>
            <w:tcW w:w="1560" w:type="dxa"/>
            <w:tcBorders>
              <w:top w:val="nil"/>
              <w:left w:val="nil"/>
              <w:bottom w:val="single" w:sz="4" w:space="0" w:color="000000"/>
              <w:right w:val="single" w:sz="4" w:space="0" w:color="000000"/>
            </w:tcBorders>
            <w:vAlign w:val="center"/>
          </w:tcPr>
          <w:p w14:paraId="7C286D67" w14:textId="77777777" w:rsidR="000933E1" w:rsidRPr="00A36296" w:rsidRDefault="007E7200" w:rsidP="00475943">
            <w:pPr>
              <w:spacing w:after="0" w:line="276" w:lineRule="auto"/>
              <w:jc w:val="center"/>
              <w:rPr>
                <w:color w:val="000000"/>
                <w:sz w:val="20"/>
                <w:szCs w:val="20"/>
              </w:rPr>
            </w:pPr>
            <w:r w:rsidRPr="00A36296">
              <w:rPr>
                <w:color w:val="000000"/>
                <w:sz w:val="20"/>
                <w:szCs w:val="20"/>
              </w:rPr>
              <w:t>2</w:t>
            </w:r>
          </w:p>
        </w:tc>
        <w:tc>
          <w:tcPr>
            <w:tcW w:w="1417" w:type="dxa"/>
            <w:tcBorders>
              <w:top w:val="nil"/>
              <w:left w:val="nil"/>
              <w:bottom w:val="single" w:sz="4" w:space="0" w:color="000000"/>
              <w:right w:val="single" w:sz="4" w:space="0" w:color="000000"/>
            </w:tcBorders>
            <w:vAlign w:val="center"/>
          </w:tcPr>
          <w:p w14:paraId="35FA0AB8" w14:textId="77777777" w:rsidR="000933E1" w:rsidRPr="00A36296" w:rsidRDefault="007E7200" w:rsidP="00475943">
            <w:pPr>
              <w:spacing w:after="0" w:line="276" w:lineRule="auto"/>
              <w:jc w:val="center"/>
              <w:rPr>
                <w:color w:val="000000"/>
                <w:sz w:val="20"/>
                <w:szCs w:val="20"/>
              </w:rPr>
            </w:pPr>
            <w:r w:rsidRPr="00A36296">
              <w:rPr>
                <w:color w:val="000000"/>
                <w:sz w:val="20"/>
                <w:szCs w:val="20"/>
              </w:rPr>
              <w:t>1</w:t>
            </w:r>
          </w:p>
        </w:tc>
        <w:tc>
          <w:tcPr>
            <w:tcW w:w="1559" w:type="dxa"/>
            <w:tcBorders>
              <w:top w:val="nil"/>
              <w:left w:val="nil"/>
              <w:bottom w:val="single" w:sz="4" w:space="0" w:color="000000"/>
              <w:right w:val="single" w:sz="4" w:space="0" w:color="000000"/>
            </w:tcBorders>
            <w:vAlign w:val="center"/>
          </w:tcPr>
          <w:p w14:paraId="547A09E3" w14:textId="77777777" w:rsidR="000933E1" w:rsidRPr="00A36296" w:rsidRDefault="007E7200" w:rsidP="00475943">
            <w:pPr>
              <w:spacing w:after="0" w:line="276" w:lineRule="auto"/>
              <w:jc w:val="center"/>
              <w:rPr>
                <w:color w:val="000000"/>
                <w:sz w:val="20"/>
                <w:szCs w:val="20"/>
              </w:rPr>
            </w:pPr>
            <w:r w:rsidRPr="00A36296">
              <w:rPr>
                <w:color w:val="000000"/>
                <w:sz w:val="20"/>
                <w:szCs w:val="20"/>
              </w:rPr>
              <w:t>1</w:t>
            </w:r>
          </w:p>
        </w:tc>
        <w:tc>
          <w:tcPr>
            <w:tcW w:w="1701" w:type="dxa"/>
            <w:tcBorders>
              <w:top w:val="nil"/>
              <w:left w:val="nil"/>
              <w:bottom w:val="single" w:sz="4" w:space="0" w:color="000000"/>
              <w:right w:val="single" w:sz="4" w:space="0" w:color="000000"/>
            </w:tcBorders>
            <w:vAlign w:val="center"/>
          </w:tcPr>
          <w:p w14:paraId="68DA2985" w14:textId="77777777" w:rsidR="000933E1" w:rsidRPr="00A36296" w:rsidRDefault="007E7200" w:rsidP="00475943">
            <w:pPr>
              <w:spacing w:after="0" w:line="276" w:lineRule="auto"/>
              <w:jc w:val="center"/>
              <w:rPr>
                <w:color w:val="000000"/>
                <w:sz w:val="20"/>
                <w:szCs w:val="20"/>
              </w:rPr>
            </w:pPr>
            <w:r w:rsidRPr="00A36296">
              <w:rPr>
                <w:color w:val="000000"/>
                <w:sz w:val="20"/>
                <w:szCs w:val="20"/>
              </w:rPr>
              <w:t>1</w:t>
            </w:r>
          </w:p>
        </w:tc>
        <w:tc>
          <w:tcPr>
            <w:tcW w:w="1560" w:type="dxa"/>
            <w:tcBorders>
              <w:top w:val="nil"/>
              <w:left w:val="nil"/>
              <w:bottom w:val="single" w:sz="4" w:space="0" w:color="000000"/>
              <w:right w:val="single" w:sz="8" w:space="0" w:color="000000"/>
            </w:tcBorders>
            <w:vAlign w:val="center"/>
          </w:tcPr>
          <w:p w14:paraId="1477CE47" w14:textId="77777777" w:rsidR="000933E1" w:rsidRPr="00A36296" w:rsidRDefault="007E7200" w:rsidP="00475943">
            <w:pPr>
              <w:spacing w:after="0" w:line="276" w:lineRule="auto"/>
              <w:jc w:val="center"/>
              <w:rPr>
                <w:color w:val="000000"/>
                <w:sz w:val="20"/>
                <w:szCs w:val="20"/>
              </w:rPr>
            </w:pPr>
            <w:r w:rsidRPr="00A36296">
              <w:rPr>
                <w:color w:val="000000"/>
                <w:sz w:val="20"/>
                <w:szCs w:val="20"/>
              </w:rPr>
              <w:t>4</w:t>
            </w:r>
          </w:p>
        </w:tc>
      </w:tr>
      <w:tr w:rsidR="009346A1" w:rsidRPr="00A36296" w14:paraId="12AE95C5" w14:textId="77777777" w:rsidTr="009346A1">
        <w:trPr>
          <w:trHeight w:val="288"/>
          <w:jc w:val="center"/>
        </w:trPr>
        <w:tc>
          <w:tcPr>
            <w:tcW w:w="1691" w:type="dxa"/>
            <w:tcBorders>
              <w:top w:val="nil"/>
              <w:left w:val="single" w:sz="8" w:space="0" w:color="000000"/>
              <w:bottom w:val="single" w:sz="4" w:space="0" w:color="000000"/>
              <w:right w:val="single" w:sz="4" w:space="0" w:color="000000"/>
            </w:tcBorders>
            <w:vAlign w:val="center"/>
          </w:tcPr>
          <w:p w14:paraId="4BAD62F3" w14:textId="72D94401" w:rsidR="009346A1" w:rsidRPr="00A36296" w:rsidRDefault="009346A1" w:rsidP="00475943">
            <w:pPr>
              <w:spacing w:after="0" w:line="276" w:lineRule="auto"/>
              <w:jc w:val="left"/>
              <w:rPr>
                <w:color w:val="000000"/>
                <w:sz w:val="20"/>
                <w:szCs w:val="20"/>
              </w:rPr>
            </w:pPr>
            <w:r>
              <w:rPr>
                <w:color w:val="000000"/>
                <w:sz w:val="20"/>
                <w:szCs w:val="20"/>
              </w:rPr>
              <w:t>Derecho</w:t>
            </w:r>
          </w:p>
        </w:tc>
        <w:tc>
          <w:tcPr>
            <w:tcW w:w="1560" w:type="dxa"/>
            <w:tcBorders>
              <w:top w:val="nil"/>
              <w:left w:val="nil"/>
              <w:bottom w:val="single" w:sz="4" w:space="0" w:color="000000"/>
              <w:right w:val="single" w:sz="4" w:space="0" w:color="000000"/>
            </w:tcBorders>
            <w:vAlign w:val="center"/>
          </w:tcPr>
          <w:p w14:paraId="55B9E622" w14:textId="1412D0FA" w:rsidR="009346A1" w:rsidRPr="00A36296" w:rsidRDefault="009346A1" w:rsidP="00475943">
            <w:pPr>
              <w:spacing w:after="0" w:line="276" w:lineRule="auto"/>
              <w:jc w:val="center"/>
              <w:rPr>
                <w:color w:val="000000"/>
                <w:sz w:val="20"/>
                <w:szCs w:val="20"/>
              </w:rPr>
            </w:pPr>
            <w:r>
              <w:rPr>
                <w:color w:val="000000"/>
                <w:sz w:val="20"/>
                <w:szCs w:val="20"/>
              </w:rPr>
              <w:t>0</w:t>
            </w:r>
          </w:p>
        </w:tc>
        <w:tc>
          <w:tcPr>
            <w:tcW w:w="1417" w:type="dxa"/>
            <w:tcBorders>
              <w:top w:val="nil"/>
              <w:left w:val="nil"/>
              <w:bottom w:val="single" w:sz="4" w:space="0" w:color="000000"/>
              <w:right w:val="single" w:sz="4" w:space="0" w:color="000000"/>
            </w:tcBorders>
            <w:vAlign w:val="center"/>
          </w:tcPr>
          <w:p w14:paraId="57BE88BB" w14:textId="30E7CEFA" w:rsidR="009346A1" w:rsidRPr="00A36296" w:rsidRDefault="009346A1" w:rsidP="00475943">
            <w:pPr>
              <w:spacing w:after="0" w:line="276" w:lineRule="auto"/>
              <w:jc w:val="center"/>
              <w:rPr>
                <w:color w:val="000000"/>
                <w:sz w:val="20"/>
                <w:szCs w:val="20"/>
              </w:rPr>
            </w:pPr>
            <w:r>
              <w:rPr>
                <w:color w:val="000000"/>
                <w:sz w:val="20"/>
                <w:szCs w:val="20"/>
              </w:rPr>
              <w:t>0</w:t>
            </w:r>
          </w:p>
        </w:tc>
        <w:tc>
          <w:tcPr>
            <w:tcW w:w="1559" w:type="dxa"/>
            <w:tcBorders>
              <w:top w:val="nil"/>
              <w:left w:val="nil"/>
              <w:bottom w:val="single" w:sz="4" w:space="0" w:color="000000"/>
              <w:right w:val="single" w:sz="4" w:space="0" w:color="000000"/>
            </w:tcBorders>
            <w:vAlign w:val="center"/>
          </w:tcPr>
          <w:p w14:paraId="43905ABB" w14:textId="47FC2396" w:rsidR="009346A1" w:rsidRPr="00A36296" w:rsidRDefault="009346A1" w:rsidP="00475943">
            <w:pPr>
              <w:spacing w:after="0" w:line="276" w:lineRule="auto"/>
              <w:jc w:val="center"/>
              <w:rPr>
                <w:color w:val="000000"/>
                <w:sz w:val="20"/>
                <w:szCs w:val="20"/>
              </w:rPr>
            </w:pPr>
            <w:r>
              <w:rPr>
                <w:color w:val="000000"/>
                <w:sz w:val="20"/>
                <w:szCs w:val="20"/>
              </w:rPr>
              <w:t>0</w:t>
            </w:r>
          </w:p>
        </w:tc>
        <w:tc>
          <w:tcPr>
            <w:tcW w:w="1701" w:type="dxa"/>
            <w:tcBorders>
              <w:top w:val="nil"/>
              <w:left w:val="nil"/>
              <w:bottom w:val="single" w:sz="4" w:space="0" w:color="000000"/>
              <w:right w:val="single" w:sz="4" w:space="0" w:color="000000"/>
            </w:tcBorders>
            <w:vAlign w:val="center"/>
          </w:tcPr>
          <w:p w14:paraId="13F587E3" w14:textId="2EEE185F" w:rsidR="009346A1" w:rsidRPr="00A36296" w:rsidRDefault="009346A1" w:rsidP="00475943">
            <w:pPr>
              <w:spacing w:after="0" w:line="276" w:lineRule="auto"/>
              <w:jc w:val="center"/>
              <w:rPr>
                <w:color w:val="000000"/>
                <w:sz w:val="20"/>
                <w:szCs w:val="20"/>
              </w:rPr>
            </w:pPr>
            <w:r>
              <w:rPr>
                <w:color w:val="000000"/>
                <w:sz w:val="20"/>
                <w:szCs w:val="20"/>
              </w:rPr>
              <w:t>0</w:t>
            </w:r>
          </w:p>
        </w:tc>
        <w:tc>
          <w:tcPr>
            <w:tcW w:w="1560" w:type="dxa"/>
            <w:tcBorders>
              <w:top w:val="nil"/>
              <w:left w:val="nil"/>
              <w:bottom w:val="single" w:sz="4" w:space="0" w:color="000000"/>
              <w:right w:val="single" w:sz="8" w:space="0" w:color="000000"/>
            </w:tcBorders>
            <w:vAlign w:val="center"/>
          </w:tcPr>
          <w:p w14:paraId="4D6ABBAC" w14:textId="7F29B70B" w:rsidR="009346A1" w:rsidRPr="00A36296" w:rsidRDefault="009346A1" w:rsidP="00475943">
            <w:pPr>
              <w:spacing w:after="0" w:line="276" w:lineRule="auto"/>
              <w:jc w:val="center"/>
              <w:rPr>
                <w:color w:val="000000"/>
                <w:sz w:val="20"/>
                <w:szCs w:val="20"/>
              </w:rPr>
            </w:pPr>
            <w:r>
              <w:rPr>
                <w:color w:val="000000"/>
                <w:sz w:val="20"/>
                <w:szCs w:val="20"/>
              </w:rPr>
              <w:t>3</w:t>
            </w:r>
          </w:p>
        </w:tc>
      </w:tr>
      <w:tr w:rsidR="000933E1" w:rsidRPr="00A36296" w14:paraId="62B52D38" w14:textId="77777777" w:rsidTr="009346A1">
        <w:trPr>
          <w:trHeight w:val="288"/>
          <w:jc w:val="center"/>
        </w:trPr>
        <w:tc>
          <w:tcPr>
            <w:tcW w:w="1691" w:type="dxa"/>
            <w:tcBorders>
              <w:top w:val="nil"/>
              <w:left w:val="single" w:sz="8" w:space="0" w:color="000000"/>
              <w:bottom w:val="single" w:sz="4" w:space="0" w:color="000000"/>
              <w:right w:val="single" w:sz="4" w:space="0" w:color="000000"/>
            </w:tcBorders>
            <w:vAlign w:val="center"/>
          </w:tcPr>
          <w:p w14:paraId="210CDCF5" w14:textId="77777777" w:rsidR="000933E1" w:rsidRPr="00A36296" w:rsidRDefault="007E7200" w:rsidP="00475943">
            <w:pPr>
              <w:spacing w:after="0" w:line="276" w:lineRule="auto"/>
              <w:jc w:val="left"/>
              <w:rPr>
                <w:color w:val="000000"/>
                <w:sz w:val="20"/>
                <w:szCs w:val="20"/>
              </w:rPr>
            </w:pPr>
            <w:r w:rsidRPr="00A36296">
              <w:rPr>
                <w:color w:val="000000"/>
                <w:sz w:val="20"/>
                <w:szCs w:val="20"/>
              </w:rPr>
              <w:t>Humanidades**</w:t>
            </w:r>
          </w:p>
        </w:tc>
        <w:tc>
          <w:tcPr>
            <w:tcW w:w="1560" w:type="dxa"/>
            <w:tcBorders>
              <w:top w:val="nil"/>
              <w:left w:val="nil"/>
              <w:bottom w:val="single" w:sz="4" w:space="0" w:color="000000"/>
              <w:right w:val="single" w:sz="4" w:space="0" w:color="000000"/>
            </w:tcBorders>
            <w:vAlign w:val="center"/>
          </w:tcPr>
          <w:p w14:paraId="05855702" w14:textId="77777777" w:rsidR="000933E1" w:rsidRPr="00A36296" w:rsidRDefault="007E7200" w:rsidP="00475943">
            <w:pPr>
              <w:spacing w:after="0" w:line="276" w:lineRule="auto"/>
              <w:jc w:val="center"/>
              <w:rPr>
                <w:color w:val="000000"/>
                <w:sz w:val="20"/>
                <w:szCs w:val="20"/>
              </w:rPr>
            </w:pPr>
            <w:r w:rsidRPr="00A36296">
              <w:rPr>
                <w:color w:val="000000"/>
                <w:sz w:val="20"/>
                <w:szCs w:val="20"/>
              </w:rPr>
              <w:t>1</w:t>
            </w:r>
          </w:p>
        </w:tc>
        <w:tc>
          <w:tcPr>
            <w:tcW w:w="1417" w:type="dxa"/>
            <w:tcBorders>
              <w:top w:val="nil"/>
              <w:left w:val="nil"/>
              <w:bottom w:val="single" w:sz="4" w:space="0" w:color="000000"/>
              <w:right w:val="single" w:sz="4" w:space="0" w:color="000000"/>
            </w:tcBorders>
            <w:vAlign w:val="center"/>
          </w:tcPr>
          <w:p w14:paraId="67679D73" w14:textId="77777777" w:rsidR="000933E1" w:rsidRPr="00A36296" w:rsidRDefault="007E7200" w:rsidP="00475943">
            <w:pPr>
              <w:spacing w:after="0" w:line="276" w:lineRule="auto"/>
              <w:jc w:val="center"/>
              <w:rPr>
                <w:color w:val="000000"/>
                <w:sz w:val="20"/>
                <w:szCs w:val="20"/>
              </w:rPr>
            </w:pPr>
            <w:r w:rsidRPr="00A36296">
              <w:rPr>
                <w:color w:val="000000"/>
                <w:sz w:val="20"/>
                <w:szCs w:val="20"/>
              </w:rPr>
              <w:t>2</w:t>
            </w:r>
          </w:p>
        </w:tc>
        <w:tc>
          <w:tcPr>
            <w:tcW w:w="1559" w:type="dxa"/>
            <w:tcBorders>
              <w:top w:val="nil"/>
              <w:left w:val="nil"/>
              <w:bottom w:val="single" w:sz="4" w:space="0" w:color="000000"/>
              <w:right w:val="single" w:sz="4" w:space="0" w:color="000000"/>
            </w:tcBorders>
            <w:vAlign w:val="center"/>
          </w:tcPr>
          <w:p w14:paraId="0D1027B0" w14:textId="77777777" w:rsidR="000933E1" w:rsidRPr="00A36296" w:rsidRDefault="007E7200" w:rsidP="00475943">
            <w:pPr>
              <w:spacing w:after="0" w:line="276" w:lineRule="auto"/>
              <w:jc w:val="center"/>
              <w:rPr>
                <w:color w:val="000000"/>
                <w:sz w:val="20"/>
                <w:szCs w:val="20"/>
              </w:rPr>
            </w:pPr>
            <w:r w:rsidRPr="00A36296">
              <w:rPr>
                <w:color w:val="000000"/>
                <w:sz w:val="20"/>
                <w:szCs w:val="20"/>
              </w:rPr>
              <w:t>0</w:t>
            </w:r>
          </w:p>
        </w:tc>
        <w:tc>
          <w:tcPr>
            <w:tcW w:w="1701" w:type="dxa"/>
            <w:tcBorders>
              <w:top w:val="nil"/>
              <w:left w:val="nil"/>
              <w:bottom w:val="single" w:sz="4" w:space="0" w:color="000000"/>
              <w:right w:val="single" w:sz="4" w:space="0" w:color="000000"/>
            </w:tcBorders>
            <w:vAlign w:val="center"/>
          </w:tcPr>
          <w:p w14:paraId="3FCF356C" w14:textId="77777777" w:rsidR="000933E1" w:rsidRPr="00A36296" w:rsidRDefault="007E7200" w:rsidP="00475943">
            <w:pPr>
              <w:spacing w:after="0" w:line="276" w:lineRule="auto"/>
              <w:jc w:val="center"/>
              <w:rPr>
                <w:color w:val="000000"/>
                <w:sz w:val="20"/>
                <w:szCs w:val="20"/>
              </w:rPr>
            </w:pPr>
            <w:r w:rsidRPr="00A36296">
              <w:rPr>
                <w:color w:val="000000"/>
                <w:sz w:val="20"/>
                <w:szCs w:val="20"/>
              </w:rPr>
              <w:t>1</w:t>
            </w:r>
          </w:p>
        </w:tc>
        <w:tc>
          <w:tcPr>
            <w:tcW w:w="1560" w:type="dxa"/>
            <w:tcBorders>
              <w:top w:val="nil"/>
              <w:left w:val="nil"/>
              <w:bottom w:val="single" w:sz="4" w:space="0" w:color="000000"/>
              <w:right w:val="single" w:sz="8" w:space="0" w:color="000000"/>
            </w:tcBorders>
            <w:vAlign w:val="center"/>
          </w:tcPr>
          <w:p w14:paraId="0B4149B4" w14:textId="77777777" w:rsidR="000933E1" w:rsidRPr="00A36296" w:rsidRDefault="007E7200" w:rsidP="00475943">
            <w:pPr>
              <w:spacing w:after="0" w:line="276" w:lineRule="auto"/>
              <w:jc w:val="center"/>
              <w:rPr>
                <w:color w:val="000000"/>
                <w:sz w:val="20"/>
                <w:szCs w:val="20"/>
              </w:rPr>
            </w:pPr>
            <w:r w:rsidRPr="00A36296">
              <w:rPr>
                <w:color w:val="000000"/>
                <w:sz w:val="20"/>
                <w:szCs w:val="20"/>
              </w:rPr>
              <w:t>4</w:t>
            </w:r>
          </w:p>
        </w:tc>
      </w:tr>
      <w:tr w:rsidR="000933E1" w:rsidRPr="00A36296" w14:paraId="33034588" w14:textId="77777777" w:rsidTr="009346A1">
        <w:trPr>
          <w:trHeight w:val="288"/>
          <w:jc w:val="center"/>
        </w:trPr>
        <w:tc>
          <w:tcPr>
            <w:tcW w:w="1691" w:type="dxa"/>
            <w:tcBorders>
              <w:top w:val="nil"/>
              <w:left w:val="single" w:sz="8" w:space="0" w:color="000000"/>
              <w:bottom w:val="single" w:sz="4" w:space="0" w:color="000000"/>
              <w:right w:val="single" w:sz="4" w:space="0" w:color="000000"/>
            </w:tcBorders>
            <w:vAlign w:val="center"/>
          </w:tcPr>
          <w:p w14:paraId="5B94AB56" w14:textId="77777777" w:rsidR="000933E1" w:rsidRPr="00A36296" w:rsidRDefault="007E7200" w:rsidP="00475943">
            <w:pPr>
              <w:spacing w:after="0" w:line="276" w:lineRule="auto"/>
              <w:jc w:val="left"/>
              <w:rPr>
                <w:color w:val="000000"/>
                <w:sz w:val="20"/>
                <w:szCs w:val="20"/>
              </w:rPr>
            </w:pPr>
            <w:r w:rsidRPr="00A36296">
              <w:rPr>
                <w:color w:val="000000"/>
                <w:sz w:val="20"/>
                <w:szCs w:val="20"/>
              </w:rPr>
              <w:t>Ingeniería***</w:t>
            </w:r>
          </w:p>
        </w:tc>
        <w:tc>
          <w:tcPr>
            <w:tcW w:w="1560" w:type="dxa"/>
            <w:tcBorders>
              <w:top w:val="nil"/>
              <w:left w:val="nil"/>
              <w:bottom w:val="single" w:sz="4" w:space="0" w:color="000000"/>
              <w:right w:val="single" w:sz="4" w:space="0" w:color="000000"/>
            </w:tcBorders>
            <w:vAlign w:val="center"/>
          </w:tcPr>
          <w:p w14:paraId="717DF4F4" w14:textId="77777777" w:rsidR="000933E1" w:rsidRPr="00A36296" w:rsidRDefault="007E7200" w:rsidP="00475943">
            <w:pPr>
              <w:spacing w:after="0" w:line="276" w:lineRule="auto"/>
              <w:jc w:val="center"/>
              <w:rPr>
                <w:color w:val="000000"/>
                <w:sz w:val="20"/>
                <w:szCs w:val="20"/>
              </w:rPr>
            </w:pPr>
            <w:r w:rsidRPr="00A36296">
              <w:rPr>
                <w:color w:val="000000"/>
                <w:sz w:val="20"/>
                <w:szCs w:val="20"/>
              </w:rPr>
              <w:t>2</w:t>
            </w:r>
          </w:p>
        </w:tc>
        <w:tc>
          <w:tcPr>
            <w:tcW w:w="1417" w:type="dxa"/>
            <w:tcBorders>
              <w:top w:val="nil"/>
              <w:left w:val="nil"/>
              <w:bottom w:val="single" w:sz="4" w:space="0" w:color="000000"/>
              <w:right w:val="single" w:sz="4" w:space="0" w:color="000000"/>
            </w:tcBorders>
            <w:vAlign w:val="center"/>
          </w:tcPr>
          <w:p w14:paraId="082B385E" w14:textId="77777777" w:rsidR="000933E1" w:rsidRPr="00A36296" w:rsidRDefault="007E7200" w:rsidP="00475943">
            <w:pPr>
              <w:spacing w:after="0" w:line="276" w:lineRule="auto"/>
              <w:jc w:val="center"/>
              <w:rPr>
                <w:color w:val="000000"/>
                <w:sz w:val="20"/>
                <w:szCs w:val="20"/>
              </w:rPr>
            </w:pPr>
            <w:r w:rsidRPr="00A36296">
              <w:rPr>
                <w:color w:val="000000"/>
                <w:sz w:val="20"/>
                <w:szCs w:val="20"/>
              </w:rPr>
              <w:t>6</w:t>
            </w:r>
          </w:p>
        </w:tc>
        <w:tc>
          <w:tcPr>
            <w:tcW w:w="1559" w:type="dxa"/>
            <w:tcBorders>
              <w:top w:val="nil"/>
              <w:left w:val="nil"/>
              <w:bottom w:val="single" w:sz="4" w:space="0" w:color="000000"/>
              <w:right w:val="single" w:sz="4" w:space="0" w:color="000000"/>
            </w:tcBorders>
            <w:vAlign w:val="center"/>
          </w:tcPr>
          <w:p w14:paraId="7D1E2E35" w14:textId="77777777" w:rsidR="000933E1" w:rsidRPr="00A36296" w:rsidRDefault="007E7200" w:rsidP="00475943">
            <w:pPr>
              <w:spacing w:after="0" w:line="276" w:lineRule="auto"/>
              <w:jc w:val="center"/>
              <w:rPr>
                <w:color w:val="000000"/>
                <w:sz w:val="20"/>
                <w:szCs w:val="20"/>
              </w:rPr>
            </w:pPr>
            <w:r w:rsidRPr="00A36296">
              <w:rPr>
                <w:color w:val="000000"/>
                <w:sz w:val="20"/>
                <w:szCs w:val="20"/>
              </w:rPr>
              <w:t>1</w:t>
            </w:r>
          </w:p>
        </w:tc>
        <w:tc>
          <w:tcPr>
            <w:tcW w:w="1701" w:type="dxa"/>
            <w:tcBorders>
              <w:top w:val="nil"/>
              <w:left w:val="nil"/>
              <w:bottom w:val="single" w:sz="4" w:space="0" w:color="000000"/>
              <w:right w:val="single" w:sz="4" w:space="0" w:color="000000"/>
            </w:tcBorders>
            <w:vAlign w:val="center"/>
          </w:tcPr>
          <w:p w14:paraId="09DFB313" w14:textId="77777777" w:rsidR="000933E1" w:rsidRPr="00A36296" w:rsidRDefault="007E7200" w:rsidP="00475943">
            <w:pPr>
              <w:spacing w:after="0" w:line="276" w:lineRule="auto"/>
              <w:jc w:val="center"/>
              <w:rPr>
                <w:color w:val="000000"/>
                <w:sz w:val="20"/>
                <w:szCs w:val="20"/>
              </w:rPr>
            </w:pPr>
            <w:r w:rsidRPr="00A36296">
              <w:rPr>
                <w:color w:val="000000"/>
                <w:sz w:val="20"/>
                <w:szCs w:val="20"/>
              </w:rPr>
              <w:t>1</w:t>
            </w:r>
          </w:p>
        </w:tc>
        <w:tc>
          <w:tcPr>
            <w:tcW w:w="1560" w:type="dxa"/>
            <w:tcBorders>
              <w:top w:val="nil"/>
              <w:left w:val="nil"/>
              <w:bottom w:val="single" w:sz="4" w:space="0" w:color="000000"/>
              <w:right w:val="single" w:sz="8" w:space="0" w:color="000000"/>
            </w:tcBorders>
            <w:vAlign w:val="center"/>
          </w:tcPr>
          <w:p w14:paraId="65E59147" w14:textId="77777777" w:rsidR="000933E1" w:rsidRPr="00A36296" w:rsidRDefault="007E7200" w:rsidP="00475943">
            <w:pPr>
              <w:spacing w:after="0" w:line="276" w:lineRule="auto"/>
              <w:jc w:val="center"/>
              <w:rPr>
                <w:color w:val="000000"/>
                <w:sz w:val="20"/>
                <w:szCs w:val="20"/>
              </w:rPr>
            </w:pPr>
            <w:r w:rsidRPr="00A36296">
              <w:rPr>
                <w:color w:val="000000"/>
                <w:sz w:val="20"/>
                <w:szCs w:val="20"/>
              </w:rPr>
              <w:t>7</w:t>
            </w:r>
          </w:p>
        </w:tc>
      </w:tr>
      <w:tr w:rsidR="000933E1" w:rsidRPr="00A36296" w14:paraId="09562A18" w14:textId="77777777" w:rsidTr="009346A1">
        <w:trPr>
          <w:trHeight w:val="576"/>
          <w:jc w:val="center"/>
        </w:trPr>
        <w:tc>
          <w:tcPr>
            <w:tcW w:w="1691" w:type="dxa"/>
            <w:tcBorders>
              <w:top w:val="nil"/>
              <w:left w:val="single" w:sz="8" w:space="0" w:color="000000"/>
              <w:bottom w:val="single" w:sz="4" w:space="0" w:color="000000"/>
              <w:right w:val="single" w:sz="4" w:space="0" w:color="000000"/>
            </w:tcBorders>
            <w:vAlign w:val="center"/>
          </w:tcPr>
          <w:p w14:paraId="1F8F4C19" w14:textId="77777777" w:rsidR="000933E1" w:rsidRPr="00A36296" w:rsidRDefault="007E7200" w:rsidP="00475943">
            <w:pPr>
              <w:spacing w:after="0" w:line="276" w:lineRule="auto"/>
              <w:jc w:val="left"/>
              <w:rPr>
                <w:color w:val="000000"/>
                <w:sz w:val="20"/>
                <w:szCs w:val="20"/>
              </w:rPr>
            </w:pPr>
            <w:r w:rsidRPr="00A36296">
              <w:rPr>
                <w:color w:val="000000"/>
                <w:sz w:val="20"/>
                <w:szCs w:val="20"/>
              </w:rPr>
              <w:t>Química y Biología*</w:t>
            </w:r>
          </w:p>
        </w:tc>
        <w:tc>
          <w:tcPr>
            <w:tcW w:w="1560" w:type="dxa"/>
            <w:tcBorders>
              <w:top w:val="nil"/>
              <w:left w:val="nil"/>
              <w:bottom w:val="single" w:sz="4" w:space="0" w:color="000000"/>
              <w:right w:val="single" w:sz="4" w:space="0" w:color="000000"/>
            </w:tcBorders>
            <w:vAlign w:val="center"/>
          </w:tcPr>
          <w:p w14:paraId="57671ED1" w14:textId="77777777" w:rsidR="000933E1" w:rsidRPr="00A36296" w:rsidRDefault="007E7200" w:rsidP="00475943">
            <w:pPr>
              <w:spacing w:after="0" w:line="276" w:lineRule="auto"/>
              <w:jc w:val="center"/>
              <w:rPr>
                <w:color w:val="000000"/>
                <w:sz w:val="20"/>
                <w:szCs w:val="20"/>
              </w:rPr>
            </w:pPr>
            <w:r w:rsidRPr="00A36296">
              <w:rPr>
                <w:color w:val="000000"/>
                <w:sz w:val="20"/>
                <w:szCs w:val="20"/>
              </w:rPr>
              <w:t>1</w:t>
            </w:r>
          </w:p>
        </w:tc>
        <w:tc>
          <w:tcPr>
            <w:tcW w:w="1417" w:type="dxa"/>
            <w:tcBorders>
              <w:top w:val="nil"/>
              <w:left w:val="nil"/>
              <w:bottom w:val="single" w:sz="4" w:space="0" w:color="000000"/>
              <w:right w:val="single" w:sz="4" w:space="0" w:color="000000"/>
            </w:tcBorders>
            <w:vAlign w:val="center"/>
          </w:tcPr>
          <w:p w14:paraId="2A16198F" w14:textId="77777777" w:rsidR="000933E1" w:rsidRPr="00A36296" w:rsidRDefault="007E7200" w:rsidP="00475943">
            <w:pPr>
              <w:spacing w:after="0" w:line="276" w:lineRule="auto"/>
              <w:jc w:val="center"/>
              <w:rPr>
                <w:color w:val="000000"/>
                <w:sz w:val="20"/>
                <w:szCs w:val="20"/>
              </w:rPr>
            </w:pPr>
            <w:r w:rsidRPr="00A36296">
              <w:rPr>
                <w:color w:val="000000"/>
                <w:sz w:val="20"/>
                <w:szCs w:val="20"/>
              </w:rPr>
              <w:t>1</w:t>
            </w:r>
          </w:p>
        </w:tc>
        <w:tc>
          <w:tcPr>
            <w:tcW w:w="1559" w:type="dxa"/>
            <w:tcBorders>
              <w:top w:val="nil"/>
              <w:left w:val="nil"/>
              <w:bottom w:val="single" w:sz="4" w:space="0" w:color="000000"/>
              <w:right w:val="single" w:sz="4" w:space="0" w:color="000000"/>
            </w:tcBorders>
            <w:vAlign w:val="center"/>
          </w:tcPr>
          <w:p w14:paraId="2CDF506D" w14:textId="77777777" w:rsidR="000933E1" w:rsidRPr="00A36296" w:rsidRDefault="007E7200" w:rsidP="00475943">
            <w:pPr>
              <w:spacing w:after="0" w:line="276" w:lineRule="auto"/>
              <w:jc w:val="center"/>
              <w:rPr>
                <w:color w:val="000000"/>
                <w:sz w:val="20"/>
                <w:szCs w:val="20"/>
              </w:rPr>
            </w:pPr>
            <w:r w:rsidRPr="00A36296">
              <w:rPr>
                <w:color w:val="000000"/>
                <w:sz w:val="20"/>
                <w:szCs w:val="20"/>
              </w:rPr>
              <w:t>1</w:t>
            </w:r>
          </w:p>
        </w:tc>
        <w:tc>
          <w:tcPr>
            <w:tcW w:w="1701" w:type="dxa"/>
            <w:tcBorders>
              <w:top w:val="nil"/>
              <w:left w:val="nil"/>
              <w:bottom w:val="single" w:sz="4" w:space="0" w:color="000000"/>
              <w:right w:val="single" w:sz="4" w:space="0" w:color="000000"/>
            </w:tcBorders>
            <w:vAlign w:val="center"/>
          </w:tcPr>
          <w:p w14:paraId="0E1D3866" w14:textId="77777777" w:rsidR="000933E1" w:rsidRPr="00A36296" w:rsidRDefault="007E7200" w:rsidP="00475943">
            <w:pPr>
              <w:spacing w:after="0" w:line="276" w:lineRule="auto"/>
              <w:jc w:val="center"/>
              <w:rPr>
                <w:color w:val="000000"/>
                <w:sz w:val="20"/>
                <w:szCs w:val="20"/>
              </w:rPr>
            </w:pPr>
            <w:r w:rsidRPr="00A36296">
              <w:rPr>
                <w:color w:val="000000"/>
                <w:sz w:val="20"/>
                <w:szCs w:val="20"/>
              </w:rPr>
              <w:t>1</w:t>
            </w:r>
          </w:p>
        </w:tc>
        <w:tc>
          <w:tcPr>
            <w:tcW w:w="1560" w:type="dxa"/>
            <w:tcBorders>
              <w:top w:val="nil"/>
              <w:left w:val="nil"/>
              <w:bottom w:val="single" w:sz="4" w:space="0" w:color="000000"/>
              <w:right w:val="single" w:sz="8" w:space="0" w:color="000000"/>
            </w:tcBorders>
            <w:vAlign w:val="center"/>
          </w:tcPr>
          <w:p w14:paraId="12094985" w14:textId="77777777" w:rsidR="000933E1" w:rsidRPr="00A36296" w:rsidRDefault="007E7200" w:rsidP="00475943">
            <w:pPr>
              <w:spacing w:after="0" w:line="276" w:lineRule="auto"/>
              <w:jc w:val="center"/>
              <w:rPr>
                <w:color w:val="000000"/>
                <w:sz w:val="20"/>
                <w:szCs w:val="20"/>
              </w:rPr>
            </w:pPr>
            <w:r w:rsidRPr="00A36296">
              <w:rPr>
                <w:color w:val="000000"/>
                <w:sz w:val="20"/>
                <w:szCs w:val="20"/>
              </w:rPr>
              <w:t>3</w:t>
            </w:r>
          </w:p>
        </w:tc>
      </w:tr>
      <w:tr w:rsidR="000933E1" w:rsidRPr="00A36296" w14:paraId="032BB9AE" w14:textId="77777777" w:rsidTr="009346A1">
        <w:trPr>
          <w:trHeight w:val="288"/>
          <w:jc w:val="center"/>
        </w:trPr>
        <w:tc>
          <w:tcPr>
            <w:tcW w:w="1691" w:type="dxa"/>
            <w:tcBorders>
              <w:top w:val="nil"/>
              <w:left w:val="single" w:sz="8" w:space="0" w:color="000000"/>
              <w:bottom w:val="single" w:sz="4" w:space="0" w:color="000000"/>
              <w:right w:val="single" w:sz="4" w:space="0" w:color="000000"/>
            </w:tcBorders>
            <w:vAlign w:val="center"/>
          </w:tcPr>
          <w:p w14:paraId="499985BA" w14:textId="77777777" w:rsidR="000933E1" w:rsidRPr="00A36296" w:rsidRDefault="007E7200" w:rsidP="00475943">
            <w:pPr>
              <w:spacing w:after="0" w:line="276" w:lineRule="auto"/>
              <w:jc w:val="left"/>
              <w:rPr>
                <w:color w:val="000000"/>
                <w:sz w:val="20"/>
                <w:szCs w:val="20"/>
              </w:rPr>
            </w:pPr>
            <w:r w:rsidRPr="00A36296">
              <w:rPr>
                <w:color w:val="000000"/>
                <w:sz w:val="20"/>
                <w:szCs w:val="20"/>
              </w:rPr>
              <w:t>Tecnológica*</w:t>
            </w:r>
          </w:p>
        </w:tc>
        <w:tc>
          <w:tcPr>
            <w:tcW w:w="1560" w:type="dxa"/>
            <w:tcBorders>
              <w:top w:val="nil"/>
              <w:left w:val="nil"/>
              <w:bottom w:val="single" w:sz="4" w:space="0" w:color="000000"/>
              <w:right w:val="single" w:sz="4" w:space="0" w:color="000000"/>
            </w:tcBorders>
            <w:vAlign w:val="center"/>
          </w:tcPr>
          <w:p w14:paraId="21AC1474" w14:textId="77777777" w:rsidR="000933E1" w:rsidRPr="00A36296" w:rsidRDefault="007E7200" w:rsidP="00475943">
            <w:pPr>
              <w:spacing w:after="0" w:line="276" w:lineRule="auto"/>
              <w:jc w:val="center"/>
              <w:rPr>
                <w:color w:val="000000"/>
                <w:sz w:val="20"/>
                <w:szCs w:val="20"/>
              </w:rPr>
            </w:pPr>
            <w:r w:rsidRPr="00A36296">
              <w:rPr>
                <w:color w:val="000000"/>
                <w:sz w:val="20"/>
                <w:szCs w:val="20"/>
              </w:rPr>
              <w:t>2</w:t>
            </w:r>
          </w:p>
        </w:tc>
        <w:tc>
          <w:tcPr>
            <w:tcW w:w="1417" w:type="dxa"/>
            <w:tcBorders>
              <w:top w:val="nil"/>
              <w:left w:val="nil"/>
              <w:bottom w:val="single" w:sz="4" w:space="0" w:color="000000"/>
              <w:right w:val="single" w:sz="4" w:space="0" w:color="000000"/>
            </w:tcBorders>
            <w:vAlign w:val="center"/>
          </w:tcPr>
          <w:p w14:paraId="61995E7C" w14:textId="77777777" w:rsidR="000933E1" w:rsidRPr="00A36296" w:rsidRDefault="007E7200" w:rsidP="00475943">
            <w:pPr>
              <w:spacing w:after="0" w:line="276" w:lineRule="auto"/>
              <w:jc w:val="center"/>
              <w:rPr>
                <w:color w:val="000000"/>
                <w:sz w:val="20"/>
                <w:szCs w:val="20"/>
              </w:rPr>
            </w:pPr>
            <w:r w:rsidRPr="00A36296">
              <w:rPr>
                <w:color w:val="000000"/>
                <w:sz w:val="20"/>
                <w:szCs w:val="20"/>
              </w:rPr>
              <w:t>1</w:t>
            </w:r>
          </w:p>
        </w:tc>
        <w:tc>
          <w:tcPr>
            <w:tcW w:w="1559" w:type="dxa"/>
            <w:tcBorders>
              <w:top w:val="nil"/>
              <w:left w:val="nil"/>
              <w:bottom w:val="single" w:sz="4" w:space="0" w:color="000000"/>
              <w:right w:val="single" w:sz="4" w:space="0" w:color="000000"/>
            </w:tcBorders>
            <w:vAlign w:val="center"/>
          </w:tcPr>
          <w:p w14:paraId="53CAABAA" w14:textId="77777777" w:rsidR="000933E1" w:rsidRPr="00A36296" w:rsidRDefault="007E7200" w:rsidP="00475943">
            <w:pPr>
              <w:spacing w:after="0" w:line="276" w:lineRule="auto"/>
              <w:jc w:val="center"/>
              <w:rPr>
                <w:color w:val="000000"/>
                <w:sz w:val="20"/>
                <w:szCs w:val="20"/>
              </w:rPr>
            </w:pPr>
            <w:r w:rsidRPr="00A36296">
              <w:rPr>
                <w:color w:val="000000"/>
                <w:sz w:val="20"/>
                <w:szCs w:val="20"/>
              </w:rPr>
              <w:t>1</w:t>
            </w:r>
          </w:p>
        </w:tc>
        <w:tc>
          <w:tcPr>
            <w:tcW w:w="1701" w:type="dxa"/>
            <w:tcBorders>
              <w:top w:val="nil"/>
              <w:left w:val="nil"/>
              <w:bottom w:val="single" w:sz="4" w:space="0" w:color="000000"/>
              <w:right w:val="single" w:sz="4" w:space="0" w:color="000000"/>
            </w:tcBorders>
            <w:vAlign w:val="center"/>
          </w:tcPr>
          <w:p w14:paraId="212872D3" w14:textId="77777777" w:rsidR="000933E1" w:rsidRPr="00A36296" w:rsidRDefault="007E7200" w:rsidP="00475943">
            <w:pPr>
              <w:spacing w:after="0" w:line="276" w:lineRule="auto"/>
              <w:jc w:val="center"/>
              <w:rPr>
                <w:color w:val="000000"/>
                <w:sz w:val="20"/>
                <w:szCs w:val="20"/>
              </w:rPr>
            </w:pPr>
            <w:r w:rsidRPr="00A36296">
              <w:rPr>
                <w:color w:val="000000"/>
                <w:sz w:val="20"/>
                <w:szCs w:val="20"/>
              </w:rPr>
              <w:t>1</w:t>
            </w:r>
          </w:p>
        </w:tc>
        <w:tc>
          <w:tcPr>
            <w:tcW w:w="1560" w:type="dxa"/>
            <w:tcBorders>
              <w:top w:val="nil"/>
              <w:left w:val="nil"/>
              <w:bottom w:val="single" w:sz="4" w:space="0" w:color="000000"/>
              <w:right w:val="single" w:sz="8" w:space="0" w:color="000000"/>
            </w:tcBorders>
            <w:vAlign w:val="center"/>
          </w:tcPr>
          <w:p w14:paraId="27C9C8DE" w14:textId="77777777" w:rsidR="000933E1" w:rsidRPr="00A36296" w:rsidRDefault="007E7200" w:rsidP="00475943">
            <w:pPr>
              <w:spacing w:after="0" w:line="276" w:lineRule="auto"/>
              <w:jc w:val="center"/>
              <w:rPr>
                <w:color w:val="000000"/>
                <w:sz w:val="20"/>
                <w:szCs w:val="20"/>
              </w:rPr>
            </w:pPr>
            <w:r w:rsidRPr="00A36296">
              <w:rPr>
                <w:color w:val="000000"/>
                <w:sz w:val="20"/>
                <w:szCs w:val="20"/>
              </w:rPr>
              <w:t>5</w:t>
            </w:r>
          </w:p>
        </w:tc>
      </w:tr>
    </w:tbl>
    <w:p w14:paraId="549664B1" w14:textId="77777777" w:rsidR="001C14F0" w:rsidRDefault="007E7200" w:rsidP="00475943">
      <w:pPr>
        <w:spacing w:after="0" w:line="276" w:lineRule="auto"/>
        <w:ind w:left="360"/>
        <w:jc w:val="right"/>
        <w:rPr>
          <w:sz w:val="18"/>
          <w:szCs w:val="18"/>
        </w:rPr>
      </w:pPr>
      <w:r w:rsidRPr="001C14F0">
        <w:rPr>
          <w:sz w:val="18"/>
          <w:szCs w:val="18"/>
        </w:rPr>
        <w:t>(*) Programas con iniciativas de articulación activas.</w:t>
      </w:r>
    </w:p>
    <w:p w14:paraId="018F1EF4" w14:textId="553104EA" w:rsidR="001C14F0" w:rsidRDefault="007E7200" w:rsidP="00475943">
      <w:pPr>
        <w:spacing w:after="0" w:line="276" w:lineRule="auto"/>
        <w:ind w:left="360"/>
        <w:jc w:val="right"/>
        <w:rPr>
          <w:sz w:val="18"/>
          <w:szCs w:val="18"/>
        </w:rPr>
      </w:pPr>
      <w:r w:rsidRPr="001C14F0">
        <w:rPr>
          <w:sz w:val="18"/>
          <w:szCs w:val="18"/>
        </w:rPr>
        <w:t>(**) Cantidad de programas con iniciativas de articulación activas.</w:t>
      </w:r>
    </w:p>
    <w:p w14:paraId="058936E7" w14:textId="77777777" w:rsidR="001C14F0" w:rsidRPr="001C14F0" w:rsidRDefault="001C14F0" w:rsidP="00521BBD">
      <w:pPr>
        <w:spacing w:after="0" w:line="276" w:lineRule="auto"/>
        <w:rPr>
          <w:sz w:val="18"/>
          <w:szCs w:val="18"/>
        </w:rPr>
      </w:pPr>
    </w:p>
    <w:p w14:paraId="232D2A00" w14:textId="63089CF8" w:rsidR="001C14F0" w:rsidRDefault="007E7200" w:rsidP="00475943">
      <w:pPr>
        <w:spacing w:line="276" w:lineRule="auto"/>
        <w:ind w:firstLine="851"/>
        <w:rPr>
          <w:sz w:val="20"/>
          <w:szCs w:val="20"/>
        </w:rPr>
      </w:pPr>
      <w:r w:rsidRPr="00450C4E">
        <w:t xml:space="preserve">Se realizaron 32 encuestas dirigidas a </w:t>
      </w:r>
      <w:r w:rsidR="001C14F0">
        <w:t>jefaturas</w:t>
      </w:r>
      <w:r w:rsidRPr="00450C4E">
        <w:t xml:space="preserve"> de programas de pregrado</w:t>
      </w:r>
      <w:r w:rsidR="001C14F0">
        <w:t xml:space="preserve">, </w:t>
      </w:r>
      <w:r w:rsidRPr="00450C4E">
        <w:t>y 39 entrevistas a distintos actores del ámbito del postgrado, incluyendo vicedecanos/as, directores/as de programas, profesionales de apoyo o secretarías, y registradores/as curriculares.</w:t>
      </w:r>
    </w:p>
    <w:p w14:paraId="49F9443A" w14:textId="2E7BFBDE" w:rsidR="000933E1" w:rsidRPr="00521BBD" w:rsidRDefault="007E7200" w:rsidP="00521BBD">
      <w:pPr>
        <w:spacing w:line="276" w:lineRule="auto"/>
        <w:ind w:firstLine="851"/>
        <w:rPr>
          <w:sz w:val="20"/>
          <w:szCs w:val="20"/>
        </w:rPr>
      </w:pPr>
      <w:r w:rsidRPr="00450C4E">
        <w:t xml:space="preserve">La Facultad de Ingeniería concentra la mayor participación tanto en encuestas (7) como en entrevistas (10 en total, con 6 directores/as de postgrado entrevistados y </w:t>
      </w:r>
      <w:r w:rsidRPr="00450C4E">
        <w:rPr>
          <w:color w:val="000000"/>
        </w:rPr>
        <w:t>cobertura en todas las categorías), lo que refleja su liderazgo institucional en iniciativas de articulación entre pregrado y postgrado.</w:t>
      </w:r>
      <w:r w:rsidR="00521BBD">
        <w:rPr>
          <w:sz w:val="20"/>
          <w:szCs w:val="20"/>
        </w:rPr>
        <w:t xml:space="preserve"> </w:t>
      </w:r>
      <w:r w:rsidRPr="00450C4E">
        <w:rPr>
          <w:color w:val="000000"/>
        </w:rPr>
        <w:t>Le siguen en participación las facultades de Administración y Economía, Ciencias Médicas, Humanidades y Ciencia, con representación en al menos tres categorías de entrevista y una participación significativa en el levantamiento cuantitativo.</w:t>
      </w:r>
    </w:p>
    <w:p w14:paraId="7ABB4D98" w14:textId="77777777" w:rsidR="000933E1" w:rsidRPr="00450C4E" w:rsidRDefault="007E7200" w:rsidP="00521BBD">
      <w:pPr>
        <w:spacing w:line="276" w:lineRule="auto"/>
        <w:ind w:firstLine="720"/>
      </w:pPr>
      <w:r w:rsidRPr="00450C4E">
        <w:rPr>
          <w:color w:val="000000"/>
        </w:rPr>
        <w:t xml:space="preserve">Por su parte, facultades como Química y Biología, Tecnológica y Arquitectura y Ambiente Construido presentan una participación más acotada, pero equilibrada, mientras que Derecho registra únicamente encuestas, sin entrevistas, lo cual se vincula a la ausencia de programas de articulación </w:t>
      </w:r>
      <w:r w:rsidRPr="00450C4E">
        <w:t>formalizados en dicha unidad.</w:t>
      </w:r>
    </w:p>
    <w:p w14:paraId="7E9CA8F7" w14:textId="77777777" w:rsidR="000933E1" w:rsidRDefault="007E7200" w:rsidP="00521BBD">
      <w:pPr>
        <w:spacing w:after="0" w:line="276" w:lineRule="auto"/>
        <w:ind w:firstLine="709"/>
      </w:pPr>
      <w:r w:rsidRPr="00450C4E">
        <w:t xml:space="preserve">Esta tabla permite visualizar de forma clara el alcance del trabajo de campo, la distribución del esfuerzo metodológico por facultad, y la diversidad de perspectivas recogidas desde distintos niveles institucionales. La combinación de encuestas y entrevistas aporta una base metodológica sólida, con amplitud </w:t>
      </w:r>
      <w:r w:rsidRPr="00450C4E">
        <w:lastRenderedPageBreak/>
        <w:t>representativa desde el pregrado y profundidad cualitativa desde el postgrado, fortaleciendo el análisis de las prácticas y desafíos de articulación institucional.</w:t>
      </w:r>
    </w:p>
    <w:p w14:paraId="5B0B0989" w14:textId="7E3E10B2" w:rsidR="000933E1" w:rsidRPr="00174DC0" w:rsidRDefault="007E7200" w:rsidP="00A74BF0">
      <w:pPr>
        <w:pStyle w:val="Ttulo2"/>
        <w:spacing w:line="276" w:lineRule="auto"/>
        <w:ind w:left="709" w:firstLine="0"/>
        <w:rPr>
          <w:u w:val="single"/>
        </w:rPr>
      </w:pPr>
      <w:bookmarkStart w:id="4" w:name="_Toc200730052"/>
      <w:r w:rsidRPr="00174DC0">
        <w:rPr>
          <w:u w:val="single"/>
        </w:rPr>
        <w:t>Revisión documental</w:t>
      </w:r>
      <w:bookmarkEnd w:id="4"/>
    </w:p>
    <w:p w14:paraId="5179A5B5" w14:textId="77777777" w:rsidR="000933E1" w:rsidRPr="00450C4E" w:rsidRDefault="007E7200" w:rsidP="00475943">
      <w:pPr>
        <w:spacing w:line="276" w:lineRule="auto"/>
        <w:ind w:firstLine="720"/>
      </w:pPr>
      <w:r w:rsidRPr="00450C4E">
        <w:t>Complementariamente, se realizó un análisis de documentos institucionales clave para contextualizar los hallazgos:</w:t>
      </w:r>
    </w:p>
    <w:p w14:paraId="42D701E5" w14:textId="48BA4925" w:rsidR="000933E1" w:rsidRPr="00450C4E" w:rsidRDefault="007E7200" w:rsidP="00174DC0">
      <w:pPr>
        <w:numPr>
          <w:ilvl w:val="0"/>
          <w:numId w:val="8"/>
        </w:numPr>
        <w:spacing w:line="276" w:lineRule="auto"/>
      </w:pPr>
      <w:r w:rsidRPr="00450C4E">
        <w:t>Modelo Educativo Institucional (MEI, 2014): documento marco que define principios pedagógicos, enfoque por ciclos y la integración de investigación y docencia.</w:t>
      </w:r>
    </w:p>
    <w:p w14:paraId="4D7092AB" w14:textId="77777777" w:rsidR="000933E1" w:rsidRPr="00450C4E" w:rsidRDefault="007E7200" w:rsidP="00475943">
      <w:pPr>
        <w:numPr>
          <w:ilvl w:val="0"/>
          <w:numId w:val="8"/>
        </w:numPr>
        <w:spacing w:line="276" w:lineRule="auto"/>
      </w:pPr>
      <w:r w:rsidRPr="00450C4E">
        <w:t>Política de Investigación de la Universidad de Santiago de Chile (Resolución N°1924/2022): establece los principios orientadores, ejes estratégicos y compromisos institucionales para el desarrollo de la investigación. Reconoce explícitamente la necesidad de fortalecer la vinculación entre investigación y formación, promueve la investigación desde el pregrado y plantea la articulación como un componente clave para el desarrollo de trayectorias formativas y el fortalecimiento del capital humano avanzado.</w:t>
      </w:r>
    </w:p>
    <w:p w14:paraId="72B79A36" w14:textId="77777777" w:rsidR="000933E1" w:rsidRPr="00450C4E" w:rsidRDefault="007E7200" w:rsidP="00475943">
      <w:pPr>
        <w:numPr>
          <w:ilvl w:val="0"/>
          <w:numId w:val="8"/>
        </w:numPr>
        <w:spacing w:after="0" w:line="276" w:lineRule="auto"/>
      </w:pPr>
      <w:r w:rsidRPr="00450C4E">
        <w:t>Resoluciones institucionales:</w:t>
      </w:r>
    </w:p>
    <w:p w14:paraId="08A3FFA2" w14:textId="77777777" w:rsidR="000933E1" w:rsidRPr="00450C4E" w:rsidRDefault="007E7200" w:rsidP="00475943">
      <w:pPr>
        <w:numPr>
          <w:ilvl w:val="1"/>
          <w:numId w:val="8"/>
        </w:numPr>
        <w:spacing w:after="0" w:line="276" w:lineRule="auto"/>
      </w:pPr>
      <w:r w:rsidRPr="00450C4E">
        <w:t>Nº7441/2017: regula el funcionamiento del postgrado.</w:t>
      </w:r>
    </w:p>
    <w:p w14:paraId="1692A0A1" w14:textId="6794DF74" w:rsidR="000933E1" w:rsidRPr="00450C4E" w:rsidRDefault="007E7200" w:rsidP="00475943">
      <w:pPr>
        <w:numPr>
          <w:ilvl w:val="1"/>
          <w:numId w:val="8"/>
        </w:numPr>
        <w:spacing w:after="0" w:line="276" w:lineRule="auto"/>
      </w:pPr>
      <w:r w:rsidRPr="00450C4E">
        <w:t>Nº5929/2019:</w:t>
      </w:r>
      <w:r w:rsidR="001C14F0">
        <w:t xml:space="preserve"> </w:t>
      </w:r>
      <w:r w:rsidRPr="00450C4E">
        <w:t>establece lineamientos para la articulación entre niveles.</w:t>
      </w:r>
    </w:p>
    <w:p w14:paraId="1228EB80" w14:textId="77777777" w:rsidR="000933E1" w:rsidRPr="00450C4E" w:rsidRDefault="007E7200" w:rsidP="00475943">
      <w:pPr>
        <w:numPr>
          <w:ilvl w:val="1"/>
          <w:numId w:val="8"/>
        </w:numPr>
        <w:spacing w:line="276" w:lineRule="auto"/>
      </w:pPr>
      <w:r w:rsidRPr="00450C4E">
        <w:t>Nº7307/2022: regula el sistema de becas, incluyendo beneficios para estudiantes articulados.</w:t>
      </w:r>
    </w:p>
    <w:p w14:paraId="46DF4B04" w14:textId="77777777" w:rsidR="000933E1" w:rsidRPr="00450C4E" w:rsidRDefault="007E7200" w:rsidP="00475943">
      <w:pPr>
        <w:numPr>
          <w:ilvl w:val="0"/>
          <w:numId w:val="8"/>
        </w:numPr>
        <w:spacing w:line="276" w:lineRule="auto"/>
      </w:pPr>
      <w:r w:rsidRPr="00450C4E">
        <w:t>Reglamentos de estudios y becas de postgrado: normas que definen condiciones académicas, de articulación y apoyo económico.</w:t>
      </w:r>
    </w:p>
    <w:p w14:paraId="7F4DB729" w14:textId="207DB23C" w:rsidR="000933E1" w:rsidRDefault="007E7200" w:rsidP="00A74BF0">
      <w:pPr>
        <w:numPr>
          <w:ilvl w:val="0"/>
          <w:numId w:val="8"/>
        </w:numPr>
        <w:spacing w:line="276" w:lineRule="auto"/>
      </w:pPr>
      <w:r w:rsidRPr="00450C4E">
        <w:t xml:space="preserve">Informes internos elaborados por las </w:t>
      </w:r>
      <w:r w:rsidR="001C14F0">
        <w:t>V</w:t>
      </w:r>
      <w:r w:rsidRPr="00450C4E">
        <w:t>icerrectorías</w:t>
      </w:r>
      <w:r w:rsidR="001C14F0">
        <w:t xml:space="preserve"> Académica</w:t>
      </w:r>
      <w:r w:rsidRPr="00450C4E">
        <w:t xml:space="preserve"> (VRA),</w:t>
      </w:r>
      <w:r w:rsidR="001C14F0">
        <w:t xml:space="preserve"> de</w:t>
      </w:r>
      <w:r w:rsidRPr="00450C4E">
        <w:t xml:space="preserve"> Postgrado (VIPO) </w:t>
      </w:r>
      <w:r w:rsidR="001C14F0">
        <w:t>y de</w:t>
      </w:r>
      <w:r w:rsidRPr="00450C4E">
        <w:t xml:space="preserve"> Investigación, Innovación y Creación (VRIIC), incluyendo diagnósticos, sistematizaciones, actas y reportes de avance relevantes para la toma de decisiones.</w:t>
      </w:r>
    </w:p>
    <w:p w14:paraId="63789083" w14:textId="5C777AB0" w:rsidR="000933E1" w:rsidRPr="00174DC0" w:rsidRDefault="007E7200" w:rsidP="00A74BF0">
      <w:pPr>
        <w:pStyle w:val="Ttulo2"/>
        <w:spacing w:before="0" w:line="276" w:lineRule="auto"/>
        <w:ind w:left="709" w:firstLine="0"/>
        <w:rPr>
          <w:u w:val="single"/>
        </w:rPr>
      </w:pPr>
      <w:bookmarkStart w:id="5" w:name="_Toc200730053"/>
      <w:r w:rsidRPr="00174DC0">
        <w:rPr>
          <w:u w:val="single"/>
        </w:rPr>
        <w:t>Procesamiento y análisis de datos</w:t>
      </w:r>
      <w:bookmarkEnd w:id="5"/>
    </w:p>
    <w:p w14:paraId="234CCBBB" w14:textId="77777777" w:rsidR="000933E1" w:rsidRDefault="007E7200" w:rsidP="00580674">
      <w:pPr>
        <w:spacing w:after="0" w:line="276" w:lineRule="auto"/>
        <w:ind w:firstLine="720"/>
      </w:pPr>
      <w:r w:rsidRPr="00450C4E">
        <w:t>Los datos cuantitativos (encuestas) fueron analizados mediante técnicas descriptivas, permitiendo identificar patrones, niveles de satisfacción, desafíos y prioridades comunes. Por su parte, los datos cualitativos (entrevistas) se abordaron mediante codificación temática, agrupando las respuestas según las dimensiones del diagnóstico y facilitando la identificación de buenas prácticas, barreras estructurales y propuestas recurrentes.</w:t>
      </w:r>
    </w:p>
    <w:p w14:paraId="6E91E0BA" w14:textId="77777777" w:rsidR="00580674" w:rsidRPr="00450C4E" w:rsidRDefault="00580674" w:rsidP="00580674">
      <w:pPr>
        <w:spacing w:after="0" w:line="276" w:lineRule="auto"/>
        <w:ind w:firstLine="720"/>
      </w:pPr>
    </w:p>
    <w:p w14:paraId="23D70FBA" w14:textId="77777777" w:rsidR="00A74BF0" w:rsidRDefault="00A74BF0" w:rsidP="00475943">
      <w:pPr>
        <w:spacing w:line="276" w:lineRule="auto"/>
        <w:rPr>
          <w:b/>
          <w:bCs/>
        </w:rPr>
      </w:pPr>
    </w:p>
    <w:p w14:paraId="54308C1D" w14:textId="64B58C5F" w:rsidR="000933E1" w:rsidRPr="00174DC0" w:rsidRDefault="007E7200" w:rsidP="00A74BF0">
      <w:pPr>
        <w:spacing w:line="276" w:lineRule="auto"/>
        <w:ind w:left="709"/>
        <w:rPr>
          <w:b/>
          <w:bCs/>
          <w:u w:val="single"/>
        </w:rPr>
      </w:pPr>
      <w:r w:rsidRPr="00174DC0">
        <w:rPr>
          <w:b/>
          <w:bCs/>
          <w:u w:val="single"/>
        </w:rPr>
        <w:lastRenderedPageBreak/>
        <w:t>Conceptos relevantes</w:t>
      </w:r>
    </w:p>
    <w:p w14:paraId="67235569" w14:textId="6E66E450" w:rsidR="00955ECD" w:rsidRDefault="007E7200" w:rsidP="00A74BF0">
      <w:pPr>
        <w:spacing w:line="276" w:lineRule="auto"/>
        <w:ind w:firstLine="720"/>
      </w:pPr>
      <w:r w:rsidRPr="00450C4E">
        <w:t>En el marco del presente diagnóstico, se considera fundamental distinguir dos conceptos complementarios que constituyen el eje central del análisis: articulación entre programas de pregrado y postgrado y vinculación entre investigación y docencia</w:t>
      </w:r>
      <w:r w:rsidR="002920F5">
        <w:t xml:space="preserve"> de pregrado.</w:t>
      </w:r>
      <w:r w:rsidRPr="00450C4E">
        <w:t xml:space="preserve"> Ambos conceptos, aunque distintos en su naturaleza y alcance, comparten un mismo propósito: enriquecer la formación del estudiantado, diversificar las trayectorias académicas y promover un ecosistema universitario más coherente e integrado.</w:t>
      </w:r>
    </w:p>
    <w:p w14:paraId="3F895AFB" w14:textId="33F1D6E5" w:rsidR="00EA47D5" w:rsidRPr="00773F59" w:rsidRDefault="007E7200" w:rsidP="00E5659C">
      <w:pPr>
        <w:pStyle w:val="Prrafodelista"/>
        <w:numPr>
          <w:ilvl w:val="0"/>
          <w:numId w:val="20"/>
        </w:numPr>
        <w:spacing w:after="0"/>
        <w:rPr>
          <w:b/>
          <w:bCs/>
        </w:rPr>
      </w:pPr>
      <w:r w:rsidRPr="00773F59">
        <w:rPr>
          <w:b/>
          <w:bCs/>
        </w:rPr>
        <w:t>Articulación entre programas de pregrado y postgrado</w:t>
      </w:r>
      <w:r w:rsidR="00E5659C" w:rsidRPr="00773F59">
        <w:rPr>
          <w:b/>
          <w:bCs/>
        </w:rPr>
        <w:t>:</w:t>
      </w:r>
    </w:p>
    <w:p w14:paraId="672302FA" w14:textId="77777777" w:rsidR="000933E1" w:rsidRPr="00450C4E" w:rsidRDefault="007E7200" w:rsidP="00475943">
      <w:pPr>
        <w:spacing w:line="276" w:lineRule="auto"/>
        <w:ind w:firstLine="720"/>
      </w:pPr>
      <w:r w:rsidRPr="00450C4E">
        <w:t xml:space="preserve">La </w:t>
      </w:r>
      <w:r w:rsidRPr="00450C4E">
        <w:rPr>
          <w:i/>
        </w:rPr>
        <w:t xml:space="preserve">articulación </w:t>
      </w:r>
      <w:proofErr w:type="spellStart"/>
      <w:r w:rsidRPr="00450C4E">
        <w:rPr>
          <w:i/>
        </w:rPr>
        <w:t>pre-postgrado</w:t>
      </w:r>
      <w:proofErr w:type="spellEnd"/>
      <w:r w:rsidRPr="00450C4E">
        <w:t xml:space="preserve"> se refiere a los mecanismos formales que permiten conectar trayectorias educativas entre niveles distintos del sistema universitario, especialmente entre una carrera de pregrado y un programa de magíster o doctorado. Estos mecanismos pueden incluir convalidación de asignaturas, programas continuos (por ejemplo, licenciatura más magíster), o rutas curriculares integradas, y requieren un respaldo institucional claro, a través de normativas, reglamentos y políticas académicas que den viabilidad a estos tránsitos.</w:t>
      </w:r>
    </w:p>
    <w:p w14:paraId="45361D77" w14:textId="77777777" w:rsidR="000933E1" w:rsidRDefault="007E7200" w:rsidP="00773F59">
      <w:pPr>
        <w:spacing w:after="0" w:line="276" w:lineRule="auto"/>
        <w:ind w:firstLine="720"/>
      </w:pPr>
      <w:r w:rsidRPr="00450C4E">
        <w:t>La articulación permite no solo optimizar tiempos y recursos para los estudiantes y las unidades académicas, sino también generar trayectorias formativas más coherentes, alineadas con los desafíos sociales, científicos y profesionales actuales. Esta perspectiva es consistente con los principios definidos en el Plan Estratégico Institucional Usach 2020–2030, que promueve trayectorias académicas flexibles, pertinentes y de calidad.</w:t>
      </w:r>
    </w:p>
    <w:p w14:paraId="0596CAEE" w14:textId="77777777" w:rsidR="00017233" w:rsidRPr="00450C4E" w:rsidRDefault="00017233" w:rsidP="00017233">
      <w:pPr>
        <w:spacing w:after="0" w:line="276" w:lineRule="auto"/>
        <w:ind w:firstLine="720"/>
      </w:pPr>
    </w:p>
    <w:p w14:paraId="07C8A1BF" w14:textId="286C2713" w:rsidR="00017233" w:rsidRPr="00773F59" w:rsidRDefault="007E7200" w:rsidP="00E5659C">
      <w:pPr>
        <w:pStyle w:val="Prrafodelista"/>
        <w:numPr>
          <w:ilvl w:val="0"/>
          <w:numId w:val="20"/>
        </w:numPr>
        <w:spacing w:after="0"/>
        <w:rPr>
          <w:b/>
          <w:bCs/>
        </w:rPr>
      </w:pPr>
      <w:r w:rsidRPr="00773F59">
        <w:rPr>
          <w:b/>
          <w:bCs/>
        </w:rPr>
        <w:t>Vinculación entre investigación y docencia</w:t>
      </w:r>
      <w:r w:rsidR="00D47ECF" w:rsidRPr="00773F59">
        <w:rPr>
          <w:b/>
          <w:bCs/>
        </w:rPr>
        <w:t xml:space="preserve"> de pregrado</w:t>
      </w:r>
      <w:r w:rsidR="00E5659C" w:rsidRPr="00773F59">
        <w:rPr>
          <w:b/>
          <w:bCs/>
        </w:rPr>
        <w:t>:</w:t>
      </w:r>
    </w:p>
    <w:p w14:paraId="7342831E" w14:textId="09DE136D" w:rsidR="000933E1" w:rsidRPr="00450C4E" w:rsidRDefault="007E7200" w:rsidP="00475943">
      <w:pPr>
        <w:spacing w:line="276" w:lineRule="auto"/>
        <w:ind w:firstLine="720"/>
      </w:pPr>
      <w:r w:rsidRPr="00450C4E">
        <w:t xml:space="preserve">Se entiende por </w:t>
      </w:r>
      <w:r w:rsidRPr="00450C4E">
        <w:rPr>
          <w:i/>
        </w:rPr>
        <w:t>vinculación entre investigación y docencia</w:t>
      </w:r>
      <w:r w:rsidR="00D47ECF">
        <w:rPr>
          <w:i/>
        </w:rPr>
        <w:t xml:space="preserve"> de pregrado</w:t>
      </w:r>
      <w:r w:rsidRPr="00450C4E">
        <w:t xml:space="preserve"> </w:t>
      </w:r>
      <w:r w:rsidR="00D47ECF">
        <w:t>a</w:t>
      </w:r>
      <w:r w:rsidRPr="00450C4E">
        <w:t>l conjunto de prácticas académicas que integran el quehacer investigativo en los procesos formativos de pregrado. Esto puede expresarse de múltiples maneras: a través de la participación de estudiantes en proyectos de investigación, inclusión de resultados científicos recientes en las asignaturas, uso de metodologías de indagación como herramienta pedagógica, o la colaboración entre académicos y estudiantes en actividades investigativas. Estas acciones pueden ser formales o informales, sistemáticas o puntuales, dependiendo de los enfoques disciplinares, la iniciativa de los equipos docentes y las condiciones institucionales de cada unidad académica.</w:t>
      </w:r>
    </w:p>
    <w:p w14:paraId="59AD1BCB" w14:textId="77777777" w:rsidR="000933E1" w:rsidRPr="00450C4E" w:rsidRDefault="007E7200" w:rsidP="006530F2">
      <w:pPr>
        <w:spacing w:line="276" w:lineRule="auto"/>
        <w:ind w:firstLine="720"/>
      </w:pPr>
      <w:r w:rsidRPr="00450C4E">
        <w:t xml:space="preserve">Este enfoque se alinea con lo planteado en la literatura internacional (Healey &amp; Jenkins, 2009; </w:t>
      </w:r>
      <w:proofErr w:type="spellStart"/>
      <w:r w:rsidRPr="00450C4E">
        <w:t>Brew</w:t>
      </w:r>
      <w:proofErr w:type="spellEnd"/>
      <w:r w:rsidRPr="00450C4E">
        <w:t>, 2006), donde se destaca la necesidad de fortalecer una cultura de enseñanza basada en la investigación (</w:t>
      </w:r>
      <w:proofErr w:type="spellStart"/>
      <w:r w:rsidRPr="00450C4E">
        <w:rPr>
          <w:i/>
        </w:rPr>
        <w:t>research-based</w:t>
      </w:r>
      <w:proofErr w:type="spellEnd"/>
      <w:r w:rsidRPr="00450C4E">
        <w:rPr>
          <w:i/>
        </w:rPr>
        <w:t xml:space="preserve"> </w:t>
      </w:r>
      <w:proofErr w:type="spellStart"/>
      <w:r w:rsidRPr="00450C4E">
        <w:rPr>
          <w:i/>
        </w:rPr>
        <w:t>teaching</w:t>
      </w:r>
      <w:proofErr w:type="spellEnd"/>
      <w:r w:rsidRPr="00450C4E">
        <w:t xml:space="preserve">) que fomente la curiosidad, el pensamiento crítico y la generación de conocimiento desde </w:t>
      </w:r>
      <w:r w:rsidRPr="00450C4E">
        <w:lastRenderedPageBreak/>
        <w:t>etapas tempranas de la formación. A nivel nacional, el marco de acreditación de la Comisión Nacional de Acreditación (CNA, 2020) reconoce esta integración como un elemento clave para el aseguramiento de la calidad.</w:t>
      </w:r>
    </w:p>
    <w:p w14:paraId="61102B5D" w14:textId="262B47DA" w:rsidR="000933E1" w:rsidRPr="00983F19" w:rsidRDefault="007E7200" w:rsidP="00E5659C">
      <w:pPr>
        <w:spacing w:line="276" w:lineRule="auto"/>
        <w:ind w:left="709"/>
        <w:rPr>
          <w:b/>
          <w:bCs/>
          <w:u w:val="single"/>
        </w:rPr>
      </w:pPr>
      <w:r w:rsidRPr="00983F19">
        <w:rPr>
          <w:b/>
          <w:bCs/>
          <w:u w:val="single"/>
        </w:rPr>
        <w:t>Una visión integrada</w:t>
      </w:r>
    </w:p>
    <w:p w14:paraId="445C68D9" w14:textId="77777777" w:rsidR="000933E1" w:rsidRPr="00450C4E" w:rsidRDefault="007E7200" w:rsidP="006530F2">
      <w:pPr>
        <w:spacing w:line="276" w:lineRule="auto"/>
        <w:ind w:firstLine="720"/>
      </w:pPr>
      <w:r w:rsidRPr="00450C4E">
        <w:t>Ambas dimensiones —vinculación y articulación— son centrales para el fortalecimiento del modelo educativo universitario. Al promover la integración de la investigación en la docencia, y facilitar la transición entre niveles formativos, se mejora la calidad del aprendizaje, se motiva a las y los estudiantes a proyectarse académica y profesionalmente, y se contribuye a consolidar un ecosistema universitario articulado, pertinente y de excelencia.</w:t>
      </w:r>
    </w:p>
    <w:p w14:paraId="282F3369" w14:textId="77777777" w:rsidR="000933E1" w:rsidRPr="00450C4E" w:rsidRDefault="007E7200" w:rsidP="006530F2">
      <w:pPr>
        <w:spacing w:line="276" w:lineRule="auto"/>
        <w:ind w:firstLine="720"/>
      </w:pPr>
      <w:r w:rsidRPr="00450C4E">
        <w:t>El presente informe utiliza estas definiciones como base para analizar el estado actual de estas prácticas en la Universidad de Santiago de Chile, identificar buenas prácticas, desafíos y proponer recomendaciones para su fortalecimiento institucional.</w:t>
      </w:r>
    </w:p>
    <w:p w14:paraId="0C882E90" w14:textId="77777777" w:rsidR="00A72F93" w:rsidRDefault="00A72F93">
      <w:pPr>
        <w:rPr>
          <w:rFonts w:eastAsiaTheme="majorEastAsia"/>
          <w:b/>
          <w:sz w:val="28"/>
          <w:szCs w:val="28"/>
        </w:rPr>
      </w:pPr>
      <w:r>
        <w:rPr>
          <w:szCs w:val="28"/>
        </w:rPr>
        <w:br w:type="page"/>
      </w:r>
    </w:p>
    <w:p w14:paraId="0A7939C9" w14:textId="1D2E192A" w:rsidR="004E273D" w:rsidRPr="00A72F93" w:rsidRDefault="007E7200" w:rsidP="002A2E03">
      <w:pPr>
        <w:pStyle w:val="Ttulo1"/>
        <w:numPr>
          <w:ilvl w:val="0"/>
          <w:numId w:val="11"/>
        </w:numPr>
        <w:spacing w:line="276" w:lineRule="auto"/>
        <w:ind w:left="709"/>
        <w:rPr>
          <w:rFonts w:cs="Arial"/>
          <w:szCs w:val="28"/>
        </w:rPr>
      </w:pPr>
      <w:bookmarkStart w:id="6" w:name="_Toc200730054"/>
      <w:r w:rsidRPr="00A72F93">
        <w:rPr>
          <w:rFonts w:cs="Arial"/>
          <w:szCs w:val="28"/>
        </w:rPr>
        <w:lastRenderedPageBreak/>
        <w:t xml:space="preserve">Hallazgos </w:t>
      </w:r>
      <w:r w:rsidR="004E273D" w:rsidRPr="00A72F93">
        <w:rPr>
          <w:rFonts w:cs="Arial"/>
          <w:szCs w:val="28"/>
        </w:rPr>
        <w:t>del diagnóstico</w:t>
      </w:r>
      <w:bookmarkEnd w:id="6"/>
    </w:p>
    <w:p w14:paraId="35D4102C" w14:textId="7B108D25" w:rsidR="000933E1" w:rsidRPr="00983F19" w:rsidRDefault="00162734" w:rsidP="00691C6B">
      <w:pPr>
        <w:pStyle w:val="Ttulo2"/>
        <w:ind w:left="709" w:firstLine="0"/>
        <w:rPr>
          <w:u w:val="single"/>
        </w:rPr>
      </w:pPr>
      <w:bookmarkStart w:id="7" w:name="_Toc200730055"/>
      <w:r w:rsidRPr="00983F19">
        <w:rPr>
          <w:u w:val="single"/>
        </w:rPr>
        <w:t xml:space="preserve">Hallazgos </w:t>
      </w:r>
      <w:r w:rsidR="007E7200" w:rsidRPr="00983F19">
        <w:rPr>
          <w:u w:val="single"/>
        </w:rPr>
        <w:t>en articulación</w:t>
      </w:r>
      <w:bookmarkEnd w:id="7"/>
    </w:p>
    <w:p w14:paraId="237D3756" w14:textId="09367859" w:rsidR="000933E1" w:rsidRPr="00450C4E" w:rsidRDefault="007E7200" w:rsidP="00475943">
      <w:pPr>
        <w:spacing w:line="276" w:lineRule="auto"/>
        <w:ind w:firstLine="720"/>
      </w:pPr>
      <w:r w:rsidRPr="00450C4E">
        <w:t>La articulación entre pregrado y postgrado constituye un componente central del modelo educativo por ciclos, y su fortalecimiento es clave para promover trayectorias formativas flexibles y pertinentes</w:t>
      </w:r>
      <w:r w:rsidR="00092278">
        <w:t>.</w:t>
      </w:r>
    </w:p>
    <w:p w14:paraId="15C09F6F" w14:textId="273BAD0D" w:rsidR="000933E1" w:rsidRPr="00983F19" w:rsidRDefault="007E7200" w:rsidP="00391831">
      <w:pPr>
        <w:pStyle w:val="Prrafodelista"/>
        <w:numPr>
          <w:ilvl w:val="0"/>
          <w:numId w:val="21"/>
        </w:numPr>
        <w:spacing w:after="0"/>
        <w:rPr>
          <w:b/>
          <w:bCs/>
        </w:rPr>
      </w:pPr>
      <w:r w:rsidRPr="00983F19">
        <w:rPr>
          <w:b/>
          <w:bCs/>
        </w:rPr>
        <w:t>Caracterización y perfil del cuerpo académico</w:t>
      </w:r>
    </w:p>
    <w:p w14:paraId="19B119DA" w14:textId="72773E7D" w:rsidR="000933E1" w:rsidRPr="00450C4E" w:rsidRDefault="007E7200" w:rsidP="00475943">
      <w:pPr>
        <w:spacing w:line="276" w:lineRule="auto"/>
        <w:ind w:firstLine="720"/>
      </w:pPr>
      <w:r w:rsidRPr="00450C4E">
        <w:t>Tal como plantea la Comisión Nacional de Acreditación (2020), comprender el perfil, la experiencia y las condiciones de</w:t>
      </w:r>
      <w:r w:rsidR="00F76EC1">
        <w:t xml:space="preserve"> las y</w:t>
      </w:r>
      <w:r w:rsidRPr="00450C4E">
        <w:t xml:space="preserve"> los</w:t>
      </w:r>
      <w:r w:rsidR="00F76EC1">
        <w:t xml:space="preserve"> </w:t>
      </w:r>
      <w:r w:rsidRPr="00450C4E">
        <w:t>académicos resulta clave para orientar decisiones estratégicas que integren funciones como la investigación y la docencia. Esto permite promover trayectorias formativas articuladas y una gestión institucional efectiva.</w:t>
      </w:r>
    </w:p>
    <w:p w14:paraId="3A398056" w14:textId="55D28683" w:rsidR="000933E1" w:rsidRPr="00450C4E" w:rsidRDefault="007E7200" w:rsidP="00475943">
      <w:pPr>
        <w:spacing w:line="276" w:lineRule="auto"/>
        <w:ind w:firstLine="720"/>
      </w:pPr>
      <w:r w:rsidRPr="00450C4E">
        <w:t xml:space="preserve">En esa línea, la normativa institucional —a través del Reglamento de Estudios de Postgrado— establece los requisitos formales que deben cumplir </w:t>
      </w:r>
      <w:r w:rsidR="000B731F">
        <w:t xml:space="preserve">las y </w:t>
      </w:r>
      <w:r w:rsidRPr="00450C4E">
        <w:t>los</w:t>
      </w:r>
      <w:r w:rsidR="000B731F">
        <w:t xml:space="preserve"> </w:t>
      </w:r>
      <w:r w:rsidRPr="00450C4E">
        <w:t>académicos para desempeñarse en programas de magíster y doctorado, ya sea como docentes, tutores o directores de tesis. Entre estos requisitos se incluyen:</w:t>
      </w:r>
    </w:p>
    <w:p w14:paraId="4AFD294D" w14:textId="77777777" w:rsidR="000933E1" w:rsidRPr="00450C4E" w:rsidRDefault="007E7200" w:rsidP="00996E2A">
      <w:pPr>
        <w:numPr>
          <w:ilvl w:val="0"/>
          <w:numId w:val="6"/>
        </w:numPr>
        <w:spacing w:after="0" w:line="276" w:lineRule="auto"/>
      </w:pPr>
      <w:r w:rsidRPr="00450C4E">
        <w:t>Contar con el grado académico requerido.</w:t>
      </w:r>
    </w:p>
    <w:p w14:paraId="6D264271" w14:textId="77777777" w:rsidR="000933E1" w:rsidRPr="00450C4E" w:rsidRDefault="007E7200" w:rsidP="00996E2A">
      <w:pPr>
        <w:numPr>
          <w:ilvl w:val="0"/>
          <w:numId w:val="6"/>
        </w:numPr>
        <w:spacing w:after="0" w:line="276" w:lineRule="auto"/>
      </w:pPr>
      <w:r w:rsidRPr="00450C4E">
        <w:t>Formar parte del claustro académico correspondiente.</w:t>
      </w:r>
    </w:p>
    <w:p w14:paraId="6FCFD039" w14:textId="77777777" w:rsidR="000933E1" w:rsidRPr="00450C4E" w:rsidRDefault="007E7200" w:rsidP="00996E2A">
      <w:pPr>
        <w:numPr>
          <w:ilvl w:val="0"/>
          <w:numId w:val="6"/>
        </w:numPr>
        <w:spacing w:line="276" w:lineRule="auto"/>
      </w:pPr>
      <w:r w:rsidRPr="00450C4E">
        <w:t>Demostrar productividad en investigación y experiencia en docencia universitaria.</w:t>
      </w:r>
    </w:p>
    <w:p w14:paraId="12741F8F" w14:textId="3CA7A1ED" w:rsidR="000933E1" w:rsidRPr="00450C4E" w:rsidRDefault="007E7200" w:rsidP="00475943">
      <w:pPr>
        <w:spacing w:line="276" w:lineRule="auto"/>
        <w:ind w:firstLine="720"/>
      </w:pPr>
      <w:r w:rsidRPr="00450C4E">
        <w:t>Además, el reglamento contempla funciones específicas como la participación en comités académicos, el desarrollo de actividades formativas de postgrado, y la orientación de estudiantes durante sus trayectorias formativas. Esto cobra especial relevancia en programas articulados, donde se espera que</w:t>
      </w:r>
      <w:r w:rsidR="00BA62DC">
        <w:t xml:space="preserve"> las y</w:t>
      </w:r>
      <w:r w:rsidRPr="00450C4E">
        <w:t xml:space="preserve"> los académicos guíen la transición desde el pregrado hacia la formación avanzada, articulando contenidos, metodologías y líneas investigativas.</w:t>
      </w:r>
    </w:p>
    <w:p w14:paraId="0BEB6660" w14:textId="4D42B1E4" w:rsidR="000933E1" w:rsidRPr="00450C4E" w:rsidRDefault="007E7200" w:rsidP="00475943">
      <w:pPr>
        <w:spacing w:line="276" w:lineRule="auto"/>
        <w:ind w:firstLine="720"/>
      </w:pPr>
      <w:r w:rsidRPr="00450C4E">
        <w:t xml:space="preserve">Actualmente, la universidad cuenta con 317 </w:t>
      </w:r>
      <w:r w:rsidR="00BA62DC">
        <w:t xml:space="preserve">investigadoras e </w:t>
      </w:r>
      <w:r w:rsidRPr="00450C4E">
        <w:t>investigadores, mientras que en 2023 se registraron 376, lo que representa una disminución del 15,7% en el último año.</w:t>
      </w:r>
    </w:p>
    <w:p w14:paraId="60C337E8" w14:textId="77777777" w:rsidR="000933E1" w:rsidRPr="00450C4E" w:rsidRDefault="007E7200" w:rsidP="00475943">
      <w:pPr>
        <w:spacing w:line="276" w:lineRule="auto"/>
        <w:ind w:firstLine="720"/>
      </w:pPr>
      <w:r w:rsidRPr="00450C4E">
        <w:t>Por otro lado, el Modelo Educativo Institucional (MEI, 2014) destaca como uno de sus pilares el fortalecimiento del cuerpo académico, concebido no sólo como transmisor de conocimientos, sino como agente activo en la generación de saber, innovación y compromiso social.</w:t>
      </w:r>
    </w:p>
    <w:p w14:paraId="3C44A09D" w14:textId="7501B6BF" w:rsidR="000933E1" w:rsidRPr="00450C4E" w:rsidRDefault="007E7200" w:rsidP="00475943">
      <w:pPr>
        <w:spacing w:line="276" w:lineRule="auto"/>
        <w:ind w:firstLine="720"/>
      </w:pPr>
      <w:r w:rsidRPr="00450C4E">
        <w:t>En este sentido, el cuerpo académico entrevistado muestra un perfil altamente calificado y comprometido con la investigación, aunque con trayectorias, niveles de experiencia y enfoques que varían según la facultad. La mayoría de las</w:t>
      </w:r>
      <w:r w:rsidR="00716384">
        <w:t xml:space="preserve"> y los</w:t>
      </w:r>
      <w:r w:rsidRPr="00450C4E">
        <w:t xml:space="preserve"> entrevistados son doctores, directores de programa, investigadores activos o </w:t>
      </w:r>
      <w:r w:rsidRPr="00450C4E">
        <w:lastRenderedPageBreak/>
        <w:t>profesionales con experiencia en gestión académica, lo que permite una visión amplia y profunda del estado actual de la articulación entre pre y postgrado.</w:t>
      </w:r>
    </w:p>
    <w:p w14:paraId="2FD27F01" w14:textId="55558A2A" w:rsidR="000933E1" w:rsidRPr="00450C4E" w:rsidRDefault="007E7200" w:rsidP="00475943">
      <w:pPr>
        <w:spacing w:line="276" w:lineRule="auto"/>
        <w:ind w:firstLine="720"/>
      </w:pPr>
      <w:r w:rsidRPr="00450C4E">
        <w:t>Un rasgo común identificado es la multiplicidad de funciones que asume</w:t>
      </w:r>
      <w:r w:rsidR="001C2B4F">
        <w:t xml:space="preserve"> el cuerpo </w:t>
      </w:r>
      <w:r w:rsidRPr="00450C4E">
        <w:t>académico: imparten clases en ambos niveles, dirigen tesis, coordinan programas, participan en proyectos y, en varios casos, también ejercen funciones de gestión. Este perfil polifuncional, si bien enriquece su quehacer académico, también genera una importante carga laboral.</w:t>
      </w:r>
    </w:p>
    <w:p w14:paraId="395F0648" w14:textId="5663A683" w:rsidR="000933E1" w:rsidRPr="00450C4E" w:rsidRDefault="007E7200" w:rsidP="00475943">
      <w:pPr>
        <w:pBdr>
          <w:top w:val="nil"/>
          <w:left w:val="nil"/>
          <w:bottom w:val="nil"/>
          <w:right w:val="nil"/>
          <w:between w:val="nil"/>
        </w:pBdr>
        <w:spacing w:line="276" w:lineRule="auto"/>
        <w:ind w:left="2880"/>
        <w:rPr>
          <w:i/>
          <w:color w:val="000000"/>
        </w:rPr>
      </w:pPr>
      <w:r w:rsidRPr="00450C4E">
        <w:rPr>
          <w:i/>
          <w:color w:val="000000"/>
        </w:rPr>
        <w:t xml:space="preserve">“Cumplo funciones como director de programa, pero también tengo docencia en pregrado y postgrado, y participo en dos proyectos de investigación al mismo tiempo” (Entrevista </w:t>
      </w:r>
      <w:r w:rsidRPr="00450C4E">
        <w:rPr>
          <w:i/>
        </w:rPr>
        <w:t>Director/a</w:t>
      </w:r>
      <w:r w:rsidRPr="00450C4E">
        <w:rPr>
          <w:i/>
          <w:color w:val="000000"/>
        </w:rPr>
        <w:t>)</w:t>
      </w:r>
      <w:r w:rsidR="005136CB">
        <w:rPr>
          <w:i/>
          <w:color w:val="000000"/>
        </w:rPr>
        <w:t>.</w:t>
      </w:r>
    </w:p>
    <w:p w14:paraId="0D80C57C" w14:textId="7FE51885" w:rsidR="000933E1" w:rsidRPr="00450C4E" w:rsidRDefault="007E7200" w:rsidP="00475943">
      <w:pPr>
        <w:spacing w:line="276" w:lineRule="auto"/>
        <w:ind w:firstLine="720"/>
      </w:pPr>
      <w:r w:rsidRPr="00450C4E">
        <w:t>Respecto de sus trayectorias, much</w:t>
      </w:r>
      <w:r w:rsidR="00AC29CE">
        <w:t>a</w:t>
      </w:r>
      <w:r w:rsidRPr="00450C4E">
        <w:t>s</w:t>
      </w:r>
      <w:r w:rsidR="00AC29CE">
        <w:t xml:space="preserve"> y muchos</w:t>
      </w:r>
      <w:r w:rsidRPr="00450C4E">
        <w:t xml:space="preserve"> académicos relataron experiencias previas en otras instituciones, tanto nacionales como extranjeras, lo que ha ampliado su visión sobre los procesos formativos y de articulación. Esta experiencia internacional fue especialmente valorada por quienes desempeñan cargos de dirección, ya que les ha permitido adaptar buenas prácticas a la realidad local.</w:t>
      </w:r>
    </w:p>
    <w:p w14:paraId="2024EAE9" w14:textId="1D2BDB8A" w:rsidR="000933E1" w:rsidRPr="00450C4E" w:rsidRDefault="007E7200" w:rsidP="00475943">
      <w:pPr>
        <w:spacing w:line="276" w:lineRule="auto"/>
        <w:ind w:left="2880"/>
        <w:rPr>
          <w:i/>
        </w:rPr>
      </w:pPr>
      <w:r w:rsidRPr="00450C4E">
        <w:rPr>
          <w:i/>
        </w:rPr>
        <w:t>“Yo hice mi doctorado en Francia, y allá la articulación entre licenciatura y máster es parte del sistema... trato de replicar algo de eso aquí” (Entrevista Director/a)</w:t>
      </w:r>
      <w:r w:rsidR="00FE4C98">
        <w:rPr>
          <w:i/>
        </w:rPr>
        <w:t>.</w:t>
      </w:r>
    </w:p>
    <w:p w14:paraId="43549D59" w14:textId="77777777" w:rsidR="000933E1" w:rsidRPr="00450C4E" w:rsidRDefault="007E7200" w:rsidP="00475943">
      <w:pPr>
        <w:spacing w:line="276" w:lineRule="auto"/>
        <w:ind w:firstLine="720"/>
      </w:pPr>
      <w:r w:rsidRPr="00450C4E">
        <w:t>Las principales motivaciones que movilizan al cuerpo académico son la pasión por el conocimiento y el compromiso con el desarrollo académico y social. Estas motivaciones se traducen en proyectos con impacto nacional e internacional, aunque también enfrentan desafíos significativos, como la escasez de recursos y el tiempo disponible. Pese a ello, muchos priorizan la inclusión de estudiantes de pregrado en actividades de investigación, reconociendo su valor formativo.</w:t>
      </w:r>
    </w:p>
    <w:p w14:paraId="20253BB9" w14:textId="096F3DBA" w:rsidR="000933E1" w:rsidRPr="00450C4E" w:rsidRDefault="007E7200" w:rsidP="00475943">
      <w:pPr>
        <w:pBdr>
          <w:top w:val="nil"/>
          <w:left w:val="nil"/>
          <w:bottom w:val="nil"/>
          <w:right w:val="nil"/>
          <w:between w:val="nil"/>
        </w:pBdr>
        <w:spacing w:line="276" w:lineRule="auto"/>
        <w:ind w:left="2880"/>
        <w:rPr>
          <w:i/>
          <w:color w:val="000000"/>
        </w:rPr>
      </w:pPr>
      <w:r w:rsidRPr="00450C4E">
        <w:rPr>
          <w:i/>
          <w:color w:val="000000"/>
        </w:rPr>
        <w:t>“La más grande preocupación fue involucrar a los estudiantes de pregrado en investigación, y eso se nota: últimamente tenemos muchos estudiantes que están participando activamente en el departamento, algunos ya haciendo Magíster, otros participando en eventos”</w:t>
      </w:r>
      <w:r w:rsidRPr="00450C4E">
        <w:rPr>
          <w:i/>
        </w:rPr>
        <w:t xml:space="preserve"> </w:t>
      </w:r>
      <w:r w:rsidRPr="00450C4E">
        <w:rPr>
          <w:i/>
          <w:color w:val="000000"/>
        </w:rPr>
        <w:t xml:space="preserve">(Entrevista </w:t>
      </w:r>
      <w:proofErr w:type="spellStart"/>
      <w:r w:rsidRPr="00450C4E">
        <w:rPr>
          <w:i/>
        </w:rPr>
        <w:t>Vicedecanatura</w:t>
      </w:r>
      <w:proofErr w:type="spellEnd"/>
      <w:r w:rsidRPr="00450C4E">
        <w:rPr>
          <w:i/>
          <w:color w:val="000000"/>
        </w:rPr>
        <w:t>)</w:t>
      </w:r>
      <w:r w:rsidR="00AB4DB3">
        <w:rPr>
          <w:i/>
          <w:color w:val="000000"/>
        </w:rPr>
        <w:t>.</w:t>
      </w:r>
    </w:p>
    <w:p w14:paraId="4F70DA42" w14:textId="0B9FAD97" w:rsidR="000933E1" w:rsidRPr="00450C4E" w:rsidRDefault="007E7200" w:rsidP="00475943">
      <w:pPr>
        <w:pBdr>
          <w:top w:val="nil"/>
          <w:left w:val="nil"/>
          <w:bottom w:val="nil"/>
          <w:right w:val="nil"/>
          <w:between w:val="nil"/>
        </w:pBdr>
        <w:spacing w:line="276" w:lineRule="auto"/>
        <w:ind w:left="2880"/>
        <w:rPr>
          <w:i/>
          <w:color w:val="000000"/>
          <w:highlight w:val="white"/>
        </w:rPr>
      </w:pPr>
      <w:r w:rsidRPr="00450C4E">
        <w:rPr>
          <w:i/>
          <w:color w:val="000000"/>
        </w:rPr>
        <w:t xml:space="preserve">“Me interesa que los estudiantes de pregrado se acerquen a la investigación desde temprano, aunque a veces no tenemos muchas herramientas institucionales para hacerlo de manera </w:t>
      </w:r>
      <w:r w:rsidRPr="00450C4E">
        <w:rPr>
          <w:i/>
          <w:color w:val="000000"/>
          <w:highlight w:val="white"/>
        </w:rPr>
        <w:t>formal”</w:t>
      </w:r>
      <w:r w:rsidRPr="00450C4E">
        <w:rPr>
          <w:i/>
          <w:highlight w:val="white"/>
        </w:rPr>
        <w:t xml:space="preserve"> (E</w:t>
      </w:r>
      <w:r w:rsidRPr="00450C4E">
        <w:rPr>
          <w:i/>
        </w:rPr>
        <w:t xml:space="preserve">ntrevista </w:t>
      </w:r>
      <w:proofErr w:type="spellStart"/>
      <w:r w:rsidRPr="00450C4E">
        <w:rPr>
          <w:i/>
        </w:rPr>
        <w:t>Vic</w:t>
      </w:r>
      <w:r w:rsidRPr="00450C4E">
        <w:rPr>
          <w:i/>
          <w:highlight w:val="white"/>
        </w:rPr>
        <w:t>edecanatura</w:t>
      </w:r>
      <w:proofErr w:type="spellEnd"/>
      <w:r w:rsidRPr="00450C4E">
        <w:rPr>
          <w:i/>
          <w:color w:val="000000"/>
          <w:highlight w:val="white"/>
        </w:rPr>
        <w:t>)</w:t>
      </w:r>
      <w:r w:rsidR="00AB4DB3">
        <w:rPr>
          <w:i/>
          <w:color w:val="000000"/>
          <w:highlight w:val="white"/>
        </w:rPr>
        <w:t>.</w:t>
      </w:r>
    </w:p>
    <w:p w14:paraId="3771FCB4" w14:textId="670CF357" w:rsidR="000933E1" w:rsidRPr="00450C4E" w:rsidRDefault="007E7200" w:rsidP="00475943">
      <w:pPr>
        <w:spacing w:line="276" w:lineRule="auto"/>
        <w:ind w:firstLine="720"/>
      </w:pPr>
      <w:r w:rsidRPr="00450C4E">
        <w:lastRenderedPageBreak/>
        <w:t>En este marco, el Modelo Educativo Institucional</w:t>
      </w:r>
      <w:r w:rsidRPr="00450C4E">
        <w:rPr>
          <w:b/>
        </w:rPr>
        <w:t xml:space="preserve"> </w:t>
      </w:r>
      <w:r w:rsidRPr="00450C4E">
        <w:t xml:space="preserve">promueve de forma explícita la </w:t>
      </w:r>
      <w:proofErr w:type="gramStart"/>
      <w:r w:rsidRPr="00450C4E">
        <w:t>participación activa</w:t>
      </w:r>
      <w:proofErr w:type="gramEnd"/>
      <w:r w:rsidRPr="00450C4E">
        <w:t xml:space="preserve"> del cuerpo académico en el diseño de trayectorias curriculares flexibles, la integración de la investigación en la docencia y la articulación entre niveles formativos. Primero, el MEI establece la formación por ciclos como estructura base, favoreciendo transiciones planificadas y coherentes entre pregrado y postgrado. Esta orientación requiere que </w:t>
      </w:r>
      <w:r w:rsidR="008A6F0E">
        <w:t xml:space="preserve">las y los </w:t>
      </w:r>
      <w:r w:rsidRPr="00450C4E">
        <w:t>docentes participen activamente en el diseño de mallas articuladas, asignaturas convalidables y experiencias formativas continuas.</w:t>
      </w:r>
    </w:p>
    <w:p w14:paraId="2AF8605B" w14:textId="5DB1F3F9" w:rsidR="000933E1" w:rsidRPr="00450C4E" w:rsidRDefault="007E7200" w:rsidP="002A0B6A">
      <w:pPr>
        <w:spacing w:line="276" w:lineRule="auto"/>
        <w:ind w:firstLine="720"/>
      </w:pPr>
      <w:r w:rsidRPr="00450C4E">
        <w:t>Segundo, el modelo reconoce a</w:t>
      </w:r>
      <w:r w:rsidR="006172B4">
        <w:t xml:space="preserve"> la y el </w:t>
      </w:r>
      <w:r w:rsidRPr="00450C4E">
        <w:t xml:space="preserve">académico como generador de conocimiento, promoviendo que sus actividades investigativas sean transferidas al aula mediante metodologías activas, proyectos colaborativos y tesis integradas. Asimismo, impulsa una docencia comprometida con la innovación, en la que </w:t>
      </w:r>
      <w:r w:rsidR="006172B4">
        <w:t xml:space="preserve">las y </w:t>
      </w:r>
      <w:r w:rsidRPr="00450C4E">
        <w:t>los</w:t>
      </w:r>
      <w:r w:rsidR="006172B4">
        <w:t xml:space="preserve"> </w:t>
      </w:r>
      <w:r w:rsidRPr="00450C4E">
        <w:t>académicos</w:t>
      </w:r>
      <w:r w:rsidR="006172B4">
        <w:t xml:space="preserve"> </w:t>
      </w:r>
      <w:r w:rsidRPr="00450C4E">
        <w:t>asumen un rol protagónico en la creación de propuestas curriculares pertinentes, interdisciplinarias y articuladas.</w:t>
      </w:r>
    </w:p>
    <w:p w14:paraId="2E0E6661" w14:textId="7C485842" w:rsidR="002A0B6A" w:rsidRDefault="007E7200" w:rsidP="00F80E9B">
      <w:pPr>
        <w:spacing w:line="276" w:lineRule="auto"/>
        <w:ind w:firstLine="720"/>
      </w:pPr>
      <w:r w:rsidRPr="00450C4E">
        <w:t>Finalmente, al enfatizar la integración entre docencia, investigación y vinculación con el entorno, el MEI establece condiciones institucionales que permiten fortalecer una cultura académica centrada en la continuidad formativa, la calidad del aprendizaje y la generación de conocimiento con impacto social.</w:t>
      </w:r>
    </w:p>
    <w:p w14:paraId="1B4B1590" w14:textId="4D179089" w:rsidR="000933E1" w:rsidRPr="00F80E9B" w:rsidRDefault="007E7200" w:rsidP="00391831">
      <w:pPr>
        <w:pStyle w:val="Prrafodelista"/>
        <w:numPr>
          <w:ilvl w:val="0"/>
          <w:numId w:val="21"/>
        </w:numPr>
        <w:spacing w:after="0"/>
        <w:rPr>
          <w:b/>
          <w:bCs/>
        </w:rPr>
      </w:pPr>
      <w:r w:rsidRPr="00F80E9B">
        <w:rPr>
          <w:b/>
          <w:bCs/>
        </w:rPr>
        <w:t>Estrategias de articulación entre programas de pregrado y postgrado</w:t>
      </w:r>
    </w:p>
    <w:p w14:paraId="2A86E2CC" w14:textId="77777777" w:rsidR="000933E1" w:rsidRPr="00450C4E" w:rsidRDefault="007E7200" w:rsidP="002A0B6A">
      <w:pPr>
        <w:spacing w:line="276" w:lineRule="auto"/>
        <w:ind w:firstLine="720"/>
      </w:pPr>
      <w:r w:rsidRPr="00450C4E">
        <w:t xml:space="preserve">El presente apartado examina las estrategias y mecanismos que actualmente facilitan la articulación en investigación entre los programas de pregrado y postgrado en la Universidad de Santiago de Chile. Este análisis buscó identificar las prácticas más relevantes, así como sus limitaciones, con el objetivo de destacar las áreas que requieren mejoras significativas. </w:t>
      </w:r>
    </w:p>
    <w:p w14:paraId="7941453B" w14:textId="45E19964" w:rsidR="00703430" w:rsidRPr="00450C4E" w:rsidRDefault="007E7200" w:rsidP="00391831">
      <w:pPr>
        <w:spacing w:line="276" w:lineRule="auto"/>
        <w:ind w:firstLine="720"/>
      </w:pPr>
      <w:r w:rsidRPr="00450C4E">
        <w:t>En el contexto normativo e institucional, las estrategias de articulación presentan una diversidad de enfoques que reflejan tanto avances importantes como brechas por resolver. Entre las medidas normativas institucionales para fortalecer estás áreas, encontramos:</w:t>
      </w:r>
    </w:p>
    <w:p w14:paraId="7E535E38" w14:textId="627E4E5E" w:rsidR="000933E1" w:rsidRPr="00703430" w:rsidRDefault="007E7200" w:rsidP="00703430">
      <w:pPr>
        <w:spacing w:after="0" w:line="276" w:lineRule="auto"/>
        <w:ind w:firstLine="720"/>
        <w:jc w:val="center"/>
        <w:rPr>
          <w:bCs/>
          <w:sz w:val="20"/>
          <w:szCs w:val="20"/>
        </w:rPr>
      </w:pPr>
      <w:r w:rsidRPr="00703430">
        <w:rPr>
          <w:bCs/>
          <w:sz w:val="20"/>
          <w:szCs w:val="20"/>
        </w:rPr>
        <w:t>Tabla N°3: Instrumentos que promueven la articulación pregrado y postgrado</w:t>
      </w:r>
    </w:p>
    <w:tbl>
      <w:tblPr>
        <w:tblStyle w:val="ae"/>
        <w:tblW w:w="9660" w:type="dxa"/>
        <w:jc w:val="center"/>
        <w:tblInd w:w="0" w:type="dxa"/>
        <w:tblLayout w:type="fixed"/>
        <w:tblLook w:val="0400" w:firstRow="0" w:lastRow="0" w:firstColumn="0" w:lastColumn="0" w:noHBand="0" w:noVBand="1"/>
      </w:tblPr>
      <w:tblGrid>
        <w:gridCol w:w="1413"/>
        <w:gridCol w:w="1559"/>
        <w:gridCol w:w="1701"/>
        <w:gridCol w:w="1418"/>
        <w:gridCol w:w="3569"/>
      </w:tblGrid>
      <w:tr w:rsidR="000933E1" w:rsidRPr="00BC035B" w14:paraId="250C9F6C" w14:textId="77777777" w:rsidTr="00781CEA">
        <w:trPr>
          <w:trHeight w:val="543"/>
          <w:jc w:val="center"/>
        </w:trPr>
        <w:tc>
          <w:tcPr>
            <w:tcW w:w="141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F528753" w14:textId="77777777" w:rsidR="000933E1" w:rsidRPr="00BC035B" w:rsidRDefault="007E7200" w:rsidP="00475943">
            <w:pPr>
              <w:spacing w:after="0" w:line="276" w:lineRule="auto"/>
              <w:jc w:val="center"/>
              <w:rPr>
                <w:b/>
                <w:color w:val="000000"/>
                <w:sz w:val="20"/>
                <w:szCs w:val="20"/>
              </w:rPr>
            </w:pPr>
            <w:r w:rsidRPr="00BC035B">
              <w:rPr>
                <w:b/>
                <w:color w:val="000000"/>
                <w:sz w:val="20"/>
                <w:szCs w:val="20"/>
              </w:rPr>
              <w:t>Tipo de instrumento</w:t>
            </w:r>
          </w:p>
        </w:tc>
        <w:tc>
          <w:tcPr>
            <w:tcW w:w="1559" w:type="dxa"/>
            <w:tcBorders>
              <w:top w:val="single" w:sz="4" w:space="0" w:color="000000"/>
              <w:left w:val="nil"/>
              <w:bottom w:val="single" w:sz="4" w:space="0" w:color="000000"/>
              <w:right w:val="single" w:sz="4" w:space="0" w:color="000000"/>
            </w:tcBorders>
            <w:shd w:val="clear" w:color="auto" w:fill="D9D9D9"/>
            <w:vAlign w:val="center"/>
          </w:tcPr>
          <w:p w14:paraId="7C1E5417" w14:textId="77777777" w:rsidR="000933E1" w:rsidRPr="00BC035B" w:rsidRDefault="007E7200" w:rsidP="00475943">
            <w:pPr>
              <w:spacing w:after="0" w:line="276" w:lineRule="auto"/>
              <w:jc w:val="center"/>
              <w:rPr>
                <w:b/>
                <w:color w:val="000000"/>
                <w:sz w:val="20"/>
                <w:szCs w:val="20"/>
              </w:rPr>
            </w:pPr>
            <w:r w:rsidRPr="00BC035B">
              <w:rPr>
                <w:b/>
                <w:color w:val="000000"/>
                <w:sz w:val="20"/>
                <w:szCs w:val="20"/>
              </w:rPr>
              <w:t>Nombre o descripción</w:t>
            </w:r>
          </w:p>
        </w:tc>
        <w:tc>
          <w:tcPr>
            <w:tcW w:w="1701" w:type="dxa"/>
            <w:tcBorders>
              <w:top w:val="single" w:sz="4" w:space="0" w:color="000000"/>
              <w:left w:val="nil"/>
              <w:bottom w:val="single" w:sz="4" w:space="0" w:color="000000"/>
              <w:right w:val="single" w:sz="4" w:space="0" w:color="000000"/>
            </w:tcBorders>
            <w:shd w:val="clear" w:color="auto" w:fill="D9D9D9"/>
            <w:vAlign w:val="center"/>
          </w:tcPr>
          <w:p w14:paraId="328CE780" w14:textId="77777777" w:rsidR="000933E1" w:rsidRPr="00BC035B" w:rsidRDefault="007E7200" w:rsidP="00475943">
            <w:pPr>
              <w:spacing w:after="0" w:line="276" w:lineRule="auto"/>
              <w:jc w:val="center"/>
              <w:rPr>
                <w:b/>
                <w:color w:val="000000"/>
                <w:sz w:val="20"/>
                <w:szCs w:val="20"/>
              </w:rPr>
            </w:pPr>
            <w:r w:rsidRPr="00BC035B">
              <w:rPr>
                <w:b/>
                <w:color w:val="000000"/>
                <w:sz w:val="20"/>
                <w:szCs w:val="20"/>
              </w:rPr>
              <w:t>Año de implementación o referencia</w:t>
            </w:r>
          </w:p>
        </w:tc>
        <w:tc>
          <w:tcPr>
            <w:tcW w:w="1418" w:type="dxa"/>
            <w:tcBorders>
              <w:top w:val="single" w:sz="4" w:space="0" w:color="000000"/>
              <w:left w:val="nil"/>
              <w:bottom w:val="single" w:sz="4" w:space="0" w:color="000000"/>
              <w:right w:val="single" w:sz="4" w:space="0" w:color="000000"/>
            </w:tcBorders>
            <w:shd w:val="clear" w:color="auto" w:fill="D9D9D9"/>
            <w:vAlign w:val="center"/>
          </w:tcPr>
          <w:p w14:paraId="6299D7C3" w14:textId="77777777" w:rsidR="000933E1" w:rsidRPr="00BC035B" w:rsidRDefault="007E7200" w:rsidP="00475943">
            <w:pPr>
              <w:spacing w:after="0" w:line="276" w:lineRule="auto"/>
              <w:jc w:val="center"/>
              <w:rPr>
                <w:b/>
                <w:color w:val="000000"/>
                <w:sz w:val="20"/>
                <w:szCs w:val="20"/>
              </w:rPr>
            </w:pPr>
            <w:r w:rsidRPr="00BC035B">
              <w:rPr>
                <w:b/>
                <w:color w:val="000000"/>
                <w:sz w:val="20"/>
                <w:szCs w:val="20"/>
              </w:rPr>
              <w:t>Clasificación</w:t>
            </w:r>
          </w:p>
        </w:tc>
        <w:tc>
          <w:tcPr>
            <w:tcW w:w="3569" w:type="dxa"/>
            <w:tcBorders>
              <w:top w:val="single" w:sz="4" w:space="0" w:color="000000"/>
              <w:left w:val="nil"/>
              <w:bottom w:val="single" w:sz="4" w:space="0" w:color="000000"/>
              <w:right w:val="single" w:sz="4" w:space="0" w:color="000000"/>
            </w:tcBorders>
            <w:shd w:val="clear" w:color="auto" w:fill="D9D9D9"/>
            <w:vAlign w:val="center"/>
          </w:tcPr>
          <w:p w14:paraId="42F751DF" w14:textId="77777777" w:rsidR="000933E1" w:rsidRPr="00BC035B" w:rsidRDefault="007E7200" w:rsidP="00475943">
            <w:pPr>
              <w:spacing w:after="0" w:line="276" w:lineRule="auto"/>
              <w:jc w:val="center"/>
              <w:rPr>
                <w:b/>
                <w:color w:val="000000"/>
                <w:sz w:val="20"/>
                <w:szCs w:val="20"/>
              </w:rPr>
            </w:pPr>
            <w:r w:rsidRPr="00BC035B">
              <w:rPr>
                <w:b/>
                <w:color w:val="000000"/>
                <w:sz w:val="20"/>
                <w:szCs w:val="20"/>
              </w:rPr>
              <w:t>Acciones</w:t>
            </w:r>
          </w:p>
        </w:tc>
      </w:tr>
      <w:tr w:rsidR="000933E1" w:rsidRPr="00BC035B" w14:paraId="762F30BD" w14:textId="77777777" w:rsidTr="00781CEA">
        <w:trPr>
          <w:trHeight w:val="365"/>
          <w:jc w:val="center"/>
        </w:trPr>
        <w:tc>
          <w:tcPr>
            <w:tcW w:w="1413" w:type="dxa"/>
            <w:tcBorders>
              <w:top w:val="nil"/>
              <w:left w:val="single" w:sz="4" w:space="0" w:color="000000"/>
              <w:bottom w:val="single" w:sz="4" w:space="0" w:color="000000"/>
              <w:right w:val="single" w:sz="4" w:space="0" w:color="000000"/>
            </w:tcBorders>
            <w:vAlign w:val="center"/>
          </w:tcPr>
          <w:p w14:paraId="704CA9AE" w14:textId="77777777" w:rsidR="000933E1" w:rsidRPr="00BC035B" w:rsidRDefault="007E7200" w:rsidP="00475943">
            <w:pPr>
              <w:spacing w:after="0" w:line="276" w:lineRule="auto"/>
              <w:rPr>
                <w:color w:val="000000"/>
                <w:sz w:val="20"/>
                <w:szCs w:val="20"/>
              </w:rPr>
            </w:pPr>
            <w:r w:rsidRPr="00BC035B">
              <w:rPr>
                <w:color w:val="000000"/>
                <w:sz w:val="20"/>
                <w:szCs w:val="20"/>
              </w:rPr>
              <w:t>Normativa formal</w:t>
            </w:r>
          </w:p>
        </w:tc>
        <w:tc>
          <w:tcPr>
            <w:tcW w:w="1559" w:type="dxa"/>
            <w:tcBorders>
              <w:top w:val="nil"/>
              <w:left w:val="nil"/>
              <w:bottom w:val="single" w:sz="4" w:space="0" w:color="000000"/>
              <w:right w:val="single" w:sz="4" w:space="0" w:color="000000"/>
            </w:tcBorders>
            <w:vAlign w:val="center"/>
          </w:tcPr>
          <w:p w14:paraId="481661EF" w14:textId="77777777" w:rsidR="000933E1" w:rsidRPr="00BC035B" w:rsidRDefault="007E7200" w:rsidP="00475943">
            <w:pPr>
              <w:spacing w:after="0" w:line="276" w:lineRule="auto"/>
              <w:rPr>
                <w:color w:val="000000"/>
                <w:sz w:val="20"/>
                <w:szCs w:val="20"/>
              </w:rPr>
            </w:pPr>
            <w:r w:rsidRPr="00BC035B">
              <w:rPr>
                <w:color w:val="000000"/>
                <w:sz w:val="20"/>
                <w:szCs w:val="20"/>
              </w:rPr>
              <w:t>Resolución VRAC N°5929/2019</w:t>
            </w:r>
          </w:p>
        </w:tc>
        <w:tc>
          <w:tcPr>
            <w:tcW w:w="1701" w:type="dxa"/>
            <w:tcBorders>
              <w:top w:val="nil"/>
              <w:left w:val="nil"/>
              <w:bottom w:val="single" w:sz="4" w:space="0" w:color="000000"/>
              <w:right w:val="single" w:sz="4" w:space="0" w:color="000000"/>
            </w:tcBorders>
            <w:vAlign w:val="center"/>
          </w:tcPr>
          <w:p w14:paraId="1DB7F30E" w14:textId="77777777" w:rsidR="000933E1" w:rsidRPr="00BC035B" w:rsidRDefault="007E7200" w:rsidP="00475943">
            <w:pPr>
              <w:spacing w:after="0" w:line="276" w:lineRule="auto"/>
              <w:jc w:val="center"/>
              <w:rPr>
                <w:color w:val="000000"/>
                <w:sz w:val="20"/>
                <w:szCs w:val="20"/>
              </w:rPr>
            </w:pPr>
            <w:r w:rsidRPr="00BC035B">
              <w:rPr>
                <w:color w:val="000000"/>
                <w:sz w:val="20"/>
                <w:szCs w:val="20"/>
              </w:rPr>
              <w:t>2019</w:t>
            </w:r>
          </w:p>
        </w:tc>
        <w:tc>
          <w:tcPr>
            <w:tcW w:w="1418" w:type="dxa"/>
            <w:tcBorders>
              <w:top w:val="nil"/>
              <w:left w:val="nil"/>
              <w:bottom w:val="single" w:sz="4" w:space="0" w:color="000000"/>
              <w:right w:val="single" w:sz="4" w:space="0" w:color="000000"/>
            </w:tcBorders>
            <w:vAlign w:val="center"/>
          </w:tcPr>
          <w:p w14:paraId="34F422C6" w14:textId="77777777" w:rsidR="000933E1" w:rsidRPr="00BC035B" w:rsidRDefault="007E7200" w:rsidP="00475943">
            <w:pPr>
              <w:spacing w:after="0" w:line="276" w:lineRule="auto"/>
              <w:rPr>
                <w:color w:val="000000"/>
                <w:sz w:val="20"/>
                <w:szCs w:val="20"/>
              </w:rPr>
            </w:pPr>
            <w:r w:rsidRPr="00BC035B">
              <w:rPr>
                <w:color w:val="000000"/>
                <w:sz w:val="20"/>
                <w:szCs w:val="20"/>
              </w:rPr>
              <w:t>Articulación</w:t>
            </w:r>
          </w:p>
        </w:tc>
        <w:tc>
          <w:tcPr>
            <w:tcW w:w="3569" w:type="dxa"/>
            <w:tcBorders>
              <w:top w:val="nil"/>
              <w:left w:val="nil"/>
              <w:bottom w:val="single" w:sz="4" w:space="0" w:color="000000"/>
              <w:right w:val="single" w:sz="4" w:space="0" w:color="000000"/>
            </w:tcBorders>
            <w:vAlign w:val="center"/>
          </w:tcPr>
          <w:p w14:paraId="14E6D2BC" w14:textId="77777777" w:rsidR="000933E1" w:rsidRPr="00BC035B" w:rsidRDefault="007E7200" w:rsidP="00475943">
            <w:pPr>
              <w:spacing w:after="0" w:line="276" w:lineRule="auto"/>
              <w:rPr>
                <w:color w:val="000000"/>
                <w:sz w:val="20"/>
                <w:szCs w:val="20"/>
              </w:rPr>
            </w:pPr>
            <w:r w:rsidRPr="00BC035B">
              <w:rPr>
                <w:color w:val="000000"/>
                <w:sz w:val="20"/>
                <w:szCs w:val="20"/>
              </w:rPr>
              <w:t>Se permite la convalidación formal de asignaturas de postgrado cursadas durante el pregrado. Estudiantes pueden postular a magíster o doctorado con asignaturas ya aprobadas.</w:t>
            </w:r>
          </w:p>
        </w:tc>
      </w:tr>
      <w:tr w:rsidR="000933E1" w:rsidRPr="00BC035B" w14:paraId="4167A251" w14:textId="77777777" w:rsidTr="00781CEA">
        <w:trPr>
          <w:trHeight w:val="365"/>
          <w:jc w:val="center"/>
        </w:trPr>
        <w:tc>
          <w:tcPr>
            <w:tcW w:w="1413" w:type="dxa"/>
            <w:tcBorders>
              <w:top w:val="nil"/>
              <w:left w:val="single" w:sz="4" w:space="0" w:color="000000"/>
              <w:bottom w:val="single" w:sz="4" w:space="0" w:color="000000"/>
              <w:right w:val="single" w:sz="4" w:space="0" w:color="000000"/>
            </w:tcBorders>
            <w:vAlign w:val="center"/>
          </w:tcPr>
          <w:p w14:paraId="0B6DB694" w14:textId="77777777" w:rsidR="000933E1" w:rsidRPr="00BC035B" w:rsidRDefault="007E7200" w:rsidP="00475943">
            <w:pPr>
              <w:spacing w:after="0" w:line="276" w:lineRule="auto"/>
              <w:rPr>
                <w:color w:val="000000"/>
                <w:sz w:val="20"/>
                <w:szCs w:val="20"/>
              </w:rPr>
            </w:pPr>
            <w:r w:rsidRPr="00BC035B">
              <w:rPr>
                <w:color w:val="000000"/>
                <w:sz w:val="20"/>
                <w:szCs w:val="20"/>
              </w:rPr>
              <w:lastRenderedPageBreak/>
              <w:t>Normativa formal</w:t>
            </w:r>
          </w:p>
        </w:tc>
        <w:tc>
          <w:tcPr>
            <w:tcW w:w="1559" w:type="dxa"/>
            <w:tcBorders>
              <w:top w:val="nil"/>
              <w:left w:val="nil"/>
              <w:bottom w:val="single" w:sz="4" w:space="0" w:color="000000"/>
              <w:right w:val="single" w:sz="4" w:space="0" w:color="000000"/>
            </w:tcBorders>
            <w:vAlign w:val="center"/>
          </w:tcPr>
          <w:p w14:paraId="0B01FF3F" w14:textId="77777777" w:rsidR="000933E1" w:rsidRPr="00BC035B" w:rsidRDefault="007E7200" w:rsidP="00475943">
            <w:pPr>
              <w:spacing w:after="0" w:line="276" w:lineRule="auto"/>
              <w:rPr>
                <w:color w:val="000000"/>
                <w:sz w:val="20"/>
                <w:szCs w:val="20"/>
              </w:rPr>
            </w:pPr>
            <w:r w:rsidRPr="00BC035B">
              <w:rPr>
                <w:color w:val="000000"/>
                <w:sz w:val="20"/>
                <w:szCs w:val="20"/>
              </w:rPr>
              <w:t>Resolución VRAC N°7441/2017</w:t>
            </w:r>
          </w:p>
        </w:tc>
        <w:tc>
          <w:tcPr>
            <w:tcW w:w="1701" w:type="dxa"/>
            <w:tcBorders>
              <w:top w:val="nil"/>
              <w:left w:val="nil"/>
              <w:bottom w:val="single" w:sz="4" w:space="0" w:color="000000"/>
              <w:right w:val="single" w:sz="4" w:space="0" w:color="000000"/>
            </w:tcBorders>
            <w:vAlign w:val="center"/>
          </w:tcPr>
          <w:p w14:paraId="66A9BF31" w14:textId="77777777" w:rsidR="000933E1" w:rsidRPr="00BC035B" w:rsidRDefault="007E7200" w:rsidP="00475943">
            <w:pPr>
              <w:spacing w:after="0" w:line="276" w:lineRule="auto"/>
              <w:jc w:val="center"/>
              <w:rPr>
                <w:color w:val="000000"/>
                <w:sz w:val="20"/>
                <w:szCs w:val="20"/>
              </w:rPr>
            </w:pPr>
            <w:r w:rsidRPr="00BC035B">
              <w:rPr>
                <w:color w:val="000000"/>
                <w:sz w:val="20"/>
                <w:szCs w:val="20"/>
              </w:rPr>
              <w:t>2017</w:t>
            </w:r>
          </w:p>
        </w:tc>
        <w:tc>
          <w:tcPr>
            <w:tcW w:w="1418" w:type="dxa"/>
            <w:tcBorders>
              <w:top w:val="nil"/>
              <w:left w:val="nil"/>
              <w:bottom w:val="single" w:sz="4" w:space="0" w:color="000000"/>
              <w:right w:val="single" w:sz="4" w:space="0" w:color="000000"/>
            </w:tcBorders>
            <w:vAlign w:val="center"/>
          </w:tcPr>
          <w:p w14:paraId="1918BA8E" w14:textId="77777777" w:rsidR="000933E1" w:rsidRPr="00BC035B" w:rsidRDefault="007E7200" w:rsidP="00475943">
            <w:pPr>
              <w:spacing w:after="0" w:line="276" w:lineRule="auto"/>
              <w:rPr>
                <w:color w:val="000000"/>
                <w:sz w:val="20"/>
                <w:szCs w:val="20"/>
              </w:rPr>
            </w:pPr>
            <w:r w:rsidRPr="00BC035B">
              <w:rPr>
                <w:color w:val="000000"/>
                <w:sz w:val="20"/>
                <w:szCs w:val="20"/>
              </w:rPr>
              <w:t>Articulación</w:t>
            </w:r>
          </w:p>
        </w:tc>
        <w:tc>
          <w:tcPr>
            <w:tcW w:w="3569" w:type="dxa"/>
            <w:tcBorders>
              <w:top w:val="nil"/>
              <w:left w:val="nil"/>
              <w:bottom w:val="single" w:sz="4" w:space="0" w:color="000000"/>
              <w:right w:val="single" w:sz="4" w:space="0" w:color="000000"/>
            </w:tcBorders>
            <w:vAlign w:val="center"/>
          </w:tcPr>
          <w:p w14:paraId="64B9A7CF" w14:textId="77777777" w:rsidR="000933E1" w:rsidRPr="00BC035B" w:rsidRDefault="007E7200" w:rsidP="00475943">
            <w:pPr>
              <w:spacing w:after="0" w:line="276" w:lineRule="auto"/>
              <w:rPr>
                <w:color w:val="000000"/>
                <w:sz w:val="20"/>
                <w:szCs w:val="20"/>
              </w:rPr>
            </w:pPr>
            <w:r w:rsidRPr="00BC035B">
              <w:rPr>
                <w:color w:val="000000"/>
                <w:sz w:val="20"/>
                <w:szCs w:val="20"/>
              </w:rPr>
              <w:t>Se regulan los criterios para incorporar flexibilidad y articulación curricular en los planes de estudio. Permite reconocer aprendizajes previos y asignaturas comunes.</w:t>
            </w:r>
          </w:p>
        </w:tc>
      </w:tr>
      <w:tr w:rsidR="000933E1" w:rsidRPr="00BC035B" w14:paraId="248FB524" w14:textId="77777777" w:rsidTr="00781CEA">
        <w:trPr>
          <w:trHeight w:val="365"/>
          <w:jc w:val="center"/>
        </w:trPr>
        <w:tc>
          <w:tcPr>
            <w:tcW w:w="1413" w:type="dxa"/>
            <w:tcBorders>
              <w:top w:val="nil"/>
              <w:left w:val="single" w:sz="4" w:space="0" w:color="000000"/>
              <w:bottom w:val="single" w:sz="4" w:space="0" w:color="000000"/>
              <w:right w:val="single" w:sz="4" w:space="0" w:color="000000"/>
            </w:tcBorders>
            <w:vAlign w:val="center"/>
          </w:tcPr>
          <w:p w14:paraId="3FCAC967" w14:textId="77777777" w:rsidR="000933E1" w:rsidRPr="00BC035B" w:rsidRDefault="007E7200" w:rsidP="00475943">
            <w:pPr>
              <w:spacing w:after="0" w:line="276" w:lineRule="auto"/>
              <w:rPr>
                <w:color w:val="000000"/>
                <w:sz w:val="20"/>
                <w:szCs w:val="20"/>
              </w:rPr>
            </w:pPr>
            <w:r w:rsidRPr="00BC035B">
              <w:rPr>
                <w:color w:val="000000"/>
                <w:sz w:val="20"/>
                <w:szCs w:val="20"/>
              </w:rPr>
              <w:t>Normativa formal</w:t>
            </w:r>
          </w:p>
        </w:tc>
        <w:tc>
          <w:tcPr>
            <w:tcW w:w="1559" w:type="dxa"/>
            <w:tcBorders>
              <w:top w:val="nil"/>
              <w:left w:val="nil"/>
              <w:bottom w:val="single" w:sz="4" w:space="0" w:color="000000"/>
              <w:right w:val="single" w:sz="4" w:space="0" w:color="000000"/>
            </w:tcBorders>
            <w:vAlign w:val="center"/>
          </w:tcPr>
          <w:p w14:paraId="619D554C" w14:textId="77777777" w:rsidR="000933E1" w:rsidRPr="00BC035B" w:rsidRDefault="007E7200" w:rsidP="00475943">
            <w:pPr>
              <w:spacing w:after="0" w:line="276" w:lineRule="auto"/>
              <w:rPr>
                <w:color w:val="000000"/>
                <w:sz w:val="20"/>
                <w:szCs w:val="20"/>
              </w:rPr>
            </w:pPr>
            <w:r w:rsidRPr="00BC035B">
              <w:rPr>
                <w:color w:val="000000"/>
                <w:sz w:val="20"/>
                <w:szCs w:val="20"/>
              </w:rPr>
              <w:t>Resolución VRAC N°7307/2022</w:t>
            </w:r>
          </w:p>
        </w:tc>
        <w:tc>
          <w:tcPr>
            <w:tcW w:w="1701" w:type="dxa"/>
            <w:tcBorders>
              <w:top w:val="nil"/>
              <w:left w:val="nil"/>
              <w:bottom w:val="single" w:sz="4" w:space="0" w:color="000000"/>
              <w:right w:val="single" w:sz="4" w:space="0" w:color="000000"/>
            </w:tcBorders>
            <w:vAlign w:val="center"/>
          </w:tcPr>
          <w:p w14:paraId="6BDE3F7D" w14:textId="77777777" w:rsidR="000933E1" w:rsidRPr="00BC035B" w:rsidRDefault="007E7200" w:rsidP="00475943">
            <w:pPr>
              <w:spacing w:after="0" w:line="276" w:lineRule="auto"/>
              <w:jc w:val="center"/>
              <w:rPr>
                <w:color w:val="000000"/>
                <w:sz w:val="20"/>
                <w:szCs w:val="20"/>
              </w:rPr>
            </w:pPr>
            <w:r w:rsidRPr="00BC035B">
              <w:rPr>
                <w:color w:val="000000"/>
                <w:sz w:val="20"/>
                <w:szCs w:val="20"/>
              </w:rPr>
              <w:t>2022</w:t>
            </w:r>
          </w:p>
        </w:tc>
        <w:tc>
          <w:tcPr>
            <w:tcW w:w="1418" w:type="dxa"/>
            <w:tcBorders>
              <w:top w:val="nil"/>
              <w:left w:val="nil"/>
              <w:bottom w:val="single" w:sz="4" w:space="0" w:color="000000"/>
              <w:right w:val="single" w:sz="4" w:space="0" w:color="000000"/>
            </w:tcBorders>
            <w:vAlign w:val="center"/>
          </w:tcPr>
          <w:p w14:paraId="48369A6B" w14:textId="77777777" w:rsidR="000933E1" w:rsidRPr="00BC035B" w:rsidRDefault="007E7200" w:rsidP="00475943">
            <w:pPr>
              <w:spacing w:after="0" w:line="276" w:lineRule="auto"/>
              <w:rPr>
                <w:color w:val="000000"/>
                <w:sz w:val="20"/>
                <w:szCs w:val="20"/>
              </w:rPr>
            </w:pPr>
            <w:r w:rsidRPr="00BC035B">
              <w:rPr>
                <w:color w:val="000000"/>
                <w:sz w:val="20"/>
                <w:szCs w:val="20"/>
              </w:rPr>
              <w:t>Articulación</w:t>
            </w:r>
          </w:p>
        </w:tc>
        <w:tc>
          <w:tcPr>
            <w:tcW w:w="3569" w:type="dxa"/>
            <w:tcBorders>
              <w:top w:val="nil"/>
              <w:left w:val="nil"/>
              <w:bottom w:val="single" w:sz="4" w:space="0" w:color="000000"/>
              <w:right w:val="single" w:sz="4" w:space="0" w:color="000000"/>
            </w:tcBorders>
            <w:vAlign w:val="center"/>
          </w:tcPr>
          <w:p w14:paraId="71CEC605" w14:textId="0D057976" w:rsidR="000933E1" w:rsidRPr="00BC035B" w:rsidRDefault="007E7200" w:rsidP="00475943">
            <w:pPr>
              <w:spacing w:after="0" w:line="276" w:lineRule="auto"/>
              <w:rPr>
                <w:color w:val="000000"/>
                <w:sz w:val="20"/>
                <w:szCs w:val="20"/>
              </w:rPr>
            </w:pPr>
            <w:r w:rsidRPr="00BC035B">
              <w:rPr>
                <w:color w:val="000000"/>
                <w:sz w:val="20"/>
                <w:szCs w:val="20"/>
              </w:rPr>
              <w:t xml:space="preserve">Los estudiantes articulados pueden acceder a becas que cubren </w:t>
            </w:r>
            <w:r w:rsidR="00EC7068" w:rsidRPr="00BC035B">
              <w:rPr>
                <w:color w:val="000000"/>
                <w:sz w:val="20"/>
                <w:szCs w:val="20"/>
              </w:rPr>
              <w:t>parcial o totalmente</w:t>
            </w:r>
            <w:r w:rsidRPr="00BC035B">
              <w:rPr>
                <w:color w:val="000000"/>
                <w:sz w:val="20"/>
                <w:szCs w:val="20"/>
              </w:rPr>
              <w:t xml:space="preserve"> el arancel del postgrado, si cumplen condiciones específicas.</w:t>
            </w:r>
          </w:p>
        </w:tc>
      </w:tr>
      <w:tr w:rsidR="000933E1" w:rsidRPr="00BC035B" w14:paraId="0B9E551E" w14:textId="77777777" w:rsidTr="00781CEA">
        <w:trPr>
          <w:trHeight w:val="365"/>
          <w:jc w:val="center"/>
        </w:trPr>
        <w:tc>
          <w:tcPr>
            <w:tcW w:w="1413" w:type="dxa"/>
            <w:tcBorders>
              <w:top w:val="nil"/>
              <w:left w:val="single" w:sz="4" w:space="0" w:color="000000"/>
              <w:bottom w:val="single" w:sz="4" w:space="0" w:color="000000"/>
              <w:right w:val="single" w:sz="4" w:space="0" w:color="000000"/>
            </w:tcBorders>
            <w:vAlign w:val="center"/>
          </w:tcPr>
          <w:p w14:paraId="3824DB5A" w14:textId="77777777" w:rsidR="000933E1" w:rsidRPr="00BC035B" w:rsidRDefault="007E7200" w:rsidP="00475943">
            <w:pPr>
              <w:spacing w:after="0" w:line="276" w:lineRule="auto"/>
              <w:rPr>
                <w:color w:val="000000"/>
                <w:sz w:val="20"/>
                <w:szCs w:val="20"/>
              </w:rPr>
            </w:pPr>
            <w:r w:rsidRPr="00BC035B">
              <w:rPr>
                <w:color w:val="000000"/>
                <w:sz w:val="20"/>
                <w:szCs w:val="20"/>
              </w:rPr>
              <w:t>Normativa formal</w:t>
            </w:r>
          </w:p>
        </w:tc>
        <w:tc>
          <w:tcPr>
            <w:tcW w:w="1559" w:type="dxa"/>
            <w:tcBorders>
              <w:top w:val="nil"/>
              <w:left w:val="nil"/>
              <w:bottom w:val="single" w:sz="4" w:space="0" w:color="000000"/>
              <w:right w:val="single" w:sz="4" w:space="0" w:color="000000"/>
            </w:tcBorders>
            <w:vAlign w:val="center"/>
          </w:tcPr>
          <w:p w14:paraId="78FFEB27" w14:textId="77777777" w:rsidR="000933E1" w:rsidRPr="00BC035B" w:rsidRDefault="007E7200" w:rsidP="00475943">
            <w:pPr>
              <w:spacing w:after="0" w:line="276" w:lineRule="auto"/>
              <w:rPr>
                <w:color w:val="000000"/>
                <w:sz w:val="20"/>
                <w:szCs w:val="20"/>
              </w:rPr>
            </w:pPr>
            <w:r w:rsidRPr="00BC035B">
              <w:rPr>
                <w:color w:val="000000"/>
                <w:sz w:val="20"/>
                <w:szCs w:val="20"/>
              </w:rPr>
              <w:t>Reglamentos de estudios y becas de postgrado</w:t>
            </w:r>
          </w:p>
        </w:tc>
        <w:tc>
          <w:tcPr>
            <w:tcW w:w="1701" w:type="dxa"/>
            <w:tcBorders>
              <w:top w:val="nil"/>
              <w:left w:val="nil"/>
              <w:bottom w:val="single" w:sz="4" w:space="0" w:color="000000"/>
              <w:right w:val="single" w:sz="4" w:space="0" w:color="000000"/>
            </w:tcBorders>
            <w:vAlign w:val="center"/>
          </w:tcPr>
          <w:p w14:paraId="0CED20BF" w14:textId="77777777" w:rsidR="000933E1" w:rsidRPr="00BC035B" w:rsidRDefault="007E7200" w:rsidP="00475943">
            <w:pPr>
              <w:spacing w:after="0" w:line="276" w:lineRule="auto"/>
              <w:jc w:val="center"/>
              <w:rPr>
                <w:color w:val="000000"/>
                <w:sz w:val="20"/>
                <w:szCs w:val="20"/>
              </w:rPr>
            </w:pPr>
            <w:r w:rsidRPr="00BC035B">
              <w:rPr>
                <w:color w:val="000000"/>
                <w:sz w:val="20"/>
                <w:szCs w:val="20"/>
              </w:rPr>
              <w:t>Vigente</w:t>
            </w:r>
          </w:p>
        </w:tc>
        <w:tc>
          <w:tcPr>
            <w:tcW w:w="1418" w:type="dxa"/>
            <w:tcBorders>
              <w:top w:val="nil"/>
              <w:left w:val="nil"/>
              <w:bottom w:val="single" w:sz="4" w:space="0" w:color="000000"/>
              <w:right w:val="single" w:sz="4" w:space="0" w:color="000000"/>
            </w:tcBorders>
            <w:vAlign w:val="center"/>
          </w:tcPr>
          <w:p w14:paraId="000DF052" w14:textId="77777777" w:rsidR="000933E1" w:rsidRPr="00BC035B" w:rsidRDefault="007E7200" w:rsidP="00475943">
            <w:pPr>
              <w:spacing w:after="0" w:line="276" w:lineRule="auto"/>
              <w:rPr>
                <w:color w:val="000000"/>
                <w:sz w:val="20"/>
                <w:szCs w:val="20"/>
              </w:rPr>
            </w:pPr>
            <w:r w:rsidRPr="00BC035B">
              <w:rPr>
                <w:color w:val="000000"/>
                <w:sz w:val="20"/>
                <w:szCs w:val="20"/>
              </w:rPr>
              <w:t>Articulación</w:t>
            </w:r>
          </w:p>
        </w:tc>
        <w:tc>
          <w:tcPr>
            <w:tcW w:w="3569" w:type="dxa"/>
            <w:tcBorders>
              <w:top w:val="nil"/>
              <w:left w:val="nil"/>
              <w:bottom w:val="single" w:sz="4" w:space="0" w:color="000000"/>
              <w:right w:val="single" w:sz="4" w:space="0" w:color="000000"/>
            </w:tcBorders>
            <w:vAlign w:val="center"/>
          </w:tcPr>
          <w:p w14:paraId="31C91E5B" w14:textId="77777777" w:rsidR="000933E1" w:rsidRPr="00BC035B" w:rsidRDefault="007E7200" w:rsidP="00475943">
            <w:pPr>
              <w:spacing w:after="0" w:line="276" w:lineRule="auto"/>
              <w:rPr>
                <w:color w:val="000000"/>
                <w:sz w:val="20"/>
                <w:szCs w:val="20"/>
              </w:rPr>
            </w:pPr>
            <w:r w:rsidRPr="00BC035B">
              <w:rPr>
                <w:color w:val="000000"/>
                <w:sz w:val="20"/>
                <w:szCs w:val="20"/>
              </w:rPr>
              <w:t>Se establecen formalmente los requisitos de ingreso, permanencia, evaluación, graduación y convalidación de asignaturas en programas de magíster y doctorado.</w:t>
            </w:r>
          </w:p>
        </w:tc>
      </w:tr>
      <w:tr w:rsidR="000933E1" w:rsidRPr="00BC035B" w14:paraId="0679D90B" w14:textId="77777777" w:rsidTr="00781CEA">
        <w:trPr>
          <w:trHeight w:val="365"/>
          <w:jc w:val="center"/>
        </w:trPr>
        <w:tc>
          <w:tcPr>
            <w:tcW w:w="1413" w:type="dxa"/>
            <w:tcBorders>
              <w:top w:val="nil"/>
              <w:left w:val="single" w:sz="4" w:space="0" w:color="000000"/>
              <w:bottom w:val="single" w:sz="4" w:space="0" w:color="000000"/>
              <w:right w:val="single" w:sz="4" w:space="0" w:color="000000"/>
            </w:tcBorders>
            <w:vAlign w:val="center"/>
          </w:tcPr>
          <w:p w14:paraId="543408A9" w14:textId="77777777" w:rsidR="000933E1" w:rsidRPr="00BC035B" w:rsidRDefault="007E7200" w:rsidP="00475943">
            <w:pPr>
              <w:spacing w:after="0" w:line="276" w:lineRule="auto"/>
              <w:rPr>
                <w:color w:val="000000"/>
                <w:sz w:val="20"/>
                <w:szCs w:val="20"/>
              </w:rPr>
            </w:pPr>
            <w:r w:rsidRPr="00BC035B">
              <w:rPr>
                <w:color w:val="000000"/>
                <w:sz w:val="20"/>
                <w:szCs w:val="20"/>
              </w:rPr>
              <w:t>Documento estratégico</w:t>
            </w:r>
          </w:p>
        </w:tc>
        <w:tc>
          <w:tcPr>
            <w:tcW w:w="1559" w:type="dxa"/>
            <w:tcBorders>
              <w:top w:val="nil"/>
              <w:left w:val="nil"/>
              <w:bottom w:val="single" w:sz="4" w:space="0" w:color="000000"/>
              <w:right w:val="single" w:sz="4" w:space="0" w:color="000000"/>
            </w:tcBorders>
            <w:vAlign w:val="center"/>
          </w:tcPr>
          <w:p w14:paraId="6B3D0E0A" w14:textId="77777777" w:rsidR="000933E1" w:rsidRPr="00BC035B" w:rsidRDefault="007E7200" w:rsidP="00475943">
            <w:pPr>
              <w:spacing w:after="0" w:line="276" w:lineRule="auto"/>
              <w:rPr>
                <w:color w:val="000000"/>
                <w:sz w:val="20"/>
                <w:szCs w:val="20"/>
              </w:rPr>
            </w:pPr>
            <w:r w:rsidRPr="00BC035B">
              <w:rPr>
                <w:color w:val="000000"/>
                <w:sz w:val="20"/>
                <w:szCs w:val="20"/>
              </w:rPr>
              <w:t>Modelo Educativo Institucional (MEI, 2014)</w:t>
            </w:r>
          </w:p>
        </w:tc>
        <w:tc>
          <w:tcPr>
            <w:tcW w:w="1701" w:type="dxa"/>
            <w:tcBorders>
              <w:top w:val="nil"/>
              <w:left w:val="nil"/>
              <w:bottom w:val="single" w:sz="4" w:space="0" w:color="000000"/>
              <w:right w:val="single" w:sz="4" w:space="0" w:color="000000"/>
            </w:tcBorders>
            <w:vAlign w:val="center"/>
          </w:tcPr>
          <w:p w14:paraId="20507CE3" w14:textId="77777777" w:rsidR="000933E1" w:rsidRPr="00BC035B" w:rsidRDefault="007E7200" w:rsidP="00475943">
            <w:pPr>
              <w:spacing w:after="0" w:line="276" w:lineRule="auto"/>
              <w:jc w:val="center"/>
              <w:rPr>
                <w:color w:val="000000"/>
                <w:sz w:val="20"/>
                <w:szCs w:val="20"/>
              </w:rPr>
            </w:pPr>
            <w:r w:rsidRPr="00BC035B">
              <w:rPr>
                <w:color w:val="000000"/>
                <w:sz w:val="20"/>
                <w:szCs w:val="20"/>
              </w:rPr>
              <w:t>2014</w:t>
            </w:r>
          </w:p>
        </w:tc>
        <w:tc>
          <w:tcPr>
            <w:tcW w:w="1418" w:type="dxa"/>
            <w:tcBorders>
              <w:top w:val="nil"/>
              <w:left w:val="nil"/>
              <w:bottom w:val="single" w:sz="4" w:space="0" w:color="000000"/>
              <w:right w:val="single" w:sz="4" w:space="0" w:color="000000"/>
            </w:tcBorders>
            <w:vAlign w:val="center"/>
          </w:tcPr>
          <w:p w14:paraId="4AD3CFA1" w14:textId="77777777" w:rsidR="000933E1" w:rsidRPr="00BC035B" w:rsidRDefault="007E7200" w:rsidP="00475943">
            <w:pPr>
              <w:spacing w:after="0" w:line="276" w:lineRule="auto"/>
              <w:rPr>
                <w:color w:val="000000"/>
                <w:sz w:val="20"/>
                <w:szCs w:val="20"/>
              </w:rPr>
            </w:pPr>
            <w:r w:rsidRPr="00BC035B">
              <w:rPr>
                <w:color w:val="000000"/>
                <w:sz w:val="20"/>
                <w:szCs w:val="20"/>
              </w:rPr>
              <w:t>Articulación y vinculación</w:t>
            </w:r>
          </w:p>
        </w:tc>
        <w:tc>
          <w:tcPr>
            <w:tcW w:w="3569" w:type="dxa"/>
            <w:tcBorders>
              <w:top w:val="nil"/>
              <w:left w:val="nil"/>
              <w:bottom w:val="single" w:sz="4" w:space="0" w:color="000000"/>
              <w:right w:val="single" w:sz="4" w:space="0" w:color="000000"/>
            </w:tcBorders>
            <w:vAlign w:val="center"/>
          </w:tcPr>
          <w:p w14:paraId="3AD1320C" w14:textId="77777777" w:rsidR="000933E1" w:rsidRPr="00BC035B" w:rsidRDefault="007E7200" w:rsidP="00475943">
            <w:pPr>
              <w:spacing w:after="0" w:line="276" w:lineRule="auto"/>
              <w:rPr>
                <w:color w:val="000000"/>
                <w:sz w:val="20"/>
                <w:szCs w:val="20"/>
              </w:rPr>
            </w:pPr>
            <w:r w:rsidRPr="00BC035B">
              <w:rPr>
                <w:color w:val="000000"/>
                <w:sz w:val="20"/>
                <w:szCs w:val="20"/>
              </w:rPr>
              <w:t>El MEI promueve trayectorias por ciclos, integración curricular, flexibilidad y articulación entre niveles, proponiendo una universidad centrada en la formación continua.</w:t>
            </w:r>
          </w:p>
        </w:tc>
      </w:tr>
      <w:tr w:rsidR="000933E1" w:rsidRPr="00BC035B" w14:paraId="50F15F74" w14:textId="77777777" w:rsidTr="00781CEA">
        <w:trPr>
          <w:trHeight w:val="543"/>
          <w:jc w:val="center"/>
        </w:trPr>
        <w:tc>
          <w:tcPr>
            <w:tcW w:w="1413" w:type="dxa"/>
            <w:tcBorders>
              <w:top w:val="nil"/>
              <w:left w:val="single" w:sz="4" w:space="0" w:color="000000"/>
              <w:bottom w:val="single" w:sz="4" w:space="0" w:color="000000"/>
              <w:right w:val="single" w:sz="4" w:space="0" w:color="000000"/>
            </w:tcBorders>
            <w:vAlign w:val="center"/>
          </w:tcPr>
          <w:p w14:paraId="0B8836F1" w14:textId="77777777" w:rsidR="000933E1" w:rsidRPr="00BC035B" w:rsidRDefault="007E7200" w:rsidP="00475943">
            <w:pPr>
              <w:spacing w:after="0" w:line="276" w:lineRule="auto"/>
              <w:rPr>
                <w:color w:val="000000"/>
                <w:sz w:val="20"/>
                <w:szCs w:val="20"/>
              </w:rPr>
            </w:pPr>
            <w:r w:rsidRPr="00BC035B">
              <w:rPr>
                <w:color w:val="000000"/>
                <w:sz w:val="20"/>
                <w:szCs w:val="20"/>
              </w:rPr>
              <w:t>Iniciativa institucional</w:t>
            </w:r>
          </w:p>
        </w:tc>
        <w:tc>
          <w:tcPr>
            <w:tcW w:w="1559" w:type="dxa"/>
            <w:tcBorders>
              <w:top w:val="nil"/>
              <w:left w:val="nil"/>
              <w:bottom w:val="single" w:sz="4" w:space="0" w:color="000000"/>
              <w:right w:val="single" w:sz="4" w:space="0" w:color="000000"/>
            </w:tcBorders>
            <w:vAlign w:val="center"/>
          </w:tcPr>
          <w:p w14:paraId="03B07B05" w14:textId="77777777" w:rsidR="000933E1" w:rsidRPr="00BC035B" w:rsidRDefault="007E7200" w:rsidP="00475943">
            <w:pPr>
              <w:spacing w:after="0" w:line="276" w:lineRule="auto"/>
              <w:rPr>
                <w:color w:val="000000"/>
                <w:sz w:val="20"/>
                <w:szCs w:val="20"/>
              </w:rPr>
            </w:pPr>
            <w:r w:rsidRPr="00BC035B">
              <w:rPr>
                <w:color w:val="000000"/>
                <w:sz w:val="20"/>
                <w:szCs w:val="20"/>
              </w:rPr>
              <w:t xml:space="preserve">Convenios </w:t>
            </w:r>
            <w:proofErr w:type="spellStart"/>
            <w:r w:rsidRPr="00BC035B">
              <w:rPr>
                <w:color w:val="000000"/>
                <w:sz w:val="20"/>
                <w:szCs w:val="20"/>
              </w:rPr>
              <w:t>interprogramas</w:t>
            </w:r>
            <w:proofErr w:type="spellEnd"/>
            <w:r w:rsidRPr="00BC035B">
              <w:rPr>
                <w:color w:val="000000"/>
                <w:sz w:val="20"/>
                <w:szCs w:val="20"/>
              </w:rPr>
              <w:t xml:space="preserve"> e </w:t>
            </w:r>
            <w:proofErr w:type="spellStart"/>
            <w:r w:rsidRPr="00BC035B">
              <w:rPr>
                <w:color w:val="000000"/>
                <w:sz w:val="20"/>
                <w:szCs w:val="20"/>
              </w:rPr>
              <w:t>interfacultades</w:t>
            </w:r>
            <w:proofErr w:type="spellEnd"/>
          </w:p>
        </w:tc>
        <w:tc>
          <w:tcPr>
            <w:tcW w:w="1701" w:type="dxa"/>
            <w:tcBorders>
              <w:top w:val="nil"/>
              <w:left w:val="nil"/>
              <w:bottom w:val="single" w:sz="4" w:space="0" w:color="000000"/>
              <w:right w:val="single" w:sz="4" w:space="0" w:color="000000"/>
            </w:tcBorders>
            <w:vAlign w:val="center"/>
          </w:tcPr>
          <w:p w14:paraId="246C1C86" w14:textId="77777777" w:rsidR="000933E1" w:rsidRPr="00BC035B" w:rsidRDefault="007E7200" w:rsidP="00475943">
            <w:pPr>
              <w:spacing w:after="0" w:line="276" w:lineRule="auto"/>
              <w:jc w:val="center"/>
              <w:rPr>
                <w:color w:val="000000"/>
                <w:sz w:val="20"/>
                <w:szCs w:val="20"/>
              </w:rPr>
            </w:pPr>
            <w:r w:rsidRPr="00BC035B">
              <w:rPr>
                <w:color w:val="000000"/>
                <w:sz w:val="20"/>
                <w:szCs w:val="20"/>
              </w:rPr>
              <w:t>Desde 2020</w:t>
            </w:r>
          </w:p>
        </w:tc>
        <w:tc>
          <w:tcPr>
            <w:tcW w:w="1418" w:type="dxa"/>
            <w:tcBorders>
              <w:top w:val="nil"/>
              <w:left w:val="nil"/>
              <w:bottom w:val="single" w:sz="4" w:space="0" w:color="000000"/>
              <w:right w:val="single" w:sz="4" w:space="0" w:color="000000"/>
            </w:tcBorders>
            <w:vAlign w:val="center"/>
          </w:tcPr>
          <w:p w14:paraId="628F12E0" w14:textId="77777777" w:rsidR="000933E1" w:rsidRPr="00BC035B" w:rsidRDefault="007E7200" w:rsidP="00475943">
            <w:pPr>
              <w:spacing w:after="0" w:line="276" w:lineRule="auto"/>
              <w:rPr>
                <w:color w:val="000000"/>
                <w:sz w:val="20"/>
                <w:szCs w:val="20"/>
              </w:rPr>
            </w:pPr>
            <w:r w:rsidRPr="00BC035B">
              <w:rPr>
                <w:color w:val="000000"/>
                <w:sz w:val="20"/>
                <w:szCs w:val="20"/>
              </w:rPr>
              <w:t>Articulación y vinculación</w:t>
            </w:r>
          </w:p>
        </w:tc>
        <w:tc>
          <w:tcPr>
            <w:tcW w:w="3569" w:type="dxa"/>
            <w:tcBorders>
              <w:top w:val="nil"/>
              <w:left w:val="nil"/>
              <w:bottom w:val="single" w:sz="4" w:space="0" w:color="000000"/>
              <w:right w:val="single" w:sz="4" w:space="0" w:color="000000"/>
            </w:tcBorders>
            <w:vAlign w:val="center"/>
          </w:tcPr>
          <w:p w14:paraId="25D3FF2E" w14:textId="77777777" w:rsidR="000933E1" w:rsidRPr="00BC035B" w:rsidRDefault="007E7200" w:rsidP="00475943">
            <w:pPr>
              <w:spacing w:after="0" w:line="276" w:lineRule="auto"/>
              <w:rPr>
                <w:color w:val="000000"/>
                <w:sz w:val="20"/>
                <w:szCs w:val="20"/>
              </w:rPr>
            </w:pPr>
            <w:r w:rsidRPr="00BC035B">
              <w:rPr>
                <w:color w:val="000000"/>
                <w:sz w:val="20"/>
                <w:szCs w:val="20"/>
              </w:rPr>
              <w:t>Algunos programas han creado acuerdos para compartir asignaturas, líneas de investigación o tesis. Estudiantes pueden cruzar niveles y facultades mediante rutas definidas.</w:t>
            </w:r>
          </w:p>
        </w:tc>
      </w:tr>
      <w:tr w:rsidR="000933E1" w:rsidRPr="00BC035B" w14:paraId="46A41AB1" w14:textId="77777777" w:rsidTr="00781CEA">
        <w:trPr>
          <w:trHeight w:val="365"/>
          <w:jc w:val="center"/>
        </w:trPr>
        <w:tc>
          <w:tcPr>
            <w:tcW w:w="1413" w:type="dxa"/>
            <w:tcBorders>
              <w:top w:val="nil"/>
              <w:left w:val="single" w:sz="4" w:space="0" w:color="000000"/>
              <w:bottom w:val="single" w:sz="4" w:space="0" w:color="000000"/>
              <w:right w:val="single" w:sz="4" w:space="0" w:color="000000"/>
            </w:tcBorders>
            <w:vAlign w:val="center"/>
          </w:tcPr>
          <w:p w14:paraId="56E7B384" w14:textId="77777777" w:rsidR="000933E1" w:rsidRPr="00BC035B" w:rsidRDefault="007E7200" w:rsidP="00475943">
            <w:pPr>
              <w:spacing w:after="0" w:line="276" w:lineRule="auto"/>
              <w:rPr>
                <w:color w:val="000000"/>
                <w:sz w:val="20"/>
                <w:szCs w:val="20"/>
              </w:rPr>
            </w:pPr>
            <w:r w:rsidRPr="00BC035B">
              <w:rPr>
                <w:color w:val="000000"/>
                <w:sz w:val="20"/>
                <w:szCs w:val="20"/>
              </w:rPr>
              <w:t>Iniciativa institucional</w:t>
            </w:r>
          </w:p>
        </w:tc>
        <w:tc>
          <w:tcPr>
            <w:tcW w:w="1559" w:type="dxa"/>
            <w:tcBorders>
              <w:top w:val="nil"/>
              <w:left w:val="nil"/>
              <w:bottom w:val="single" w:sz="4" w:space="0" w:color="000000"/>
              <w:right w:val="single" w:sz="4" w:space="0" w:color="000000"/>
            </w:tcBorders>
            <w:vAlign w:val="center"/>
          </w:tcPr>
          <w:p w14:paraId="11DEA8A5" w14:textId="77777777" w:rsidR="000933E1" w:rsidRPr="00BC035B" w:rsidRDefault="007E7200" w:rsidP="00475943">
            <w:pPr>
              <w:spacing w:after="0" w:line="276" w:lineRule="auto"/>
              <w:rPr>
                <w:color w:val="000000"/>
                <w:sz w:val="20"/>
                <w:szCs w:val="20"/>
              </w:rPr>
            </w:pPr>
            <w:r w:rsidRPr="00BC035B">
              <w:rPr>
                <w:color w:val="000000"/>
                <w:sz w:val="20"/>
                <w:szCs w:val="20"/>
              </w:rPr>
              <w:t>Tutorías académicas para estudiantes articulados</w:t>
            </w:r>
          </w:p>
        </w:tc>
        <w:tc>
          <w:tcPr>
            <w:tcW w:w="1701" w:type="dxa"/>
            <w:tcBorders>
              <w:top w:val="nil"/>
              <w:left w:val="nil"/>
              <w:bottom w:val="single" w:sz="4" w:space="0" w:color="000000"/>
              <w:right w:val="single" w:sz="4" w:space="0" w:color="000000"/>
            </w:tcBorders>
            <w:vAlign w:val="center"/>
          </w:tcPr>
          <w:p w14:paraId="25F885AE" w14:textId="77777777" w:rsidR="000933E1" w:rsidRPr="00BC035B" w:rsidRDefault="007E7200" w:rsidP="00475943">
            <w:pPr>
              <w:spacing w:after="0" w:line="276" w:lineRule="auto"/>
              <w:jc w:val="center"/>
              <w:rPr>
                <w:color w:val="000000"/>
                <w:sz w:val="20"/>
                <w:szCs w:val="20"/>
              </w:rPr>
            </w:pPr>
            <w:r w:rsidRPr="00BC035B">
              <w:rPr>
                <w:color w:val="000000"/>
                <w:sz w:val="20"/>
                <w:szCs w:val="20"/>
              </w:rPr>
              <w:t>Desde 2021</w:t>
            </w:r>
          </w:p>
        </w:tc>
        <w:tc>
          <w:tcPr>
            <w:tcW w:w="1418" w:type="dxa"/>
            <w:tcBorders>
              <w:top w:val="nil"/>
              <w:left w:val="nil"/>
              <w:bottom w:val="single" w:sz="4" w:space="0" w:color="000000"/>
              <w:right w:val="single" w:sz="4" w:space="0" w:color="000000"/>
            </w:tcBorders>
            <w:vAlign w:val="center"/>
          </w:tcPr>
          <w:p w14:paraId="4A2D1F7B" w14:textId="77777777" w:rsidR="000933E1" w:rsidRPr="00BC035B" w:rsidRDefault="007E7200" w:rsidP="00475943">
            <w:pPr>
              <w:spacing w:after="0" w:line="276" w:lineRule="auto"/>
              <w:rPr>
                <w:color w:val="000000"/>
                <w:sz w:val="20"/>
                <w:szCs w:val="20"/>
              </w:rPr>
            </w:pPr>
            <w:r w:rsidRPr="00BC035B">
              <w:rPr>
                <w:color w:val="000000"/>
                <w:sz w:val="20"/>
                <w:szCs w:val="20"/>
              </w:rPr>
              <w:t>Articulación</w:t>
            </w:r>
          </w:p>
        </w:tc>
        <w:tc>
          <w:tcPr>
            <w:tcW w:w="3569" w:type="dxa"/>
            <w:tcBorders>
              <w:top w:val="nil"/>
              <w:left w:val="nil"/>
              <w:bottom w:val="single" w:sz="4" w:space="0" w:color="000000"/>
              <w:right w:val="single" w:sz="4" w:space="0" w:color="000000"/>
            </w:tcBorders>
            <w:vAlign w:val="center"/>
          </w:tcPr>
          <w:p w14:paraId="401D7F29" w14:textId="77777777" w:rsidR="000933E1" w:rsidRPr="00BC035B" w:rsidRDefault="007E7200" w:rsidP="00475943">
            <w:pPr>
              <w:spacing w:after="0" w:line="276" w:lineRule="auto"/>
              <w:rPr>
                <w:color w:val="000000"/>
                <w:sz w:val="20"/>
                <w:szCs w:val="20"/>
              </w:rPr>
            </w:pPr>
            <w:r w:rsidRPr="00BC035B">
              <w:rPr>
                <w:color w:val="000000"/>
                <w:sz w:val="20"/>
                <w:szCs w:val="20"/>
              </w:rPr>
              <w:t>Estudiantes de pregrado reciben acompañamiento desde el postgrado, con tutorías que los orientan en elección de cursos y formulación de proyectos de tesis continuos.</w:t>
            </w:r>
          </w:p>
        </w:tc>
      </w:tr>
      <w:tr w:rsidR="000933E1" w:rsidRPr="00BC035B" w14:paraId="12508517" w14:textId="77777777" w:rsidTr="00781CEA">
        <w:trPr>
          <w:trHeight w:val="365"/>
          <w:jc w:val="center"/>
        </w:trPr>
        <w:tc>
          <w:tcPr>
            <w:tcW w:w="1413" w:type="dxa"/>
            <w:tcBorders>
              <w:top w:val="nil"/>
              <w:left w:val="single" w:sz="4" w:space="0" w:color="000000"/>
              <w:bottom w:val="single" w:sz="4" w:space="0" w:color="000000"/>
              <w:right w:val="single" w:sz="4" w:space="0" w:color="000000"/>
            </w:tcBorders>
            <w:vAlign w:val="center"/>
          </w:tcPr>
          <w:p w14:paraId="20A0C721" w14:textId="77777777" w:rsidR="000933E1" w:rsidRPr="00BC035B" w:rsidRDefault="007E7200" w:rsidP="00475943">
            <w:pPr>
              <w:spacing w:after="0" w:line="276" w:lineRule="auto"/>
              <w:rPr>
                <w:color w:val="000000"/>
                <w:sz w:val="20"/>
                <w:szCs w:val="20"/>
              </w:rPr>
            </w:pPr>
            <w:r w:rsidRPr="00BC035B">
              <w:rPr>
                <w:color w:val="000000"/>
                <w:sz w:val="20"/>
                <w:szCs w:val="20"/>
              </w:rPr>
              <w:t>Iniciativa institucional</w:t>
            </w:r>
          </w:p>
        </w:tc>
        <w:tc>
          <w:tcPr>
            <w:tcW w:w="1559" w:type="dxa"/>
            <w:tcBorders>
              <w:top w:val="nil"/>
              <w:left w:val="nil"/>
              <w:bottom w:val="single" w:sz="4" w:space="0" w:color="000000"/>
              <w:right w:val="single" w:sz="4" w:space="0" w:color="000000"/>
            </w:tcBorders>
            <w:vAlign w:val="center"/>
          </w:tcPr>
          <w:p w14:paraId="5303F3C3" w14:textId="77777777" w:rsidR="000933E1" w:rsidRPr="00BC035B" w:rsidRDefault="007E7200" w:rsidP="00475943">
            <w:pPr>
              <w:spacing w:after="0" w:line="276" w:lineRule="auto"/>
              <w:rPr>
                <w:color w:val="000000"/>
                <w:sz w:val="20"/>
                <w:szCs w:val="20"/>
              </w:rPr>
            </w:pPr>
            <w:r w:rsidRPr="00BC035B">
              <w:rPr>
                <w:color w:val="000000"/>
                <w:sz w:val="20"/>
                <w:szCs w:val="20"/>
              </w:rPr>
              <w:t>Trayectorias flexibles en mallas curriculares</w:t>
            </w:r>
          </w:p>
        </w:tc>
        <w:tc>
          <w:tcPr>
            <w:tcW w:w="1701" w:type="dxa"/>
            <w:tcBorders>
              <w:top w:val="nil"/>
              <w:left w:val="nil"/>
              <w:bottom w:val="single" w:sz="4" w:space="0" w:color="000000"/>
              <w:right w:val="single" w:sz="4" w:space="0" w:color="000000"/>
            </w:tcBorders>
            <w:vAlign w:val="center"/>
          </w:tcPr>
          <w:p w14:paraId="59AB5136" w14:textId="77777777" w:rsidR="000933E1" w:rsidRPr="00BC035B" w:rsidRDefault="007E7200" w:rsidP="00475943">
            <w:pPr>
              <w:spacing w:after="0" w:line="276" w:lineRule="auto"/>
              <w:jc w:val="center"/>
              <w:rPr>
                <w:color w:val="000000"/>
                <w:sz w:val="20"/>
                <w:szCs w:val="20"/>
              </w:rPr>
            </w:pPr>
            <w:r w:rsidRPr="00BC035B">
              <w:rPr>
                <w:color w:val="000000"/>
                <w:sz w:val="20"/>
                <w:szCs w:val="20"/>
              </w:rPr>
              <w:t>Desde 2021</w:t>
            </w:r>
          </w:p>
        </w:tc>
        <w:tc>
          <w:tcPr>
            <w:tcW w:w="1418" w:type="dxa"/>
            <w:tcBorders>
              <w:top w:val="nil"/>
              <w:left w:val="nil"/>
              <w:bottom w:val="single" w:sz="4" w:space="0" w:color="000000"/>
              <w:right w:val="single" w:sz="4" w:space="0" w:color="000000"/>
            </w:tcBorders>
            <w:vAlign w:val="center"/>
          </w:tcPr>
          <w:p w14:paraId="1C576880" w14:textId="77777777" w:rsidR="000933E1" w:rsidRPr="00BC035B" w:rsidRDefault="007E7200" w:rsidP="00475943">
            <w:pPr>
              <w:spacing w:after="0" w:line="276" w:lineRule="auto"/>
              <w:rPr>
                <w:color w:val="000000"/>
                <w:sz w:val="20"/>
                <w:szCs w:val="20"/>
              </w:rPr>
            </w:pPr>
            <w:r w:rsidRPr="00BC035B">
              <w:rPr>
                <w:color w:val="000000"/>
                <w:sz w:val="20"/>
                <w:szCs w:val="20"/>
              </w:rPr>
              <w:t>Articulación</w:t>
            </w:r>
          </w:p>
        </w:tc>
        <w:tc>
          <w:tcPr>
            <w:tcW w:w="3569" w:type="dxa"/>
            <w:tcBorders>
              <w:top w:val="nil"/>
              <w:left w:val="nil"/>
              <w:bottom w:val="single" w:sz="4" w:space="0" w:color="000000"/>
              <w:right w:val="single" w:sz="4" w:space="0" w:color="000000"/>
            </w:tcBorders>
            <w:vAlign w:val="center"/>
          </w:tcPr>
          <w:p w14:paraId="6050AED8" w14:textId="77777777" w:rsidR="000933E1" w:rsidRPr="00BC035B" w:rsidRDefault="007E7200" w:rsidP="00475943">
            <w:pPr>
              <w:spacing w:after="0" w:line="276" w:lineRule="auto"/>
              <w:rPr>
                <w:color w:val="000000"/>
                <w:sz w:val="20"/>
                <w:szCs w:val="20"/>
              </w:rPr>
            </w:pPr>
            <w:r w:rsidRPr="00BC035B">
              <w:rPr>
                <w:color w:val="000000"/>
                <w:sz w:val="20"/>
                <w:szCs w:val="20"/>
              </w:rPr>
              <w:t>Los planes de estudio ofrecen electivos o itinerarios enfocados en líneas de investigación que continúan en el postgrado. Algunas asignaturas son válidas en ambos niveles.</w:t>
            </w:r>
          </w:p>
        </w:tc>
      </w:tr>
    </w:tbl>
    <w:p w14:paraId="3B9F04A9" w14:textId="77777777" w:rsidR="00200FB6" w:rsidRDefault="00200FB6" w:rsidP="00F3588B">
      <w:pPr>
        <w:spacing w:line="276" w:lineRule="auto"/>
        <w:ind w:firstLine="720"/>
      </w:pPr>
    </w:p>
    <w:p w14:paraId="63FA3AA9" w14:textId="4087FA6D" w:rsidR="000933E1" w:rsidRPr="00450C4E" w:rsidRDefault="007E7200" w:rsidP="00F3588B">
      <w:pPr>
        <w:spacing w:line="276" w:lineRule="auto"/>
        <w:ind w:firstLine="720"/>
        <w:rPr>
          <w:b/>
          <w:color w:val="000000"/>
        </w:rPr>
      </w:pPr>
      <w:r w:rsidRPr="00450C4E">
        <w:t>La tabla N°3 recoge ocho instrumentos relevantes, clasificados en tres categorías: normativa formal, documentos estratégicos e iniciativas institucionales.</w:t>
      </w:r>
      <w:r w:rsidR="00F3588B">
        <w:t xml:space="preserve"> </w:t>
      </w:r>
      <w:r w:rsidRPr="00450C4E">
        <w:t xml:space="preserve">Estos instrumentos configuran el marco que permite —o limita— la articulación (y vinculación, en algunos casos) entre los niveles formativos, desde una perspectiva normativa, operativa y </w:t>
      </w:r>
      <w:r w:rsidRPr="00450C4E">
        <w:rPr>
          <w:color w:val="000000"/>
        </w:rPr>
        <w:t>pedagógica.</w:t>
      </w:r>
    </w:p>
    <w:p w14:paraId="11A958CA" w14:textId="5C601B11" w:rsidR="000933E1" w:rsidRPr="00450C4E" w:rsidRDefault="007E7200" w:rsidP="00475943">
      <w:pPr>
        <w:spacing w:line="276" w:lineRule="auto"/>
        <w:ind w:firstLine="720"/>
      </w:pPr>
      <w:r w:rsidRPr="00450C4E">
        <w:rPr>
          <w:color w:val="000000"/>
        </w:rPr>
        <w:t>Actualmente, la Universidad cuenta con 7</w:t>
      </w:r>
      <w:r w:rsidR="009E4B58">
        <w:rPr>
          <w:color w:val="000000"/>
        </w:rPr>
        <w:t>2</w:t>
      </w:r>
      <w:r w:rsidRPr="00450C4E">
        <w:rPr>
          <w:color w:val="000000"/>
        </w:rPr>
        <w:t xml:space="preserve"> programas </w:t>
      </w:r>
      <w:r w:rsidRPr="00450C4E">
        <w:t xml:space="preserve">regulares de pregrado, donde a nivel de postgrado, se han formalizado articulaciones en 12 programas (10 de magíster y 2 de doctorado), los cuales están vinculados con 15 carreras de pregrado. Estas articulaciones representan un paso relevante hacia la </w:t>
      </w:r>
      <w:r w:rsidRPr="00450C4E">
        <w:lastRenderedPageBreak/>
        <w:t>consolidación de trayectorias formativas integradas y responden tanto a esfuerzos institucionales como a iniciativas impulsadas desde las unidades académicas.</w:t>
      </w:r>
    </w:p>
    <w:p w14:paraId="28BFE65F" w14:textId="6BE9D61A" w:rsidR="000933E1" w:rsidRPr="00B1761A" w:rsidRDefault="007E7200" w:rsidP="00B1761A">
      <w:pPr>
        <w:spacing w:after="0" w:line="276" w:lineRule="auto"/>
        <w:ind w:firstLine="720"/>
        <w:jc w:val="center"/>
        <w:rPr>
          <w:bCs/>
          <w:sz w:val="20"/>
          <w:szCs w:val="20"/>
        </w:rPr>
      </w:pPr>
      <w:r w:rsidRPr="00B1761A">
        <w:rPr>
          <w:bCs/>
          <w:sz w:val="20"/>
          <w:szCs w:val="20"/>
        </w:rPr>
        <w:t>Tabla N°4. Articulaciones formales entre pregrado</w:t>
      </w:r>
      <w:r w:rsidR="00B412DA">
        <w:rPr>
          <w:bCs/>
          <w:sz w:val="20"/>
          <w:szCs w:val="20"/>
        </w:rPr>
        <w:t xml:space="preserve"> y postgrado</w:t>
      </w:r>
    </w:p>
    <w:tbl>
      <w:tblPr>
        <w:tblStyle w:val="af"/>
        <w:tblW w:w="9782"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0"/>
        <w:gridCol w:w="2268"/>
        <w:gridCol w:w="1560"/>
        <w:gridCol w:w="1701"/>
        <w:gridCol w:w="1275"/>
        <w:gridCol w:w="1418"/>
      </w:tblGrid>
      <w:tr w:rsidR="000933E1" w:rsidRPr="00450C4E" w14:paraId="0A704239" w14:textId="77777777" w:rsidTr="004176E1">
        <w:trPr>
          <w:trHeight w:val="575"/>
        </w:trPr>
        <w:tc>
          <w:tcPr>
            <w:tcW w:w="1560" w:type="dxa"/>
            <w:shd w:val="clear" w:color="auto" w:fill="D9D9D9"/>
            <w:vAlign w:val="center"/>
          </w:tcPr>
          <w:p w14:paraId="64F58BB3" w14:textId="77777777" w:rsidR="000933E1" w:rsidRPr="00B1761A" w:rsidRDefault="007E7200" w:rsidP="00475943">
            <w:pPr>
              <w:spacing w:after="0" w:line="276" w:lineRule="auto"/>
              <w:jc w:val="center"/>
              <w:rPr>
                <w:b/>
                <w:color w:val="000000"/>
                <w:sz w:val="20"/>
                <w:szCs w:val="20"/>
              </w:rPr>
            </w:pPr>
            <w:r w:rsidRPr="00B1761A">
              <w:rPr>
                <w:b/>
                <w:color w:val="000000"/>
                <w:sz w:val="20"/>
                <w:szCs w:val="20"/>
              </w:rPr>
              <w:t>Facultad Postgrado</w:t>
            </w:r>
          </w:p>
        </w:tc>
        <w:tc>
          <w:tcPr>
            <w:tcW w:w="2268" w:type="dxa"/>
            <w:shd w:val="clear" w:color="auto" w:fill="D9D9D9"/>
            <w:vAlign w:val="center"/>
          </w:tcPr>
          <w:p w14:paraId="3AFD2CEA" w14:textId="77777777" w:rsidR="000933E1" w:rsidRPr="00B1761A" w:rsidRDefault="007E7200" w:rsidP="00475943">
            <w:pPr>
              <w:spacing w:after="0" w:line="276" w:lineRule="auto"/>
              <w:jc w:val="center"/>
              <w:rPr>
                <w:b/>
                <w:color w:val="000000"/>
                <w:sz w:val="20"/>
                <w:szCs w:val="20"/>
              </w:rPr>
            </w:pPr>
            <w:r w:rsidRPr="00B1761A">
              <w:rPr>
                <w:b/>
                <w:color w:val="000000"/>
                <w:sz w:val="20"/>
                <w:szCs w:val="20"/>
              </w:rPr>
              <w:t>Programa Postgrado</w:t>
            </w:r>
          </w:p>
        </w:tc>
        <w:tc>
          <w:tcPr>
            <w:tcW w:w="1560" w:type="dxa"/>
            <w:shd w:val="clear" w:color="auto" w:fill="D9D9D9"/>
            <w:vAlign w:val="center"/>
          </w:tcPr>
          <w:p w14:paraId="1DB0F383" w14:textId="77777777" w:rsidR="000933E1" w:rsidRPr="00B1761A" w:rsidRDefault="007E7200" w:rsidP="00475943">
            <w:pPr>
              <w:spacing w:after="0" w:line="276" w:lineRule="auto"/>
              <w:jc w:val="center"/>
              <w:rPr>
                <w:b/>
                <w:color w:val="000000"/>
                <w:sz w:val="20"/>
                <w:szCs w:val="20"/>
              </w:rPr>
            </w:pPr>
            <w:r w:rsidRPr="00B1761A">
              <w:rPr>
                <w:b/>
                <w:color w:val="000000"/>
                <w:sz w:val="20"/>
                <w:szCs w:val="20"/>
              </w:rPr>
              <w:t>Facultad Pregrado</w:t>
            </w:r>
          </w:p>
        </w:tc>
        <w:tc>
          <w:tcPr>
            <w:tcW w:w="1701" w:type="dxa"/>
            <w:shd w:val="clear" w:color="auto" w:fill="D9D9D9"/>
            <w:vAlign w:val="center"/>
          </w:tcPr>
          <w:p w14:paraId="287AAEA6" w14:textId="77777777" w:rsidR="000933E1" w:rsidRPr="00B1761A" w:rsidRDefault="007E7200" w:rsidP="00475943">
            <w:pPr>
              <w:spacing w:after="0" w:line="276" w:lineRule="auto"/>
              <w:jc w:val="center"/>
              <w:rPr>
                <w:b/>
                <w:color w:val="000000"/>
                <w:sz w:val="20"/>
                <w:szCs w:val="20"/>
              </w:rPr>
            </w:pPr>
            <w:r w:rsidRPr="00B1761A">
              <w:rPr>
                <w:b/>
                <w:color w:val="000000"/>
                <w:sz w:val="20"/>
                <w:szCs w:val="20"/>
              </w:rPr>
              <w:t>Carrera de Pregrado</w:t>
            </w:r>
          </w:p>
        </w:tc>
        <w:tc>
          <w:tcPr>
            <w:tcW w:w="1275" w:type="dxa"/>
            <w:shd w:val="clear" w:color="auto" w:fill="D9D9D9"/>
            <w:vAlign w:val="center"/>
          </w:tcPr>
          <w:p w14:paraId="058AE9C7" w14:textId="77777777" w:rsidR="000933E1" w:rsidRPr="00B1761A" w:rsidRDefault="007E7200" w:rsidP="00475943">
            <w:pPr>
              <w:spacing w:after="0" w:line="276" w:lineRule="auto"/>
              <w:jc w:val="center"/>
              <w:rPr>
                <w:b/>
                <w:color w:val="000000"/>
                <w:sz w:val="20"/>
                <w:szCs w:val="20"/>
              </w:rPr>
            </w:pPr>
            <w:proofErr w:type="spellStart"/>
            <w:r w:rsidRPr="00B1761A">
              <w:rPr>
                <w:b/>
                <w:color w:val="000000"/>
                <w:sz w:val="20"/>
                <w:szCs w:val="20"/>
              </w:rPr>
              <w:t>Nº</w:t>
            </w:r>
            <w:proofErr w:type="spellEnd"/>
            <w:r w:rsidRPr="00B1761A">
              <w:rPr>
                <w:b/>
                <w:color w:val="000000"/>
                <w:sz w:val="20"/>
                <w:szCs w:val="20"/>
              </w:rPr>
              <w:t xml:space="preserve"> Resolución</w:t>
            </w:r>
          </w:p>
        </w:tc>
        <w:tc>
          <w:tcPr>
            <w:tcW w:w="1418" w:type="dxa"/>
            <w:shd w:val="clear" w:color="auto" w:fill="D9D9D9"/>
            <w:vAlign w:val="center"/>
          </w:tcPr>
          <w:p w14:paraId="3D37381B" w14:textId="77777777" w:rsidR="000933E1" w:rsidRPr="00B1761A" w:rsidRDefault="007E7200" w:rsidP="00475943">
            <w:pPr>
              <w:spacing w:after="0" w:line="276" w:lineRule="auto"/>
              <w:jc w:val="center"/>
              <w:rPr>
                <w:b/>
                <w:color w:val="000000"/>
                <w:sz w:val="20"/>
                <w:szCs w:val="20"/>
              </w:rPr>
            </w:pPr>
            <w:r w:rsidRPr="00B1761A">
              <w:rPr>
                <w:b/>
                <w:color w:val="000000"/>
                <w:sz w:val="20"/>
                <w:szCs w:val="20"/>
              </w:rPr>
              <w:t>Año Articulación</w:t>
            </w:r>
          </w:p>
        </w:tc>
      </w:tr>
      <w:tr w:rsidR="000933E1" w:rsidRPr="00450C4E" w14:paraId="23EA8A34" w14:textId="77777777" w:rsidTr="004176E1">
        <w:trPr>
          <w:trHeight w:val="230"/>
        </w:trPr>
        <w:tc>
          <w:tcPr>
            <w:tcW w:w="1560" w:type="dxa"/>
            <w:vAlign w:val="center"/>
          </w:tcPr>
          <w:p w14:paraId="0FA93317" w14:textId="77777777" w:rsidR="000933E1" w:rsidRPr="00B1761A" w:rsidRDefault="007E7200" w:rsidP="00B3586F">
            <w:pPr>
              <w:spacing w:after="0" w:line="276" w:lineRule="auto"/>
              <w:jc w:val="left"/>
              <w:rPr>
                <w:color w:val="000000"/>
                <w:sz w:val="20"/>
                <w:szCs w:val="20"/>
              </w:rPr>
            </w:pPr>
            <w:r w:rsidRPr="00B1761A">
              <w:rPr>
                <w:color w:val="000000"/>
                <w:sz w:val="20"/>
                <w:szCs w:val="20"/>
              </w:rPr>
              <w:t>Química y Biología</w:t>
            </w:r>
          </w:p>
        </w:tc>
        <w:tc>
          <w:tcPr>
            <w:tcW w:w="2268" w:type="dxa"/>
            <w:vAlign w:val="center"/>
          </w:tcPr>
          <w:p w14:paraId="6919BD8A" w14:textId="77777777" w:rsidR="000933E1" w:rsidRPr="00B1761A" w:rsidRDefault="007E7200" w:rsidP="00B3586F">
            <w:pPr>
              <w:spacing w:after="0" w:line="276" w:lineRule="auto"/>
              <w:jc w:val="left"/>
              <w:rPr>
                <w:color w:val="000000"/>
                <w:sz w:val="20"/>
                <w:szCs w:val="20"/>
              </w:rPr>
            </w:pPr>
            <w:r w:rsidRPr="00B1761A">
              <w:rPr>
                <w:color w:val="000000"/>
                <w:sz w:val="20"/>
                <w:szCs w:val="20"/>
              </w:rPr>
              <w:t>Doctorado en Biotecnología</w:t>
            </w:r>
          </w:p>
        </w:tc>
        <w:tc>
          <w:tcPr>
            <w:tcW w:w="1560" w:type="dxa"/>
            <w:vAlign w:val="center"/>
          </w:tcPr>
          <w:p w14:paraId="1B893C37" w14:textId="77777777" w:rsidR="000933E1" w:rsidRPr="00B1761A" w:rsidRDefault="007E7200" w:rsidP="00B3586F">
            <w:pPr>
              <w:spacing w:after="0" w:line="276" w:lineRule="auto"/>
              <w:jc w:val="left"/>
              <w:rPr>
                <w:color w:val="000000"/>
                <w:sz w:val="20"/>
                <w:szCs w:val="20"/>
              </w:rPr>
            </w:pPr>
            <w:r w:rsidRPr="00B1761A">
              <w:rPr>
                <w:color w:val="000000"/>
                <w:sz w:val="20"/>
                <w:szCs w:val="20"/>
              </w:rPr>
              <w:t>Química y Biología</w:t>
            </w:r>
          </w:p>
        </w:tc>
        <w:tc>
          <w:tcPr>
            <w:tcW w:w="1701" w:type="dxa"/>
            <w:vAlign w:val="center"/>
          </w:tcPr>
          <w:p w14:paraId="7AD7BEBA" w14:textId="77777777" w:rsidR="000933E1" w:rsidRPr="00B1761A" w:rsidRDefault="007E7200" w:rsidP="00B3586F">
            <w:pPr>
              <w:spacing w:after="0" w:line="276" w:lineRule="auto"/>
              <w:jc w:val="left"/>
              <w:rPr>
                <w:color w:val="000000"/>
                <w:sz w:val="20"/>
                <w:szCs w:val="20"/>
              </w:rPr>
            </w:pPr>
            <w:r w:rsidRPr="00B1761A">
              <w:rPr>
                <w:color w:val="000000"/>
                <w:sz w:val="20"/>
                <w:szCs w:val="20"/>
              </w:rPr>
              <w:t>Licenciatura en Bioquímica</w:t>
            </w:r>
          </w:p>
        </w:tc>
        <w:tc>
          <w:tcPr>
            <w:tcW w:w="1275" w:type="dxa"/>
            <w:vAlign w:val="center"/>
          </w:tcPr>
          <w:p w14:paraId="41BCE0FA" w14:textId="77777777" w:rsidR="000933E1" w:rsidRPr="00B1761A" w:rsidRDefault="007E7200" w:rsidP="0091015B">
            <w:pPr>
              <w:spacing w:after="0" w:line="276" w:lineRule="auto"/>
              <w:jc w:val="center"/>
              <w:rPr>
                <w:color w:val="000000"/>
                <w:sz w:val="20"/>
                <w:szCs w:val="20"/>
              </w:rPr>
            </w:pPr>
            <w:r w:rsidRPr="00B1761A">
              <w:rPr>
                <w:color w:val="000000"/>
                <w:sz w:val="20"/>
                <w:szCs w:val="20"/>
              </w:rPr>
              <w:t>8665</w:t>
            </w:r>
          </w:p>
        </w:tc>
        <w:tc>
          <w:tcPr>
            <w:tcW w:w="1418" w:type="dxa"/>
            <w:vAlign w:val="center"/>
          </w:tcPr>
          <w:p w14:paraId="060FB6F5" w14:textId="77777777" w:rsidR="000933E1" w:rsidRPr="00B1761A" w:rsidRDefault="007E7200" w:rsidP="0091015B">
            <w:pPr>
              <w:spacing w:after="0" w:line="276" w:lineRule="auto"/>
              <w:jc w:val="center"/>
              <w:rPr>
                <w:color w:val="000000"/>
                <w:sz w:val="20"/>
                <w:szCs w:val="20"/>
              </w:rPr>
            </w:pPr>
            <w:r w:rsidRPr="00B1761A">
              <w:rPr>
                <w:color w:val="000000"/>
                <w:sz w:val="20"/>
                <w:szCs w:val="20"/>
              </w:rPr>
              <w:t>2021</w:t>
            </w:r>
          </w:p>
        </w:tc>
      </w:tr>
      <w:tr w:rsidR="000933E1" w:rsidRPr="00450C4E" w14:paraId="5B33DDBA" w14:textId="77777777" w:rsidTr="004176E1">
        <w:trPr>
          <w:trHeight w:val="345"/>
        </w:trPr>
        <w:tc>
          <w:tcPr>
            <w:tcW w:w="1560" w:type="dxa"/>
            <w:vAlign w:val="center"/>
          </w:tcPr>
          <w:p w14:paraId="77C4C561" w14:textId="77777777" w:rsidR="000933E1" w:rsidRPr="00B1761A" w:rsidRDefault="007E7200" w:rsidP="00B3586F">
            <w:pPr>
              <w:spacing w:after="0" w:line="276" w:lineRule="auto"/>
              <w:jc w:val="left"/>
              <w:rPr>
                <w:color w:val="000000"/>
                <w:sz w:val="20"/>
                <w:szCs w:val="20"/>
              </w:rPr>
            </w:pPr>
            <w:r w:rsidRPr="00B1761A">
              <w:rPr>
                <w:color w:val="000000"/>
                <w:sz w:val="20"/>
                <w:szCs w:val="20"/>
              </w:rPr>
              <w:t>Tecnológica</w:t>
            </w:r>
          </w:p>
        </w:tc>
        <w:tc>
          <w:tcPr>
            <w:tcW w:w="2268" w:type="dxa"/>
            <w:vAlign w:val="center"/>
          </w:tcPr>
          <w:p w14:paraId="52D507EF" w14:textId="77777777" w:rsidR="000933E1" w:rsidRPr="00B1761A" w:rsidRDefault="007E7200" w:rsidP="00B3586F">
            <w:pPr>
              <w:spacing w:after="0" w:line="276" w:lineRule="auto"/>
              <w:jc w:val="left"/>
              <w:rPr>
                <w:color w:val="000000"/>
                <w:sz w:val="20"/>
                <w:szCs w:val="20"/>
              </w:rPr>
            </w:pPr>
            <w:r w:rsidRPr="00B1761A">
              <w:rPr>
                <w:color w:val="000000"/>
                <w:sz w:val="20"/>
                <w:szCs w:val="20"/>
              </w:rPr>
              <w:t>Doctorado en Ciencia y Tecnología de los Alimentos</w:t>
            </w:r>
          </w:p>
        </w:tc>
        <w:tc>
          <w:tcPr>
            <w:tcW w:w="1560" w:type="dxa"/>
            <w:vAlign w:val="center"/>
          </w:tcPr>
          <w:p w14:paraId="519E32AA" w14:textId="77777777" w:rsidR="000933E1" w:rsidRPr="00B1761A" w:rsidRDefault="007E7200" w:rsidP="00B3586F">
            <w:pPr>
              <w:spacing w:after="0" w:line="276" w:lineRule="auto"/>
              <w:jc w:val="left"/>
              <w:rPr>
                <w:color w:val="000000"/>
                <w:sz w:val="20"/>
                <w:szCs w:val="20"/>
              </w:rPr>
            </w:pPr>
            <w:r w:rsidRPr="00B1761A">
              <w:rPr>
                <w:color w:val="000000"/>
                <w:sz w:val="20"/>
                <w:szCs w:val="20"/>
              </w:rPr>
              <w:t>Tecnológica</w:t>
            </w:r>
          </w:p>
        </w:tc>
        <w:tc>
          <w:tcPr>
            <w:tcW w:w="1701" w:type="dxa"/>
            <w:vAlign w:val="center"/>
          </w:tcPr>
          <w:p w14:paraId="3D0A919A" w14:textId="77777777" w:rsidR="000933E1" w:rsidRPr="00B1761A" w:rsidRDefault="007E7200" w:rsidP="00B3586F">
            <w:pPr>
              <w:spacing w:after="0" w:line="276" w:lineRule="auto"/>
              <w:jc w:val="left"/>
              <w:rPr>
                <w:color w:val="000000"/>
                <w:sz w:val="20"/>
                <w:szCs w:val="20"/>
              </w:rPr>
            </w:pPr>
            <w:r w:rsidRPr="00B1761A">
              <w:rPr>
                <w:color w:val="000000"/>
                <w:sz w:val="20"/>
                <w:szCs w:val="20"/>
              </w:rPr>
              <w:t>Ingeniería en Alimentos</w:t>
            </w:r>
          </w:p>
        </w:tc>
        <w:tc>
          <w:tcPr>
            <w:tcW w:w="1275" w:type="dxa"/>
            <w:vAlign w:val="center"/>
          </w:tcPr>
          <w:p w14:paraId="5980A5B9" w14:textId="77777777" w:rsidR="000933E1" w:rsidRPr="00B1761A" w:rsidRDefault="007E7200" w:rsidP="0091015B">
            <w:pPr>
              <w:spacing w:after="0" w:line="276" w:lineRule="auto"/>
              <w:jc w:val="center"/>
              <w:rPr>
                <w:color w:val="000000"/>
                <w:sz w:val="20"/>
                <w:szCs w:val="20"/>
              </w:rPr>
            </w:pPr>
            <w:r w:rsidRPr="00B1761A">
              <w:rPr>
                <w:color w:val="000000"/>
                <w:sz w:val="20"/>
                <w:szCs w:val="20"/>
              </w:rPr>
              <w:t>6430</w:t>
            </w:r>
          </w:p>
        </w:tc>
        <w:tc>
          <w:tcPr>
            <w:tcW w:w="1418" w:type="dxa"/>
            <w:vAlign w:val="center"/>
          </w:tcPr>
          <w:p w14:paraId="37628FD0" w14:textId="77777777" w:rsidR="000933E1" w:rsidRPr="00B1761A" w:rsidRDefault="007E7200" w:rsidP="0091015B">
            <w:pPr>
              <w:spacing w:after="0" w:line="276" w:lineRule="auto"/>
              <w:jc w:val="center"/>
              <w:rPr>
                <w:color w:val="000000"/>
                <w:sz w:val="20"/>
                <w:szCs w:val="20"/>
              </w:rPr>
            </w:pPr>
            <w:r w:rsidRPr="00B1761A">
              <w:rPr>
                <w:color w:val="000000"/>
                <w:sz w:val="20"/>
                <w:szCs w:val="20"/>
              </w:rPr>
              <w:t>2023</w:t>
            </w:r>
          </w:p>
        </w:tc>
      </w:tr>
      <w:tr w:rsidR="008F2EA9" w:rsidRPr="00450C4E" w14:paraId="362FB59A" w14:textId="77777777" w:rsidTr="004176E1">
        <w:trPr>
          <w:trHeight w:val="345"/>
        </w:trPr>
        <w:tc>
          <w:tcPr>
            <w:tcW w:w="1560" w:type="dxa"/>
            <w:vMerge w:val="restart"/>
            <w:vAlign w:val="center"/>
          </w:tcPr>
          <w:p w14:paraId="6FCE0721" w14:textId="23C12824" w:rsidR="008F2EA9" w:rsidRPr="00B1761A" w:rsidRDefault="008F2EA9" w:rsidP="00B3586F">
            <w:pPr>
              <w:spacing w:after="0" w:line="276" w:lineRule="auto"/>
              <w:jc w:val="left"/>
              <w:rPr>
                <w:color w:val="000000"/>
                <w:sz w:val="20"/>
                <w:szCs w:val="20"/>
              </w:rPr>
            </w:pPr>
            <w:r w:rsidRPr="00B1761A">
              <w:rPr>
                <w:color w:val="000000"/>
                <w:sz w:val="20"/>
                <w:szCs w:val="20"/>
              </w:rPr>
              <w:t>Ingeniería</w:t>
            </w:r>
          </w:p>
        </w:tc>
        <w:tc>
          <w:tcPr>
            <w:tcW w:w="2268" w:type="dxa"/>
            <w:vAlign w:val="center"/>
          </w:tcPr>
          <w:p w14:paraId="4DF45FAB" w14:textId="77777777" w:rsidR="008F2EA9" w:rsidRPr="00B1761A" w:rsidRDefault="008F2EA9" w:rsidP="00B3586F">
            <w:pPr>
              <w:spacing w:after="0" w:line="276" w:lineRule="auto"/>
              <w:jc w:val="left"/>
              <w:rPr>
                <w:color w:val="000000"/>
                <w:sz w:val="20"/>
                <w:szCs w:val="20"/>
              </w:rPr>
            </w:pPr>
            <w:r w:rsidRPr="00B1761A">
              <w:rPr>
                <w:color w:val="000000"/>
                <w:sz w:val="20"/>
                <w:szCs w:val="20"/>
              </w:rPr>
              <w:t>Magíster en Ciencias de la Ingeniería, Mención Eléctrica</w:t>
            </w:r>
          </w:p>
        </w:tc>
        <w:tc>
          <w:tcPr>
            <w:tcW w:w="1560" w:type="dxa"/>
            <w:vAlign w:val="center"/>
          </w:tcPr>
          <w:p w14:paraId="33070581" w14:textId="77777777" w:rsidR="008F2EA9" w:rsidRPr="00B1761A" w:rsidRDefault="008F2EA9" w:rsidP="00B3586F">
            <w:pPr>
              <w:spacing w:after="0" w:line="276" w:lineRule="auto"/>
              <w:jc w:val="left"/>
              <w:rPr>
                <w:color w:val="000000"/>
                <w:sz w:val="20"/>
                <w:szCs w:val="20"/>
              </w:rPr>
            </w:pPr>
            <w:r w:rsidRPr="00B1761A">
              <w:rPr>
                <w:color w:val="000000"/>
                <w:sz w:val="20"/>
                <w:szCs w:val="20"/>
              </w:rPr>
              <w:t>Ingeniería</w:t>
            </w:r>
          </w:p>
        </w:tc>
        <w:tc>
          <w:tcPr>
            <w:tcW w:w="1701" w:type="dxa"/>
            <w:vAlign w:val="center"/>
          </w:tcPr>
          <w:p w14:paraId="2F6AEC4C" w14:textId="77777777" w:rsidR="008F2EA9" w:rsidRPr="00B1761A" w:rsidRDefault="008F2EA9" w:rsidP="00B3586F">
            <w:pPr>
              <w:spacing w:after="0" w:line="276" w:lineRule="auto"/>
              <w:jc w:val="left"/>
              <w:rPr>
                <w:color w:val="000000"/>
                <w:sz w:val="20"/>
                <w:szCs w:val="20"/>
              </w:rPr>
            </w:pPr>
            <w:r w:rsidRPr="00B1761A">
              <w:rPr>
                <w:color w:val="000000"/>
                <w:sz w:val="20"/>
                <w:szCs w:val="20"/>
              </w:rPr>
              <w:t>Ingeniería Civil en Electricidad</w:t>
            </w:r>
          </w:p>
        </w:tc>
        <w:tc>
          <w:tcPr>
            <w:tcW w:w="1275" w:type="dxa"/>
            <w:vAlign w:val="center"/>
          </w:tcPr>
          <w:p w14:paraId="33F7EF8F" w14:textId="77777777" w:rsidR="008F2EA9" w:rsidRPr="00B1761A" w:rsidRDefault="008F2EA9" w:rsidP="0091015B">
            <w:pPr>
              <w:spacing w:after="0" w:line="276" w:lineRule="auto"/>
              <w:jc w:val="center"/>
              <w:rPr>
                <w:color w:val="000000"/>
                <w:sz w:val="20"/>
                <w:szCs w:val="20"/>
              </w:rPr>
            </w:pPr>
            <w:r w:rsidRPr="00B1761A">
              <w:rPr>
                <w:color w:val="000000"/>
                <w:sz w:val="20"/>
                <w:szCs w:val="20"/>
              </w:rPr>
              <w:t>8158</w:t>
            </w:r>
          </w:p>
        </w:tc>
        <w:tc>
          <w:tcPr>
            <w:tcW w:w="1418" w:type="dxa"/>
            <w:vAlign w:val="center"/>
          </w:tcPr>
          <w:p w14:paraId="49AE1385" w14:textId="77777777" w:rsidR="008F2EA9" w:rsidRPr="00B1761A" w:rsidRDefault="008F2EA9" w:rsidP="0091015B">
            <w:pPr>
              <w:spacing w:after="0" w:line="276" w:lineRule="auto"/>
              <w:jc w:val="center"/>
              <w:rPr>
                <w:color w:val="000000"/>
                <w:sz w:val="20"/>
                <w:szCs w:val="20"/>
              </w:rPr>
            </w:pPr>
            <w:r w:rsidRPr="00B1761A">
              <w:rPr>
                <w:color w:val="000000"/>
                <w:sz w:val="20"/>
                <w:szCs w:val="20"/>
              </w:rPr>
              <w:t>2021</w:t>
            </w:r>
          </w:p>
        </w:tc>
      </w:tr>
      <w:tr w:rsidR="00C25793" w:rsidRPr="00450C4E" w14:paraId="247444D6" w14:textId="77777777" w:rsidTr="004176E1">
        <w:trPr>
          <w:trHeight w:val="345"/>
        </w:trPr>
        <w:tc>
          <w:tcPr>
            <w:tcW w:w="1560" w:type="dxa"/>
            <w:vMerge/>
            <w:vAlign w:val="center"/>
          </w:tcPr>
          <w:p w14:paraId="5F569814" w14:textId="282E10C9" w:rsidR="00C25793" w:rsidRPr="00B1761A" w:rsidRDefault="00C25793" w:rsidP="00B3586F">
            <w:pPr>
              <w:spacing w:after="0" w:line="276" w:lineRule="auto"/>
              <w:jc w:val="left"/>
              <w:rPr>
                <w:color w:val="000000"/>
                <w:sz w:val="20"/>
                <w:szCs w:val="20"/>
              </w:rPr>
            </w:pPr>
          </w:p>
        </w:tc>
        <w:tc>
          <w:tcPr>
            <w:tcW w:w="2268" w:type="dxa"/>
            <w:vMerge w:val="restart"/>
            <w:vAlign w:val="center"/>
          </w:tcPr>
          <w:p w14:paraId="18152DE1" w14:textId="11EA2C9F" w:rsidR="00C25793" w:rsidRPr="00B1761A" w:rsidRDefault="00C25793" w:rsidP="00B3586F">
            <w:pPr>
              <w:spacing w:after="0" w:line="276" w:lineRule="auto"/>
              <w:jc w:val="left"/>
              <w:rPr>
                <w:color w:val="000000"/>
                <w:sz w:val="20"/>
                <w:szCs w:val="20"/>
              </w:rPr>
            </w:pPr>
            <w:r w:rsidRPr="00B1761A">
              <w:rPr>
                <w:color w:val="000000"/>
                <w:sz w:val="20"/>
                <w:szCs w:val="20"/>
              </w:rPr>
              <w:t>Magíster en Ciencias de la Ingeniería, Mención Química</w:t>
            </w:r>
          </w:p>
        </w:tc>
        <w:tc>
          <w:tcPr>
            <w:tcW w:w="1560" w:type="dxa"/>
            <w:vAlign w:val="center"/>
          </w:tcPr>
          <w:p w14:paraId="7F8DD8D1" w14:textId="77777777" w:rsidR="00C25793" w:rsidRPr="00B1761A" w:rsidRDefault="00C25793" w:rsidP="00B3586F">
            <w:pPr>
              <w:spacing w:after="0" w:line="276" w:lineRule="auto"/>
              <w:jc w:val="left"/>
              <w:rPr>
                <w:color w:val="000000"/>
                <w:sz w:val="20"/>
                <w:szCs w:val="20"/>
              </w:rPr>
            </w:pPr>
            <w:r w:rsidRPr="00B1761A">
              <w:rPr>
                <w:color w:val="000000"/>
                <w:sz w:val="20"/>
                <w:szCs w:val="20"/>
              </w:rPr>
              <w:t>Ingeniería</w:t>
            </w:r>
          </w:p>
        </w:tc>
        <w:tc>
          <w:tcPr>
            <w:tcW w:w="1701" w:type="dxa"/>
            <w:vAlign w:val="center"/>
          </w:tcPr>
          <w:p w14:paraId="7FC3C016" w14:textId="77777777" w:rsidR="00C25793" w:rsidRPr="00B1761A" w:rsidRDefault="00C25793" w:rsidP="00B3586F">
            <w:pPr>
              <w:spacing w:after="0" w:line="276" w:lineRule="auto"/>
              <w:jc w:val="left"/>
              <w:rPr>
                <w:color w:val="000000"/>
                <w:sz w:val="20"/>
                <w:szCs w:val="20"/>
              </w:rPr>
            </w:pPr>
            <w:r w:rsidRPr="00B1761A">
              <w:rPr>
                <w:color w:val="000000"/>
                <w:sz w:val="20"/>
                <w:szCs w:val="20"/>
              </w:rPr>
              <w:t>Ingeniería en Biotecnología</w:t>
            </w:r>
          </w:p>
        </w:tc>
        <w:tc>
          <w:tcPr>
            <w:tcW w:w="1275" w:type="dxa"/>
            <w:vAlign w:val="center"/>
          </w:tcPr>
          <w:p w14:paraId="13ACF711" w14:textId="77777777" w:rsidR="00C25793" w:rsidRPr="00B1761A" w:rsidRDefault="00C25793" w:rsidP="0091015B">
            <w:pPr>
              <w:spacing w:after="0" w:line="276" w:lineRule="auto"/>
              <w:jc w:val="center"/>
              <w:rPr>
                <w:color w:val="000000"/>
                <w:sz w:val="20"/>
                <w:szCs w:val="20"/>
              </w:rPr>
            </w:pPr>
            <w:r w:rsidRPr="00B1761A">
              <w:rPr>
                <w:color w:val="000000"/>
                <w:sz w:val="20"/>
                <w:szCs w:val="20"/>
              </w:rPr>
              <w:t>5408</w:t>
            </w:r>
          </w:p>
        </w:tc>
        <w:tc>
          <w:tcPr>
            <w:tcW w:w="1418" w:type="dxa"/>
            <w:vAlign w:val="center"/>
          </w:tcPr>
          <w:p w14:paraId="6D8F1061" w14:textId="77777777" w:rsidR="00C25793" w:rsidRPr="00B1761A" w:rsidRDefault="00C25793" w:rsidP="0091015B">
            <w:pPr>
              <w:spacing w:after="0" w:line="276" w:lineRule="auto"/>
              <w:jc w:val="center"/>
              <w:rPr>
                <w:color w:val="000000"/>
                <w:sz w:val="20"/>
                <w:szCs w:val="20"/>
              </w:rPr>
            </w:pPr>
            <w:r w:rsidRPr="00B1761A">
              <w:rPr>
                <w:color w:val="000000"/>
                <w:sz w:val="20"/>
                <w:szCs w:val="20"/>
              </w:rPr>
              <w:t>2021</w:t>
            </w:r>
          </w:p>
        </w:tc>
      </w:tr>
      <w:tr w:rsidR="00C25793" w:rsidRPr="00450C4E" w14:paraId="6EBEA0D2" w14:textId="77777777" w:rsidTr="004176E1">
        <w:trPr>
          <w:trHeight w:val="345"/>
        </w:trPr>
        <w:tc>
          <w:tcPr>
            <w:tcW w:w="1560" w:type="dxa"/>
            <w:vMerge/>
            <w:vAlign w:val="center"/>
          </w:tcPr>
          <w:p w14:paraId="1B81994A" w14:textId="77777777" w:rsidR="00C25793" w:rsidRPr="00B1761A" w:rsidRDefault="00C25793" w:rsidP="00B3586F">
            <w:pPr>
              <w:widowControl w:val="0"/>
              <w:pBdr>
                <w:top w:val="nil"/>
                <w:left w:val="nil"/>
                <w:bottom w:val="nil"/>
                <w:right w:val="nil"/>
                <w:between w:val="nil"/>
              </w:pBdr>
              <w:spacing w:after="0" w:line="276" w:lineRule="auto"/>
              <w:jc w:val="left"/>
              <w:rPr>
                <w:color w:val="000000"/>
                <w:sz w:val="20"/>
                <w:szCs w:val="20"/>
              </w:rPr>
            </w:pPr>
          </w:p>
        </w:tc>
        <w:tc>
          <w:tcPr>
            <w:tcW w:w="2268" w:type="dxa"/>
            <w:vMerge/>
            <w:vAlign w:val="center"/>
          </w:tcPr>
          <w:p w14:paraId="55E273AA" w14:textId="1D81748A" w:rsidR="00C25793" w:rsidRPr="00B1761A" w:rsidRDefault="00C25793" w:rsidP="00B3586F">
            <w:pPr>
              <w:spacing w:after="0" w:line="276" w:lineRule="auto"/>
              <w:jc w:val="left"/>
              <w:rPr>
                <w:color w:val="000000"/>
                <w:sz w:val="20"/>
                <w:szCs w:val="20"/>
              </w:rPr>
            </w:pPr>
          </w:p>
        </w:tc>
        <w:tc>
          <w:tcPr>
            <w:tcW w:w="1560" w:type="dxa"/>
            <w:vAlign w:val="center"/>
          </w:tcPr>
          <w:p w14:paraId="6B7C1B0B" w14:textId="77777777" w:rsidR="00C25793" w:rsidRPr="00B1761A" w:rsidRDefault="00C25793" w:rsidP="00B3586F">
            <w:pPr>
              <w:spacing w:after="0" w:line="276" w:lineRule="auto"/>
              <w:jc w:val="left"/>
              <w:rPr>
                <w:color w:val="000000"/>
                <w:sz w:val="20"/>
                <w:szCs w:val="20"/>
              </w:rPr>
            </w:pPr>
            <w:r w:rsidRPr="00B1761A">
              <w:rPr>
                <w:color w:val="000000"/>
                <w:sz w:val="20"/>
                <w:szCs w:val="20"/>
              </w:rPr>
              <w:t>Ingeniería</w:t>
            </w:r>
          </w:p>
        </w:tc>
        <w:tc>
          <w:tcPr>
            <w:tcW w:w="1701" w:type="dxa"/>
            <w:vAlign w:val="center"/>
          </w:tcPr>
          <w:p w14:paraId="1326707B" w14:textId="77777777" w:rsidR="00C25793" w:rsidRPr="00B1761A" w:rsidRDefault="00C25793" w:rsidP="00B3586F">
            <w:pPr>
              <w:spacing w:after="0" w:line="276" w:lineRule="auto"/>
              <w:jc w:val="left"/>
              <w:rPr>
                <w:color w:val="000000"/>
                <w:sz w:val="20"/>
                <w:szCs w:val="20"/>
              </w:rPr>
            </w:pPr>
            <w:r w:rsidRPr="00B1761A">
              <w:rPr>
                <w:color w:val="000000"/>
                <w:sz w:val="20"/>
                <w:szCs w:val="20"/>
              </w:rPr>
              <w:t>Ingeniería Civil en Biotecnología</w:t>
            </w:r>
          </w:p>
        </w:tc>
        <w:tc>
          <w:tcPr>
            <w:tcW w:w="1275" w:type="dxa"/>
            <w:vAlign w:val="center"/>
          </w:tcPr>
          <w:p w14:paraId="44B5DF59" w14:textId="77777777" w:rsidR="00C25793" w:rsidRPr="00B1761A" w:rsidRDefault="00C25793" w:rsidP="0091015B">
            <w:pPr>
              <w:spacing w:after="0" w:line="276" w:lineRule="auto"/>
              <w:jc w:val="center"/>
              <w:rPr>
                <w:color w:val="000000"/>
                <w:sz w:val="20"/>
                <w:szCs w:val="20"/>
              </w:rPr>
            </w:pPr>
            <w:r w:rsidRPr="00B1761A">
              <w:rPr>
                <w:color w:val="000000"/>
                <w:sz w:val="20"/>
                <w:szCs w:val="20"/>
              </w:rPr>
              <w:t>5408</w:t>
            </w:r>
          </w:p>
        </w:tc>
        <w:tc>
          <w:tcPr>
            <w:tcW w:w="1418" w:type="dxa"/>
            <w:vAlign w:val="center"/>
          </w:tcPr>
          <w:p w14:paraId="104629CF" w14:textId="77777777" w:rsidR="00C25793" w:rsidRPr="00B1761A" w:rsidRDefault="00C25793" w:rsidP="0091015B">
            <w:pPr>
              <w:spacing w:after="0" w:line="276" w:lineRule="auto"/>
              <w:jc w:val="center"/>
              <w:rPr>
                <w:color w:val="000000"/>
                <w:sz w:val="20"/>
                <w:szCs w:val="20"/>
              </w:rPr>
            </w:pPr>
            <w:r w:rsidRPr="00B1761A">
              <w:rPr>
                <w:color w:val="000000"/>
                <w:sz w:val="20"/>
                <w:szCs w:val="20"/>
              </w:rPr>
              <w:t>2021</w:t>
            </w:r>
          </w:p>
        </w:tc>
      </w:tr>
      <w:tr w:rsidR="00C25793" w:rsidRPr="00450C4E" w14:paraId="1E4DDE5F" w14:textId="77777777" w:rsidTr="004176E1">
        <w:trPr>
          <w:trHeight w:val="345"/>
        </w:trPr>
        <w:tc>
          <w:tcPr>
            <w:tcW w:w="1560" w:type="dxa"/>
            <w:vMerge/>
            <w:vAlign w:val="center"/>
          </w:tcPr>
          <w:p w14:paraId="222C8217" w14:textId="77777777" w:rsidR="00C25793" w:rsidRPr="00B1761A" w:rsidRDefault="00C25793" w:rsidP="00B3586F">
            <w:pPr>
              <w:widowControl w:val="0"/>
              <w:pBdr>
                <w:top w:val="nil"/>
                <w:left w:val="nil"/>
                <w:bottom w:val="nil"/>
                <w:right w:val="nil"/>
                <w:between w:val="nil"/>
              </w:pBdr>
              <w:spacing w:after="0" w:line="276" w:lineRule="auto"/>
              <w:jc w:val="left"/>
              <w:rPr>
                <w:color w:val="000000"/>
                <w:sz w:val="20"/>
                <w:szCs w:val="20"/>
              </w:rPr>
            </w:pPr>
          </w:p>
        </w:tc>
        <w:tc>
          <w:tcPr>
            <w:tcW w:w="2268" w:type="dxa"/>
            <w:vMerge/>
            <w:vAlign w:val="center"/>
          </w:tcPr>
          <w:p w14:paraId="2087721E" w14:textId="2CE68A65" w:rsidR="00C25793" w:rsidRPr="00B1761A" w:rsidRDefault="00C25793" w:rsidP="00B3586F">
            <w:pPr>
              <w:spacing w:after="0" w:line="276" w:lineRule="auto"/>
              <w:jc w:val="left"/>
              <w:rPr>
                <w:color w:val="000000"/>
                <w:sz w:val="20"/>
                <w:szCs w:val="20"/>
              </w:rPr>
            </w:pPr>
          </w:p>
        </w:tc>
        <w:tc>
          <w:tcPr>
            <w:tcW w:w="1560" w:type="dxa"/>
            <w:vAlign w:val="center"/>
          </w:tcPr>
          <w:p w14:paraId="0731A080" w14:textId="77777777" w:rsidR="00C25793" w:rsidRPr="00B1761A" w:rsidRDefault="00C25793" w:rsidP="00B3586F">
            <w:pPr>
              <w:spacing w:after="0" w:line="276" w:lineRule="auto"/>
              <w:jc w:val="left"/>
              <w:rPr>
                <w:color w:val="000000"/>
                <w:sz w:val="20"/>
                <w:szCs w:val="20"/>
              </w:rPr>
            </w:pPr>
            <w:r w:rsidRPr="00B1761A">
              <w:rPr>
                <w:color w:val="000000"/>
                <w:sz w:val="20"/>
                <w:szCs w:val="20"/>
              </w:rPr>
              <w:t>Ingeniería</w:t>
            </w:r>
          </w:p>
        </w:tc>
        <w:tc>
          <w:tcPr>
            <w:tcW w:w="1701" w:type="dxa"/>
            <w:vAlign w:val="center"/>
          </w:tcPr>
          <w:p w14:paraId="15E6F970" w14:textId="77777777" w:rsidR="00C25793" w:rsidRPr="00B1761A" w:rsidRDefault="00C25793" w:rsidP="00B3586F">
            <w:pPr>
              <w:spacing w:after="0" w:line="276" w:lineRule="auto"/>
              <w:jc w:val="left"/>
              <w:rPr>
                <w:color w:val="000000"/>
                <w:sz w:val="20"/>
                <w:szCs w:val="20"/>
              </w:rPr>
            </w:pPr>
            <w:r w:rsidRPr="00B1761A">
              <w:rPr>
                <w:color w:val="000000"/>
                <w:sz w:val="20"/>
                <w:szCs w:val="20"/>
              </w:rPr>
              <w:t>Ingeniería Civil Química</w:t>
            </w:r>
          </w:p>
        </w:tc>
        <w:tc>
          <w:tcPr>
            <w:tcW w:w="1275" w:type="dxa"/>
            <w:vAlign w:val="center"/>
          </w:tcPr>
          <w:p w14:paraId="58FBF43C" w14:textId="77777777" w:rsidR="00C25793" w:rsidRPr="00B1761A" w:rsidRDefault="00C25793" w:rsidP="0091015B">
            <w:pPr>
              <w:spacing w:after="0" w:line="276" w:lineRule="auto"/>
              <w:jc w:val="center"/>
              <w:rPr>
                <w:color w:val="000000"/>
                <w:sz w:val="20"/>
                <w:szCs w:val="20"/>
              </w:rPr>
            </w:pPr>
            <w:r w:rsidRPr="00B1761A">
              <w:rPr>
                <w:color w:val="000000"/>
                <w:sz w:val="20"/>
                <w:szCs w:val="20"/>
              </w:rPr>
              <w:t>5408</w:t>
            </w:r>
          </w:p>
        </w:tc>
        <w:tc>
          <w:tcPr>
            <w:tcW w:w="1418" w:type="dxa"/>
            <w:vAlign w:val="center"/>
          </w:tcPr>
          <w:p w14:paraId="54D584A0" w14:textId="77777777" w:rsidR="00C25793" w:rsidRPr="00B1761A" w:rsidRDefault="00C25793" w:rsidP="0091015B">
            <w:pPr>
              <w:spacing w:after="0" w:line="276" w:lineRule="auto"/>
              <w:jc w:val="center"/>
              <w:rPr>
                <w:color w:val="000000"/>
                <w:sz w:val="20"/>
                <w:szCs w:val="20"/>
              </w:rPr>
            </w:pPr>
            <w:r w:rsidRPr="00B1761A">
              <w:rPr>
                <w:color w:val="000000"/>
                <w:sz w:val="20"/>
                <w:szCs w:val="20"/>
              </w:rPr>
              <w:t>2021</w:t>
            </w:r>
          </w:p>
        </w:tc>
      </w:tr>
      <w:tr w:rsidR="008F2EA9" w:rsidRPr="00450C4E" w14:paraId="69629974" w14:textId="77777777" w:rsidTr="004176E1">
        <w:trPr>
          <w:trHeight w:val="345"/>
        </w:trPr>
        <w:tc>
          <w:tcPr>
            <w:tcW w:w="1560" w:type="dxa"/>
            <w:vMerge/>
            <w:vAlign w:val="center"/>
          </w:tcPr>
          <w:p w14:paraId="2C5899BC" w14:textId="77777777" w:rsidR="008F2EA9" w:rsidRPr="00B1761A" w:rsidRDefault="008F2EA9" w:rsidP="00B3586F">
            <w:pPr>
              <w:widowControl w:val="0"/>
              <w:pBdr>
                <w:top w:val="nil"/>
                <w:left w:val="nil"/>
                <w:bottom w:val="nil"/>
                <w:right w:val="nil"/>
                <w:between w:val="nil"/>
              </w:pBdr>
              <w:spacing w:after="0" w:line="276" w:lineRule="auto"/>
              <w:jc w:val="left"/>
              <w:rPr>
                <w:color w:val="000000"/>
                <w:sz w:val="20"/>
                <w:szCs w:val="20"/>
              </w:rPr>
            </w:pPr>
          </w:p>
        </w:tc>
        <w:tc>
          <w:tcPr>
            <w:tcW w:w="2268" w:type="dxa"/>
            <w:vAlign w:val="center"/>
          </w:tcPr>
          <w:p w14:paraId="5E0E961D" w14:textId="77777777" w:rsidR="008F2EA9" w:rsidRPr="00B1761A" w:rsidRDefault="008F2EA9" w:rsidP="00B3586F">
            <w:pPr>
              <w:spacing w:after="0" w:line="276" w:lineRule="auto"/>
              <w:jc w:val="left"/>
              <w:rPr>
                <w:color w:val="000000"/>
                <w:sz w:val="20"/>
                <w:szCs w:val="20"/>
              </w:rPr>
            </w:pPr>
            <w:r w:rsidRPr="00B1761A">
              <w:rPr>
                <w:color w:val="000000"/>
                <w:sz w:val="20"/>
                <w:szCs w:val="20"/>
              </w:rPr>
              <w:t>Magíster en Ciencias de la Ingeniería, Mención Estructural</w:t>
            </w:r>
          </w:p>
        </w:tc>
        <w:tc>
          <w:tcPr>
            <w:tcW w:w="1560" w:type="dxa"/>
            <w:vAlign w:val="center"/>
          </w:tcPr>
          <w:p w14:paraId="70A1C80D" w14:textId="77777777" w:rsidR="008F2EA9" w:rsidRPr="00B1761A" w:rsidRDefault="008F2EA9" w:rsidP="00B3586F">
            <w:pPr>
              <w:spacing w:after="0" w:line="276" w:lineRule="auto"/>
              <w:jc w:val="left"/>
              <w:rPr>
                <w:color w:val="000000"/>
                <w:sz w:val="20"/>
                <w:szCs w:val="20"/>
              </w:rPr>
            </w:pPr>
            <w:r w:rsidRPr="00B1761A">
              <w:rPr>
                <w:color w:val="000000"/>
                <w:sz w:val="20"/>
                <w:szCs w:val="20"/>
              </w:rPr>
              <w:t>Ingeniería</w:t>
            </w:r>
          </w:p>
        </w:tc>
        <w:tc>
          <w:tcPr>
            <w:tcW w:w="1701" w:type="dxa"/>
            <w:vAlign w:val="center"/>
          </w:tcPr>
          <w:p w14:paraId="09847BAF" w14:textId="77777777" w:rsidR="008F2EA9" w:rsidRPr="00B1761A" w:rsidRDefault="008F2EA9" w:rsidP="00B3586F">
            <w:pPr>
              <w:spacing w:after="0" w:line="276" w:lineRule="auto"/>
              <w:jc w:val="left"/>
              <w:rPr>
                <w:color w:val="000000"/>
                <w:sz w:val="20"/>
                <w:szCs w:val="20"/>
              </w:rPr>
            </w:pPr>
            <w:r w:rsidRPr="00B1761A">
              <w:rPr>
                <w:color w:val="000000"/>
                <w:sz w:val="20"/>
                <w:szCs w:val="20"/>
              </w:rPr>
              <w:t>Ingeniería Civil en Obras Civiles</w:t>
            </w:r>
          </w:p>
        </w:tc>
        <w:tc>
          <w:tcPr>
            <w:tcW w:w="1275" w:type="dxa"/>
            <w:vAlign w:val="center"/>
          </w:tcPr>
          <w:p w14:paraId="3A899DD9" w14:textId="77777777" w:rsidR="008F2EA9" w:rsidRPr="00B1761A" w:rsidRDefault="008F2EA9" w:rsidP="0091015B">
            <w:pPr>
              <w:spacing w:after="0" w:line="276" w:lineRule="auto"/>
              <w:jc w:val="center"/>
              <w:rPr>
                <w:color w:val="000000"/>
                <w:sz w:val="20"/>
                <w:szCs w:val="20"/>
              </w:rPr>
            </w:pPr>
            <w:r w:rsidRPr="00B1761A">
              <w:rPr>
                <w:color w:val="000000"/>
                <w:sz w:val="20"/>
                <w:szCs w:val="20"/>
              </w:rPr>
              <w:t>100</w:t>
            </w:r>
          </w:p>
        </w:tc>
        <w:tc>
          <w:tcPr>
            <w:tcW w:w="1418" w:type="dxa"/>
            <w:vAlign w:val="center"/>
          </w:tcPr>
          <w:p w14:paraId="4C796D4A" w14:textId="77777777" w:rsidR="008F2EA9" w:rsidRPr="00B1761A" w:rsidRDefault="008F2EA9" w:rsidP="0091015B">
            <w:pPr>
              <w:spacing w:after="0" w:line="276" w:lineRule="auto"/>
              <w:jc w:val="center"/>
              <w:rPr>
                <w:color w:val="000000"/>
                <w:sz w:val="20"/>
                <w:szCs w:val="20"/>
              </w:rPr>
            </w:pPr>
            <w:r w:rsidRPr="00B1761A">
              <w:rPr>
                <w:color w:val="000000"/>
                <w:sz w:val="20"/>
                <w:szCs w:val="20"/>
              </w:rPr>
              <w:t>2024</w:t>
            </w:r>
          </w:p>
        </w:tc>
      </w:tr>
      <w:tr w:rsidR="00101486" w:rsidRPr="00450C4E" w14:paraId="77E16A6E" w14:textId="77777777" w:rsidTr="004176E1">
        <w:trPr>
          <w:trHeight w:val="345"/>
        </w:trPr>
        <w:tc>
          <w:tcPr>
            <w:tcW w:w="1560" w:type="dxa"/>
            <w:vMerge/>
            <w:vAlign w:val="center"/>
          </w:tcPr>
          <w:p w14:paraId="06A5F4B9" w14:textId="77777777" w:rsidR="00101486" w:rsidRPr="00B1761A" w:rsidRDefault="00101486" w:rsidP="00B3586F">
            <w:pPr>
              <w:widowControl w:val="0"/>
              <w:pBdr>
                <w:top w:val="nil"/>
                <w:left w:val="nil"/>
                <w:bottom w:val="nil"/>
                <w:right w:val="nil"/>
                <w:between w:val="nil"/>
              </w:pBdr>
              <w:spacing w:after="0" w:line="276" w:lineRule="auto"/>
              <w:jc w:val="left"/>
              <w:rPr>
                <w:color w:val="000000"/>
                <w:sz w:val="20"/>
                <w:szCs w:val="20"/>
              </w:rPr>
            </w:pPr>
          </w:p>
        </w:tc>
        <w:tc>
          <w:tcPr>
            <w:tcW w:w="2268" w:type="dxa"/>
            <w:vMerge w:val="restart"/>
            <w:vAlign w:val="center"/>
          </w:tcPr>
          <w:p w14:paraId="27AA212B" w14:textId="427F1DBF" w:rsidR="00101486" w:rsidRPr="00B1761A" w:rsidRDefault="00101486" w:rsidP="00B3586F">
            <w:pPr>
              <w:spacing w:after="0" w:line="276" w:lineRule="auto"/>
              <w:jc w:val="left"/>
              <w:rPr>
                <w:color w:val="000000"/>
                <w:sz w:val="20"/>
                <w:szCs w:val="20"/>
              </w:rPr>
            </w:pPr>
            <w:r w:rsidRPr="00B1761A">
              <w:rPr>
                <w:color w:val="000000"/>
                <w:sz w:val="20"/>
                <w:szCs w:val="20"/>
              </w:rPr>
              <w:t>Magíster en Ciencias de la Ingeniería, Mención Industrial</w:t>
            </w:r>
          </w:p>
        </w:tc>
        <w:tc>
          <w:tcPr>
            <w:tcW w:w="1560" w:type="dxa"/>
            <w:vAlign w:val="center"/>
          </w:tcPr>
          <w:p w14:paraId="44C73ECB" w14:textId="77777777" w:rsidR="00101486" w:rsidRPr="00B1761A" w:rsidRDefault="00101486" w:rsidP="00B3586F">
            <w:pPr>
              <w:spacing w:after="0" w:line="276" w:lineRule="auto"/>
              <w:jc w:val="left"/>
              <w:rPr>
                <w:color w:val="000000"/>
                <w:sz w:val="20"/>
                <w:szCs w:val="20"/>
              </w:rPr>
            </w:pPr>
            <w:r w:rsidRPr="00B1761A">
              <w:rPr>
                <w:color w:val="000000"/>
                <w:sz w:val="20"/>
                <w:szCs w:val="20"/>
              </w:rPr>
              <w:t>Ingeniería</w:t>
            </w:r>
          </w:p>
        </w:tc>
        <w:tc>
          <w:tcPr>
            <w:tcW w:w="1701" w:type="dxa"/>
            <w:vAlign w:val="center"/>
          </w:tcPr>
          <w:p w14:paraId="2AC0D939" w14:textId="77777777" w:rsidR="00101486" w:rsidRPr="00B1761A" w:rsidRDefault="00101486" w:rsidP="00B3586F">
            <w:pPr>
              <w:spacing w:after="0" w:line="276" w:lineRule="auto"/>
              <w:jc w:val="left"/>
              <w:rPr>
                <w:color w:val="000000"/>
                <w:sz w:val="20"/>
                <w:szCs w:val="20"/>
              </w:rPr>
            </w:pPr>
            <w:r w:rsidRPr="00B1761A">
              <w:rPr>
                <w:color w:val="000000"/>
                <w:sz w:val="20"/>
                <w:szCs w:val="20"/>
              </w:rPr>
              <w:t>Ingeniería Civil Industrial</w:t>
            </w:r>
          </w:p>
        </w:tc>
        <w:tc>
          <w:tcPr>
            <w:tcW w:w="1275" w:type="dxa"/>
            <w:vAlign w:val="center"/>
          </w:tcPr>
          <w:p w14:paraId="435A33A0" w14:textId="77777777" w:rsidR="00101486" w:rsidRPr="00B1761A" w:rsidRDefault="00101486" w:rsidP="0091015B">
            <w:pPr>
              <w:spacing w:after="0" w:line="276" w:lineRule="auto"/>
              <w:jc w:val="center"/>
              <w:rPr>
                <w:color w:val="000000"/>
                <w:sz w:val="20"/>
                <w:szCs w:val="20"/>
              </w:rPr>
            </w:pPr>
            <w:r w:rsidRPr="00B1761A">
              <w:rPr>
                <w:color w:val="000000"/>
                <w:sz w:val="20"/>
                <w:szCs w:val="20"/>
              </w:rPr>
              <w:t>4990</w:t>
            </w:r>
          </w:p>
        </w:tc>
        <w:tc>
          <w:tcPr>
            <w:tcW w:w="1418" w:type="dxa"/>
            <w:vAlign w:val="center"/>
          </w:tcPr>
          <w:p w14:paraId="767B6BBF" w14:textId="77777777" w:rsidR="00101486" w:rsidRPr="00B1761A" w:rsidRDefault="00101486" w:rsidP="0091015B">
            <w:pPr>
              <w:spacing w:after="0" w:line="276" w:lineRule="auto"/>
              <w:jc w:val="center"/>
              <w:rPr>
                <w:color w:val="000000"/>
                <w:sz w:val="20"/>
                <w:szCs w:val="20"/>
              </w:rPr>
            </w:pPr>
            <w:r w:rsidRPr="00B1761A">
              <w:rPr>
                <w:color w:val="000000"/>
                <w:sz w:val="20"/>
                <w:szCs w:val="20"/>
              </w:rPr>
              <w:t>2020</w:t>
            </w:r>
          </w:p>
        </w:tc>
      </w:tr>
      <w:tr w:rsidR="00101486" w:rsidRPr="00450C4E" w14:paraId="25B597D8" w14:textId="77777777" w:rsidTr="004176E1">
        <w:trPr>
          <w:trHeight w:val="345"/>
        </w:trPr>
        <w:tc>
          <w:tcPr>
            <w:tcW w:w="1560" w:type="dxa"/>
            <w:vMerge/>
            <w:vAlign w:val="center"/>
          </w:tcPr>
          <w:p w14:paraId="1DBCFB78" w14:textId="77777777" w:rsidR="00101486" w:rsidRPr="00B1761A" w:rsidRDefault="00101486" w:rsidP="00B3586F">
            <w:pPr>
              <w:widowControl w:val="0"/>
              <w:pBdr>
                <w:top w:val="nil"/>
                <w:left w:val="nil"/>
                <w:bottom w:val="nil"/>
                <w:right w:val="nil"/>
                <w:between w:val="nil"/>
              </w:pBdr>
              <w:spacing w:after="0" w:line="276" w:lineRule="auto"/>
              <w:jc w:val="left"/>
              <w:rPr>
                <w:color w:val="000000"/>
                <w:sz w:val="20"/>
                <w:szCs w:val="20"/>
              </w:rPr>
            </w:pPr>
          </w:p>
        </w:tc>
        <w:tc>
          <w:tcPr>
            <w:tcW w:w="2268" w:type="dxa"/>
            <w:vMerge/>
            <w:vAlign w:val="center"/>
          </w:tcPr>
          <w:p w14:paraId="7607E7A8" w14:textId="5095E72C" w:rsidR="00101486" w:rsidRPr="00B1761A" w:rsidRDefault="00101486" w:rsidP="00B3586F">
            <w:pPr>
              <w:spacing w:after="0" w:line="276" w:lineRule="auto"/>
              <w:jc w:val="left"/>
              <w:rPr>
                <w:color w:val="000000"/>
                <w:sz w:val="20"/>
                <w:szCs w:val="20"/>
              </w:rPr>
            </w:pPr>
          </w:p>
        </w:tc>
        <w:tc>
          <w:tcPr>
            <w:tcW w:w="1560" w:type="dxa"/>
            <w:vAlign w:val="center"/>
          </w:tcPr>
          <w:p w14:paraId="284F19A9" w14:textId="77777777" w:rsidR="00101486" w:rsidRPr="00B1761A" w:rsidRDefault="00101486" w:rsidP="00B3586F">
            <w:pPr>
              <w:spacing w:after="0" w:line="276" w:lineRule="auto"/>
              <w:jc w:val="left"/>
              <w:rPr>
                <w:color w:val="000000"/>
                <w:sz w:val="20"/>
                <w:szCs w:val="20"/>
              </w:rPr>
            </w:pPr>
            <w:r w:rsidRPr="00B1761A">
              <w:rPr>
                <w:color w:val="000000"/>
                <w:sz w:val="20"/>
                <w:szCs w:val="20"/>
              </w:rPr>
              <w:t>Ciencia</w:t>
            </w:r>
          </w:p>
        </w:tc>
        <w:tc>
          <w:tcPr>
            <w:tcW w:w="1701" w:type="dxa"/>
            <w:vAlign w:val="center"/>
          </w:tcPr>
          <w:p w14:paraId="7D982528" w14:textId="77777777" w:rsidR="00101486" w:rsidRPr="00B1761A" w:rsidRDefault="00101486" w:rsidP="00B3586F">
            <w:pPr>
              <w:spacing w:after="0" w:line="276" w:lineRule="auto"/>
              <w:jc w:val="left"/>
              <w:rPr>
                <w:color w:val="000000"/>
                <w:sz w:val="20"/>
                <w:szCs w:val="20"/>
              </w:rPr>
            </w:pPr>
            <w:r w:rsidRPr="00B1761A">
              <w:rPr>
                <w:color w:val="000000"/>
                <w:sz w:val="20"/>
                <w:szCs w:val="20"/>
              </w:rPr>
              <w:t>Ingeniería Matemática</w:t>
            </w:r>
          </w:p>
        </w:tc>
        <w:tc>
          <w:tcPr>
            <w:tcW w:w="1275" w:type="dxa"/>
            <w:vAlign w:val="center"/>
          </w:tcPr>
          <w:p w14:paraId="50D67BA5" w14:textId="77777777" w:rsidR="00101486" w:rsidRPr="00B1761A" w:rsidRDefault="00101486" w:rsidP="0091015B">
            <w:pPr>
              <w:spacing w:after="0" w:line="276" w:lineRule="auto"/>
              <w:jc w:val="center"/>
              <w:rPr>
                <w:color w:val="000000"/>
                <w:sz w:val="20"/>
                <w:szCs w:val="20"/>
              </w:rPr>
            </w:pPr>
            <w:r w:rsidRPr="00B1761A">
              <w:rPr>
                <w:color w:val="000000"/>
                <w:sz w:val="20"/>
                <w:szCs w:val="20"/>
              </w:rPr>
              <w:t>8675</w:t>
            </w:r>
          </w:p>
        </w:tc>
        <w:tc>
          <w:tcPr>
            <w:tcW w:w="1418" w:type="dxa"/>
            <w:vAlign w:val="center"/>
          </w:tcPr>
          <w:p w14:paraId="4F525C8E" w14:textId="77777777" w:rsidR="00101486" w:rsidRPr="00B1761A" w:rsidRDefault="00101486" w:rsidP="0091015B">
            <w:pPr>
              <w:spacing w:after="0" w:line="276" w:lineRule="auto"/>
              <w:jc w:val="center"/>
              <w:rPr>
                <w:color w:val="000000"/>
                <w:sz w:val="20"/>
                <w:szCs w:val="20"/>
              </w:rPr>
            </w:pPr>
            <w:r w:rsidRPr="00B1761A">
              <w:rPr>
                <w:color w:val="000000"/>
                <w:sz w:val="20"/>
                <w:szCs w:val="20"/>
              </w:rPr>
              <w:t>2022</w:t>
            </w:r>
          </w:p>
        </w:tc>
      </w:tr>
      <w:tr w:rsidR="00101486" w:rsidRPr="00450C4E" w14:paraId="1ECB1E79" w14:textId="77777777" w:rsidTr="004176E1">
        <w:trPr>
          <w:trHeight w:val="345"/>
        </w:trPr>
        <w:tc>
          <w:tcPr>
            <w:tcW w:w="1560" w:type="dxa"/>
            <w:vMerge/>
            <w:vAlign w:val="center"/>
          </w:tcPr>
          <w:p w14:paraId="2ED26AB9" w14:textId="77777777" w:rsidR="00101486" w:rsidRPr="00B1761A" w:rsidRDefault="00101486" w:rsidP="00B3586F">
            <w:pPr>
              <w:widowControl w:val="0"/>
              <w:pBdr>
                <w:top w:val="nil"/>
                <w:left w:val="nil"/>
                <w:bottom w:val="nil"/>
                <w:right w:val="nil"/>
                <w:between w:val="nil"/>
              </w:pBdr>
              <w:spacing w:after="0" w:line="276" w:lineRule="auto"/>
              <w:jc w:val="left"/>
              <w:rPr>
                <w:color w:val="000000"/>
                <w:sz w:val="20"/>
                <w:szCs w:val="20"/>
              </w:rPr>
            </w:pPr>
          </w:p>
        </w:tc>
        <w:tc>
          <w:tcPr>
            <w:tcW w:w="2268" w:type="dxa"/>
            <w:vMerge w:val="restart"/>
            <w:vAlign w:val="center"/>
          </w:tcPr>
          <w:p w14:paraId="59550D8D" w14:textId="187959E1" w:rsidR="00101486" w:rsidRPr="00B1761A" w:rsidRDefault="00101486" w:rsidP="00B3586F">
            <w:pPr>
              <w:spacing w:after="0" w:line="276" w:lineRule="auto"/>
              <w:jc w:val="left"/>
              <w:rPr>
                <w:color w:val="000000"/>
                <w:sz w:val="20"/>
                <w:szCs w:val="20"/>
              </w:rPr>
            </w:pPr>
            <w:r w:rsidRPr="00B1761A">
              <w:rPr>
                <w:color w:val="000000"/>
                <w:sz w:val="20"/>
                <w:szCs w:val="20"/>
              </w:rPr>
              <w:t>Magíster en Tecnología de Alimentos</w:t>
            </w:r>
          </w:p>
        </w:tc>
        <w:tc>
          <w:tcPr>
            <w:tcW w:w="1560" w:type="dxa"/>
            <w:vAlign w:val="center"/>
          </w:tcPr>
          <w:p w14:paraId="2EF5CBF7" w14:textId="0E377128" w:rsidR="00101486" w:rsidRPr="00B1761A" w:rsidRDefault="00101486" w:rsidP="00B3586F">
            <w:pPr>
              <w:spacing w:after="0" w:line="276" w:lineRule="auto"/>
              <w:jc w:val="left"/>
              <w:rPr>
                <w:color w:val="000000"/>
                <w:sz w:val="20"/>
                <w:szCs w:val="20"/>
              </w:rPr>
            </w:pPr>
            <w:r w:rsidRPr="00B1761A">
              <w:rPr>
                <w:color w:val="000000"/>
                <w:sz w:val="20"/>
                <w:szCs w:val="20"/>
              </w:rPr>
              <w:t>Ingeniería</w:t>
            </w:r>
          </w:p>
        </w:tc>
        <w:tc>
          <w:tcPr>
            <w:tcW w:w="1701" w:type="dxa"/>
            <w:vAlign w:val="center"/>
          </w:tcPr>
          <w:p w14:paraId="269E923B" w14:textId="06FDF080" w:rsidR="00101486" w:rsidRPr="00B1761A" w:rsidRDefault="00101486" w:rsidP="00B3586F">
            <w:pPr>
              <w:spacing w:after="0" w:line="276" w:lineRule="auto"/>
              <w:jc w:val="left"/>
              <w:rPr>
                <w:color w:val="000000"/>
                <w:sz w:val="20"/>
                <w:szCs w:val="20"/>
              </w:rPr>
            </w:pPr>
            <w:r w:rsidRPr="00B1761A">
              <w:rPr>
                <w:color w:val="000000"/>
                <w:sz w:val="20"/>
                <w:szCs w:val="20"/>
              </w:rPr>
              <w:t>Ingeniería Civil en Química</w:t>
            </w:r>
          </w:p>
        </w:tc>
        <w:tc>
          <w:tcPr>
            <w:tcW w:w="1275" w:type="dxa"/>
            <w:vAlign w:val="center"/>
          </w:tcPr>
          <w:p w14:paraId="2C5CB08F" w14:textId="77A2C4CD" w:rsidR="00101486" w:rsidRPr="00B1761A" w:rsidRDefault="00101486" w:rsidP="0091015B">
            <w:pPr>
              <w:spacing w:after="0" w:line="276" w:lineRule="auto"/>
              <w:jc w:val="center"/>
              <w:rPr>
                <w:color w:val="000000"/>
                <w:sz w:val="20"/>
                <w:szCs w:val="20"/>
              </w:rPr>
            </w:pPr>
            <w:r w:rsidRPr="00B1761A">
              <w:rPr>
                <w:color w:val="000000"/>
                <w:sz w:val="20"/>
                <w:szCs w:val="20"/>
              </w:rPr>
              <w:t>5324</w:t>
            </w:r>
          </w:p>
        </w:tc>
        <w:tc>
          <w:tcPr>
            <w:tcW w:w="1418" w:type="dxa"/>
            <w:vAlign w:val="center"/>
          </w:tcPr>
          <w:p w14:paraId="7AEE3098" w14:textId="4B911461" w:rsidR="00101486" w:rsidRPr="00B1761A" w:rsidRDefault="00101486" w:rsidP="0091015B">
            <w:pPr>
              <w:spacing w:after="0" w:line="276" w:lineRule="auto"/>
              <w:jc w:val="center"/>
              <w:rPr>
                <w:color w:val="000000"/>
                <w:sz w:val="20"/>
                <w:szCs w:val="20"/>
              </w:rPr>
            </w:pPr>
            <w:r w:rsidRPr="00B1761A">
              <w:rPr>
                <w:color w:val="000000"/>
                <w:sz w:val="20"/>
                <w:szCs w:val="20"/>
              </w:rPr>
              <w:t>2021</w:t>
            </w:r>
          </w:p>
        </w:tc>
      </w:tr>
      <w:tr w:rsidR="00101486" w:rsidRPr="00450C4E" w14:paraId="44846B61" w14:textId="77777777" w:rsidTr="004176E1">
        <w:trPr>
          <w:trHeight w:val="345"/>
        </w:trPr>
        <w:tc>
          <w:tcPr>
            <w:tcW w:w="1560" w:type="dxa"/>
            <w:vMerge/>
            <w:vAlign w:val="center"/>
          </w:tcPr>
          <w:p w14:paraId="4C45D512" w14:textId="77777777" w:rsidR="00101486" w:rsidRPr="00B1761A" w:rsidRDefault="00101486" w:rsidP="00B3586F">
            <w:pPr>
              <w:widowControl w:val="0"/>
              <w:pBdr>
                <w:top w:val="nil"/>
                <w:left w:val="nil"/>
                <w:bottom w:val="nil"/>
                <w:right w:val="nil"/>
                <w:between w:val="nil"/>
              </w:pBdr>
              <w:spacing w:after="0" w:line="276" w:lineRule="auto"/>
              <w:jc w:val="left"/>
              <w:rPr>
                <w:color w:val="000000"/>
                <w:sz w:val="20"/>
                <w:szCs w:val="20"/>
              </w:rPr>
            </w:pPr>
          </w:p>
        </w:tc>
        <w:tc>
          <w:tcPr>
            <w:tcW w:w="2268" w:type="dxa"/>
            <w:vMerge/>
            <w:vAlign w:val="center"/>
          </w:tcPr>
          <w:p w14:paraId="2E0BE4EA" w14:textId="732F3E65" w:rsidR="00101486" w:rsidRPr="00B1761A" w:rsidRDefault="00101486" w:rsidP="00B3586F">
            <w:pPr>
              <w:spacing w:after="0" w:line="276" w:lineRule="auto"/>
              <w:jc w:val="left"/>
              <w:rPr>
                <w:color w:val="000000"/>
                <w:sz w:val="20"/>
                <w:szCs w:val="20"/>
              </w:rPr>
            </w:pPr>
          </w:p>
        </w:tc>
        <w:tc>
          <w:tcPr>
            <w:tcW w:w="1560" w:type="dxa"/>
            <w:vAlign w:val="center"/>
          </w:tcPr>
          <w:p w14:paraId="1959A287" w14:textId="641F9FE3" w:rsidR="00101486" w:rsidRPr="00B1761A" w:rsidRDefault="00101486" w:rsidP="00B3586F">
            <w:pPr>
              <w:spacing w:after="0" w:line="276" w:lineRule="auto"/>
              <w:jc w:val="left"/>
              <w:rPr>
                <w:color w:val="000000"/>
                <w:sz w:val="20"/>
                <w:szCs w:val="20"/>
              </w:rPr>
            </w:pPr>
            <w:r w:rsidRPr="00B1761A">
              <w:rPr>
                <w:color w:val="000000"/>
                <w:sz w:val="20"/>
                <w:szCs w:val="20"/>
              </w:rPr>
              <w:t>Ingeniería</w:t>
            </w:r>
          </w:p>
        </w:tc>
        <w:tc>
          <w:tcPr>
            <w:tcW w:w="1701" w:type="dxa"/>
            <w:vAlign w:val="center"/>
          </w:tcPr>
          <w:p w14:paraId="1EBCCD64" w14:textId="6FEFE109" w:rsidR="00101486" w:rsidRPr="00B1761A" w:rsidRDefault="00101486" w:rsidP="00B3586F">
            <w:pPr>
              <w:spacing w:after="0" w:line="276" w:lineRule="auto"/>
              <w:jc w:val="left"/>
              <w:rPr>
                <w:color w:val="000000"/>
                <w:sz w:val="20"/>
                <w:szCs w:val="20"/>
              </w:rPr>
            </w:pPr>
            <w:r w:rsidRPr="00B1761A">
              <w:rPr>
                <w:color w:val="000000"/>
                <w:sz w:val="20"/>
                <w:szCs w:val="20"/>
              </w:rPr>
              <w:t>Ingeniería Civil en Biotecnología</w:t>
            </w:r>
          </w:p>
        </w:tc>
        <w:tc>
          <w:tcPr>
            <w:tcW w:w="1275" w:type="dxa"/>
            <w:vAlign w:val="center"/>
          </w:tcPr>
          <w:p w14:paraId="4C203F95" w14:textId="0B931B53" w:rsidR="00101486" w:rsidRPr="00B1761A" w:rsidRDefault="00101486" w:rsidP="0091015B">
            <w:pPr>
              <w:spacing w:after="0" w:line="276" w:lineRule="auto"/>
              <w:jc w:val="center"/>
              <w:rPr>
                <w:color w:val="000000"/>
                <w:sz w:val="20"/>
                <w:szCs w:val="20"/>
              </w:rPr>
            </w:pPr>
            <w:r w:rsidRPr="00B1761A">
              <w:rPr>
                <w:color w:val="000000"/>
                <w:sz w:val="20"/>
                <w:szCs w:val="20"/>
              </w:rPr>
              <w:t>5324</w:t>
            </w:r>
          </w:p>
        </w:tc>
        <w:tc>
          <w:tcPr>
            <w:tcW w:w="1418" w:type="dxa"/>
            <w:vAlign w:val="center"/>
          </w:tcPr>
          <w:p w14:paraId="0C341132" w14:textId="17F1B56D" w:rsidR="00101486" w:rsidRPr="00B1761A" w:rsidRDefault="00101486" w:rsidP="0091015B">
            <w:pPr>
              <w:spacing w:after="0" w:line="276" w:lineRule="auto"/>
              <w:jc w:val="center"/>
              <w:rPr>
                <w:color w:val="000000"/>
                <w:sz w:val="20"/>
                <w:szCs w:val="20"/>
              </w:rPr>
            </w:pPr>
            <w:r w:rsidRPr="00B1761A">
              <w:rPr>
                <w:color w:val="000000"/>
                <w:sz w:val="20"/>
                <w:szCs w:val="20"/>
              </w:rPr>
              <w:t>2021</w:t>
            </w:r>
          </w:p>
        </w:tc>
      </w:tr>
      <w:tr w:rsidR="00101486" w:rsidRPr="00450C4E" w14:paraId="4B725FE6" w14:textId="77777777" w:rsidTr="004176E1">
        <w:trPr>
          <w:trHeight w:val="345"/>
        </w:trPr>
        <w:tc>
          <w:tcPr>
            <w:tcW w:w="1560" w:type="dxa"/>
            <w:vMerge/>
            <w:vAlign w:val="center"/>
          </w:tcPr>
          <w:p w14:paraId="2EAFCBAE" w14:textId="77777777" w:rsidR="00101486" w:rsidRPr="00B1761A" w:rsidRDefault="00101486" w:rsidP="00B3586F">
            <w:pPr>
              <w:widowControl w:val="0"/>
              <w:pBdr>
                <w:top w:val="nil"/>
                <w:left w:val="nil"/>
                <w:bottom w:val="nil"/>
                <w:right w:val="nil"/>
                <w:between w:val="nil"/>
              </w:pBdr>
              <w:spacing w:after="0" w:line="276" w:lineRule="auto"/>
              <w:jc w:val="left"/>
              <w:rPr>
                <w:color w:val="000000"/>
                <w:sz w:val="20"/>
                <w:szCs w:val="20"/>
              </w:rPr>
            </w:pPr>
          </w:p>
        </w:tc>
        <w:tc>
          <w:tcPr>
            <w:tcW w:w="2268" w:type="dxa"/>
            <w:vMerge/>
            <w:vAlign w:val="center"/>
          </w:tcPr>
          <w:p w14:paraId="29259367" w14:textId="4ACB4DBC" w:rsidR="00101486" w:rsidRPr="00B1761A" w:rsidRDefault="00101486" w:rsidP="00B3586F">
            <w:pPr>
              <w:spacing w:after="0" w:line="276" w:lineRule="auto"/>
              <w:jc w:val="left"/>
              <w:rPr>
                <w:color w:val="000000"/>
                <w:sz w:val="20"/>
                <w:szCs w:val="20"/>
              </w:rPr>
            </w:pPr>
          </w:p>
        </w:tc>
        <w:tc>
          <w:tcPr>
            <w:tcW w:w="1560" w:type="dxa"/>
            <w:vAlign w:val="center"/>
          </w:tcPr>
          <w:p w14:paraId="21949672" w14:textId="56CC549C" w:rsidR="00101486" w:rsidRPr="00B1761A" w:rsidRDefault="00101486" w:rsidP="00B3586F">
            <w:pPr>
              <w:spacing w:after="0" w:line="276" w:lineRule="auto"/>
              <w:jc w:val="left"/>
              <w:rPr>
                <w:color w:val="000000"/>
                <w:sz w:val="20"/>
                <w:szCs w:val="20"/>
              </w:rPr>
            </w:pPr>
            <w:r w:rsidRPr="00B1761A">
              <w:rPr>
                <w:color w:val="000000"/>
                <w:sz w:val="20"/>
                <w:szCs w:val="20"/>
              </w:rPr>
              <w:t>Ingeniería</w:t>
            </w:r>
          </w:p>
        </w:tc>
        <w:tc>
          <w:tcPr>
            <w:tcW w:w="1701" w:type="dxa"/>
            <w:vAlign w:val="center"/>
          </w:tcPr>
          <w:p w14:paraId="5C5C6233" w14:textId="5CD1697B" w:rsidR="00101486" w:rsidRPr="00B1761A" w:rsidRDefault="00101486" w:rsidP="00B3586F">
            <w:pPr>
              <w:spacing w:after="0" w:line="276" w:lineRule="auto"/>
              <w:jc w:val="left"/>
              <w:rPr>
                <w:color w:val="000000"/>
                <w:sz w:val="20"/>
                <w:szCs w:val="20"/>
              </w:rPr>
            </w:pPr>
            <w:r w:rsidRPr="00B1761A">
              <w:rPr>
                <w:color w:val="000000"/>
                <w:sz w:val="20"/>
                <w:szCs w:val="20"/>
              </w:rPr>
              <w:t>Ingeniería en Biotecnología</w:t>
            </w:r>
          </w:p>
        </w:tc>
        <w:tc>
          <w:tcPr>
            <w:tcW w:w="1275" w:type="dxa"/>
            <w:vAlign w:val="center"/>
          </w:tcPr>
          <w:p w14:paraId="5F302B5C" w14:textId="1C020892" w:rsidR="00101486" w:rsidRPr="00B1761A" w:rsidRDefault="00101486" w:rsidP="0091015B">
            <w:pPr>
              <w:spacing w:after="0" w:line="276" w:lineRule="auto"/>
              <w:jc w:val="center"/>
              <w:rPr>
                <w:color w:val="000000"/>
                <w:sz w:val="20"/>
                <w:szCs w:val="20"/>
              </w:rPr>
            </w:pPr>
            <w:r w:rsidRPr="00B1761A">
              <w:rPr>
                <w:color w:val="000000"/>
                <w:sz w:val="20"/>
                <w:szCs w:val="20"/>
              </w:rPr>
              <w:t>5324</w:t>
            </w:r>
          </w:p>
        </w:tc>
        <w:tc>
          <w:tcPr>
            <w:tcW w:w="1418" w:type="dxa"/>
            <w:vAlign w:val="center"/>
          </w:tcPr>
          <w:p w14:paraId="55FC4F13" w14:textId="6CF3045E" w:rsidR="00101486" w:rsidRPr="00B1761A" w:rsidRDefault="00101486" w:rsidP="0091015B">
            <w:pPr>
              <w:spacing w:after="0" w:line="276" w:lineRule="auto"/>
              <w:jc w:val="center"/>
              <w:rPr>
                <w:color w:val="000000"/>
                <w:sz w:val="20"/>
                <w:szCs w:val="20"/>
              </w:rPr>
            </w:pPr>
            <w:r w:rsidRPr="00B1761A">
              <w:rPr>
                <w:color w:val="000000"/>
                <w:sz w:val="20"/>
                <w:szCs w:val="20"/>
              </w:rPr>
              <w:t>2021</w:t>
            </w:r>
          </w:p>
        </w:tc>
      </w:tr>
      <w:tr w:rsidR="00101486" w:rsidRPr="00450C4E" w14:paraId="60440E43" w14:textId="77777777" w:rsidTr="004176E1">
        <w:trPr>
          <w:trHeight w:val="345"/>
        </w:trPr>
        <w:tc>
          <w:tcPr>
            <w:tcW w:w="1560" w:type="dxa"/>
            <w:vMerge/>
            <w:vAlign w:val="center"/>
          </w:tcPr>
          <w:p w14:paraId="291F234B" w14:textId="77777777" w:rsidR="00101486" w:rsidRPr="00B1761A" w:rsidRDefault="00101486" w:rsidP="00B3586F">
            <w:pPr>
              <w:widowControl w:val="0"/>
              <w:pBdr>
                <w:top w:val="nil"/>
                <w:left w:val="nil"/>
                <w:bottom w:val="nil"/>
                <w:right w:val="nil"/>
                <w:between w:val="nil"/>
              </w:pBdr>
              <w:spacing w:after="0" w:line="276" w:lineRule="auto"/>
              <w:jc w:val="left"/>
              <w:rPr>
                <w:color w:val="000000"/>
                <w:sz w:val="20"/>
                <w:szCs w:val="20"/>
              </w:rPr>
            </w:pPr>
          </w:p>
        </w:tc>
        <w:tc>
          <w:tcPr>
            <w:tcW w:w="2268" w:type="dxa"/>
            <w:vMerge/>
            <w:vAlign w:val="center"/>
          </w:tcPr>
          <w:p w14:paraId="2A99AFBE" w14:textId="4EDFADDA" w:rsidR="00101486" w:rsidRPr="00B1761A" w:rsidRDefault="00101486" w:rsidP="00B3586F">
            <w:pPr>
              <w:spacing w:after="0" w:line="276" w:lineRule="auto"/>
              <w:jc w:val="left"/>
              <w:rPr>
                <w:color w:val="000000"/>
                <w:sz w:val="20"/>
                <w:szCs w:val="20"/>
              </w:rPr>
            </w:pPr>
          </w:p>
        </w:tc>
        <w:tc>
          <w:tcPr>
            <w:tcW w:w="1560" w:type="dxa"/>
            <w:vAlign w:val="center"/>
          </w:tcPr>
          <w:p w14:paraId="64F7C80A" w14:textId="11851152" w:rsidR="00101486" w:rsidRPr="00B1761A" w:rsidRDefault="00101486" w:rsidP="00B3586F">
            <w:pPr>
              <w:spacing w:after="0" w:line="276" w:lineRule="auto"/>
              <w:jc w:val="left"/>
              <w:rPr>
                <w:color w:val="000000"/>
                <w:sz w:val="20"/>
                <w:szCs w:val="20"/>
              </w:rPr>
            </w:pPr>
            <w:r w:rsidRPr="00B1761A">
              <w:rPr>
                <w:color w:val="000000"/>
                <w:sz w:val="20"/>
                <w:szCs w:val="20"/>
              </w:rPr>
              <w:t>Tecnológica</w:t>
            </w:r>
          </w:p>
        </w:tc>
        <w:tc>
          <w:tcPr>
            <w:tcW w:w="1701" w:type="dxa"/>
            <w:vAlign w:val="center"/>
          </w:tcPr>
          <w:p w14:paraId="10C2146F" w14:textId="53F60DA7" w:rsidR="00101486" w:rsidRPr="00B1761A" w:rsidRDefault="00101486" w:rsidP="00B3586F">
            <w:pPr>
              <w:spacing w:after="0" w:line="276" w:lineRule="auto"/>
              <w:jc w:val="left"/>
              <w:rPr>
                <w:color w:val="000000"/>
                <w:sz w:val="20"/>
                <w:szCs w:val="20"/>
              </w:rPr>
            </w:pPr>
            <w:r w:rsidRPr="00B1761A">
              <w:rPr>
                <w:color w:val="000000"/>
                <w:sz w:val="20"/>
                <w:szCs w:val="20"/>
              </w:rPr>
              <w:t>Ingeniería en Alimentos</w:t>
            </w:r>
          </w:p>
        </w:tc>
        <w:tc>
          <w:tcPr>
            <w:tcW w:w="1275" w:type="dxa"/>
            <w:vAlign w:val="center"/>
          </w:tcPr>
          <w:p w14:paraId="00968FEA" w14:textId="516CE97C" w:rsidR="00101486" w:rsidRPr="00B1761A" w:rsidRDefault="00101486" w:rsidP="0091015B">
            <w:pPr>
              <w:spacing w:after="0" w:line="276" w:lineRule="auto"/>
              <w:jc w:val="center"/>
              <w:rPr>
                <w:color w:val="000000"/>
                <w:sz w:val="20"/>
                <w:szCs w:val="20"/>
              </w:rPr>
            </w:pPr>
            <w:r w:rsidRPr="00B1761A">
              <w:rPr>
                <w:color w:val="000000"/>
                <w:sz w:val="20"/>
                <w:szCs w:val="20"/>
              </w:rPr>
              <w:t>8427</w:t>
            </w:r>
          </w:p>
        </w:tc>
        <w:tc>
          <w:tcPr>
            <w:tcW w:w="1418" w:type="dxa"/>
            <w:vAlign w:val="center"/>
          </w:tcPr>
          <w:p w14:paraId="2B1BB038" w14:textId="606EE2D2" w:rsidR="00101486" w:rsidRPr="00B1761A" w:rsidRDefault="00101486" w:rsidP="0091015B">
            <w:pPr>
              <w:spacing w:after="0" w:line="276" w:lineRule="auto"/>
              <w:jc w:val="center"/>
              <w:rPr>
                <w:color w:val="000000"/>
                <w:sz w:val="20"/>
                <w:szCs w:val="20"/>
              </w:rPr>
            </w:pPr>
            <w:r w:rsidRPr="00B1761A">
              <w:rPr>
                <w:color w:val="000000"/>
                <w:sz w:val="20"/>
                <w:szCs w:val="20"/>
              </w:rPr>
              <w:t>2021</w:t>
            </w:r>
          </w:p>
        </w:tc>
      </w:tr>
      <w:tr w:rsidR="008F2EA9" w:rsidRPr="00450C4E" w14:paraId="1A4BB9AB" w14:textId="77777777" w:rsidTr="004176E1">
        <w:trPr>
          <w:trHeight w:val="230"/>
        </w:trPr>
        <w:tc>
          <w:tcPr>
            <w:tcW w:w="1560" w:type="dxa"/>
            <w:vMerge w:val="restart"/>
            <w:vAlign w:val="center"/>
          </w:tcPr>
          <w:p w14:paraId="428EEE4B" w14:textId="292ABB99" w:rsidR="008F2EA9" w:rsidRPr="00B1761A" w:rsidRDefault="008F2EA9" w:rsidP="00B3586F">
            <w:pPr>
              <w:spacing w:after="0" w:line="276" w:lineRule="auto"/>
              <w:jc w:val="left"/>
              <w:rPr>
                <w:color w:val="000000"/>
                <w:sz w:val="20"/>
                <w:szCs w:val="20"/>
              </w:rPr>
            </w:pPr>
            <w:r w:rsidRPr="00B1761A">
              <w:rPr>
                <w:color w:val="000000"/>
                <w:sz w:val="20"/>
                <w:szCs w:val="20"/>
              </w:rPr>
              <w:t>Humanidades</w:t>
            </w:r>
          </w:p>
        </w:tc>
        <w:tc>
          <w:tcPr>
            <w:tcW w:w="2268" w:type="dxa"/>
            <w:vAlign w:val="center"/>
          </w:tcPr>
          <w:p w14:paraId="00588F43" w14:textId="77777777" w:rsidR="008F2EA9" w:rsidRPr="00B1761A" w:rsidRDefault="008F2EA9" w:rsidP="00B3586F">
            <w:pPr>
              <w:spacing w:after="0" w:line="276" w:lineRule="auto"/>
              <w:jc w:val="left"/>
              <w:rPr>
                <w:color w:val="000000"/>
                <w:sz w:val="20"/>
                <w:szCs w:val="20"/>
              </w:rPr>
            </w:pPr>
            <w:r w:rsidRPr="00B1761A">
              <w:rPr>
                <w:color w:val="000000"/>
                <w:sz w:val="20"/>
                <w:szCs w:val="20"/>
              </w:rPr>
              <w:t>Magíster en Ciencias de la Comunicación</w:t>
            </w:r>
          </w:p>
        </w:tc>
        <w:tc>
          <w:tcPr>
            <w:tcW w:w="1560" w:type="dxa"/>
            <w:vAlign w:val="center"/>
          </w:tcPr>
          <w:p w14:paraId="607CB2E9" w14:textId="77777777" w:rsidR="008F2EA9" w:rsidRPr="00B1761A" w:rsidRDefault="008F2EA9" w:rsidP="00B3586F">
            <w:pPr>
              <w:spacing w:after="0" w:line="276" w:lineRule="auto"/>
              <w:jc w:val="left"/>
              <w:rPr>
                <w:color w:val="000000"/>
                <w:sz w:val="20"/>
                <w:szCs w:val="20"/>
              </w:rPr>
            </w:pPr>
            <w:r w:rsidRPr="00B1761A">
              <w:rPr>
                <w:color w:val="000000"/>
                <w:sz w:val="20"/>
                <w:szCs w:val="20"/>
              </w:rPr>
              <w:t>Humanidades</w:t>
            </w:r>
          </w:p>
        </w:tc>
        <w:tc>
          <w:tcPr>
            <w:tcW w:w="1701" w:type="dxa"/>
            <w:vAlign w:val="center"/>
          </w:tcPr>
          <w:p w14:paraId="2AE88FFB" w14:textId="77777777" w:rsidR="008F2EA9" w:rsidRPr="00B1761A" w:rsidRDefault="008F2EA9" w:rsidP="00B3586F">
            <w:pPr>
              <w:spacing w:after="0" w:line="276" w:lineRule="auto"/>
              <w:jc w:val="left"/>
              <w:rPr>
                <w:color w:val="000000"/>
                <w:sz w:val="20"/>
                <w:szCs w:val="20"/>
              </w:rPr>
            </w:pPr>
            <w:r w:rsidRPr="00B1761A">
              <w:rPr>
                <w:color w:val="000000"/>
                <w:sz w:val="20"/>
                <w:szCs w:val="20"/>
              </w:rPr>
              <w:t>Periodismo</w:t>
            </w:r>
          </w:p>
        </w:tc>
        <w:tc>
          <w:tcPr>
            <w:tcW w:w="1275" w:type="dxa"/>
            <w:vAlign w:val="center"/>
          </w:tcPr>
          <w:p w14:paraId="36E8514C" w14:textId="77777777" w:rsidR="008F2EA9" w:rsidRPr="00B1761A" w:rsidRDefault="008F2EA9" w:rsidP="0091015B">
            <w:pPr>
              <w:spacing w:after="0" w:line="276" w:lineRule="auto"/>
              <w:jc w:val="center"/>
              <w:rPr>
                <w:color w:val="000000"/>
                <w:sz w:val="20"/>
                <w:szCs w:val="20"/>
              </w:rPr>
            </w:pPr>
            <w:r w:rsidRPr="00B1761A">
              <w:rPr>
                <w:color w:val="000000"/>
                <w:sz w:val="20"/>
                <w:szCs w:val="20"/>
              </w:rPr>
              <w:t>851</w:t>
            </w:r>
          </w:p>
        </w:tc>
        <w:tc>
          <w:tcPr>
            <w:tcW w:w="1418" w:type="dxa"/>
            <w:vAlign w:val="center"/>
          </w:tcPr>
          <w:p w14:paraId="0983A488" w14:textId="77777777" w:rsidR="008F2EA9" w:rsidRPr="00B1761A" w:rsidRDefault="008F2EA9" w:rsidP="0091015B">
            <w:pPr>
              <w:spacing w:after="0" w:line="276" w:lineRule="auto"/>
              <w:jc w:val="center"/>
              <w:rPr>
                <w:color w:val="000000"/>
                <w:sz w:val="20"/>
                <w:szCs w:val="20"/>
              </w:rPr>
            </w:pPr>
            <w:r w:rsidRPr="00B1761A">
              <w:rPr>
                <w:color w:val="000000"/>
                <w:sz w:val="20"/>
                <w:szCs w:val="20"/>
              </w:rPr>
              <w:t>2024</w:t>
            </w:r>
          </w:p>
        </w:tc>
      </w:tr>
      <w:tr w:rsidR="008F2EA9" w:rsidRPr="00450C4E" w14:paraId="2BFA14B9" w14:textId="77777777" w:rsidTr="004176E1">
        <w:trPr>
          <w:trHeight w:val="230"/>
        </w:trPr>
        <w:tc>
          <w:tcPr>
            <w:tcW w:w="1560" w:type="dxa"/>
            <w:vMerge/>
            <w:vAlign w:val="center"/>
          </w:tcPr>
          <w:p w14:paraId="661E9ACD" w14:textId="1A0BEE25" w:rsidR="008F2EA9" w:rsidRPr="00B1761A" w:rsidRDefault="008F2EA9" w:rsidP="00B3586F">
            <w:pPr>
              <w:spacing w:after="0" w:line="276" w:lineRule="auto"/>
              <w:jc w:val="left"/>
              <w:rPr>
                <w:color w:val="000000"/>
                <w:sz w:val="20"/>
                <w:szCs w:val="20"/>
              </w:rPr>
            </w:pPr>
          </w:p>
        </w:tc>
        <w:tc>
          <w:tcPr>
            <w:tcW w:w="2268" w:type="dxa"/>
            <w:vAlign w:val="center"/>
          </w:tcPr>
          <w:p w14:paraId="3F25A7D4" w14:textId="77777777" w:rsidR="008F2EA9" w:rsidRPr="00B1761A" w:rsidRDefault="008F2EA9" w:rsidP="00B3586F">
            <w:pPr>
              <w:spacing w:after="0" w:line="276" w:lineRule="auto"/>
              <w:jc w:val="left"/>
              <w:rPr>
                <w:color w:val="000000"/>
                <w:sz w:val="20"/>
                <w:szCs w:val="20"/>
              </w:rPr>
            </w:pPr>
            <w:r w:rsidRPr="00B1761A">
              <w:rPr>
                <w:color w:val="000000"/>
                <w:sz w:val="20"/>
                <w:szCs w:val="20"/>
              </w:rPr>
              <w:t>Magíster en Historia</w:t>
            </w:r>
          </w:p>
        </w:tc>
        <w:tc>
          <w:tcPr>
            <w:tcW w:w="1560" w:type="dxa"/>
            <w:vAlign w:val="center"/>
          </w:tcPr>
          <w:p w14:paraId="22A44570" w14:textId="77777777" w:rsidR="008F2EA9" w:rsidRPr="00B1761A" w:rsidRDefault="008F2EA9" w:rsidP="00B3586F">
            <w:pPr>
              <w:spacing w:after="0" w:line="276" w:lineRule="auto"/>
              <w:jc w:val="left"/>
              <w:rPr>
                <w:color w:val="000000"/>
                <w:sz w:val="20"/>
                <w:szCs w:val="20"/>
              </w:rPr>
            </w:pPr>
            <w:r w:rsidRPr="00B1761A">
              <w:rPr>
                <w:color w:val="000000"/>
                <w:sz w:val="20"/>
                <w:szCs w:val="20"/>
              </w:rPr>
              <w:t>Humanidades</w:t>
            </w:r>
          </w:p>
        </w:tc>
        <w:tc>
          <w:tcPr>
            <w:tcW w:w="1701" w:type="dxa"/>
            <w:vAlign w:val="center"/>
          </w:tcPr>
          <w:p w14:paraId="13088FDD" w14:textId="77777777" w:rsidR="008F2EA9" w:rsidRPr="00B1761A" w:rsidRDefault="008F2EA9" w:rsidP="00B3586F">
            <w:pPr>
              <w:spacing w:after="0" w:line="276" w:lineRule="auto"/>
              <w:jc w:val="left"/>
              <w:rPr>
                <w:color w:val="000000"/>
                <w:sz w:val="20"/>
                <w:szCs w:val="20"/>
              </w:rPr>
            </w:pPr>
            <w:r w:rsidRPr="00B1761A">
              <w:rPr>
                <w:color w:val="000000"/>
                <w:sz w:val="20"/>
                <w:szCs w:val="20"/>
              </w:rPr>
              <w:t>Licenciatura en Historia</w:t>
            </w:r>
          </w:p>
        </w:tc>
        <w:tc>
          <w:tcPr>
            <w:tcW w:w="1275" w:type="dxa"/>
            <w:vAlign w:val="center"/>
          </w:tcPr>
          <w:p w14:paraId="4A83D146" w14:textId="77777777" w:rsidR="008F2EA9" w:rsidRPr="00B1761A" w:rsidRDefault="008F2EA9" w:rsidP="0091015B">
            <w:pPr>
              <w:spacing w:after="0" w:line="276" w:lineRule="auto"/>
              <w:jc w:val="center"/>
              <w:rPr>
                <w:color w:val="000000"/>
                <w:sz w:val="20"/>
                <w:szCs w:val="20"/>
              </w:rPr>
            </w:pPr>
            <w:r w:rsidRPr="00B1761A">
              <w:rPr>
                <w:color w:val="000000"/>
                <w:sz w:val="20"/>
                <w:szCs w:val="20"/>
              </w:rPr>
              <w:t>1840</w:t>
            </w:r>
          </w:p>
        </w:tc>
        <w:tc>
          <w:tcPr>
            <w:tcW w:w="1418" w:type="dxa"/>
            <w:vAlign w:val="center"/>
          </w:tcPr>
          <w:p w14:paraId="3E0048EA" w14:textId="77777777" w:rsidR="008F2EA9" w:rsidRPr="00B1761A" w:rsidRDefault="008F2EA9" w:rsidP="0091015B">
            <w:pPr>
              <w:spacing w:after="0" w:line="276" w:lineRule="auto"/>
              <w:jc w:val="center"/>
              <w:rPr>
                <w:color w:val="000000"/>
                <w:sz w:val="20"/>
                <w:szCs w:val="20"/>
              </w:rPr>
            </w:pPr>
            <w:r w:rsidRPr="00B1761A">
              <w:rPr>
                <w:color w:val="000000"/>
                <w:sz w:val="20"/>
                <w:szCs w:val="20"/>
              </w:rPr>
              <w:t>2023</w:t>
            </w:r>
          </w:p>
        </w:tc>
      </w:tr>
      <w:tr w:rsidR="008F2EA9" w:rsidRPr="00450C4E" w14:paraId="234C9349" w14:textId="77777777" w:rsidTr="004176E1">
        <w:trPr>
          <w:trHeight w:val="345"/>
        </w:trPr>
        <w:tc>
          <w:tcPr>
            <w:tcW w:w="1560" w:type="dxa"/>
            <w:vMerge w:val="restart"/>
            <w:vAlign w:val="center"/>
          </w:tcPr>
          <w:p w14:paraId="33F9BD46" w14:textId="3A68D854" w:rsidR="008F2EA9" w:rsidRPr="00B1761A" w:rsidRDefault="008F2EA9" w:rsidP="00B3586F">
            <w:pPr>
              <w:spacing w:after="0" w:line="276" w:lineRule="auto"/>
              <w:jc w:val="left"/>
              <w:rPr>
                <w:color w:val="000000"/>
                <w:sz w:val="20"/>
                <w:szCs w:val="20"/>
              </w:rPr>
            </w:pPr>
            <w:r w:rsidRPr="00B1761A">
              <w:rPr>
                <w:color w:val="000000"/>
                <w:sz w:val="20"/>
                <w:szCs w:val="20"/>
              </w:rPr>
              <w:t>Administración y Economía</w:t>
            </w:r>
          </w:p>
        </w:tc>
        <w:tc>
          <w:tcPr>
            <w:tcW w:w="2268" w:type="dxa"/>
            <w:vAlign w:val="center"/>
          </w:tcPr>
          <w:p w14:paraId="0EDEE586" w14:textId="77777777" w:rsidR="008F2EA9" w:rsidRPr="00B1761A" w:rsidRDefault="008F2EA9" w:rsidP="00B3586F">
            <w:pPr>
              <w:spacing w:after="0" w:line="276" w:lineRule="auto"/>
              <w:jc w:val="left"/>
              <w:rPr>
                <w:color w:val="000000"/>
                <w:sz w:val="20"/>
                <w:szCs w:val="20"/>
              </w:rPr>
            </w:pPr>
            <w:r w:rsidRPr="00B1761A">
              <w:rPr>
                <w:color w:val="000000"/>
                <w:sz w:val="20"/>
                <w:szCs w:val="20"/>
              </w:rPr>
              <w:t>Magíster en Historia Económica</w:t>
            </w:r>
          </w:p>
        </w:tc>
        <w:tc>
          <w:tcPr>
            <w:tcW w:w="1560" w:type="dxa"/>
            <w:vAlign w:val="center"/>
          </w:tcPr>
          <w:p w14:paraId="1817F6E9" w14:textId="77777777" w:rsidR="008F2EA9" w:rsidRPr="00B1761A" w:rsidRDefault="008F2EA9" w:rsidP="00B3586F">
            <w:pPr>
              <w:spacing w:after="0" w:line="276" w:lineRule="auto"/>
              <w:jc w:val="left"/>
              <w:rPr>
                <w:color w:val="000000"/>
                <w:sz w:val="20"/>
                <w:szCs w:val="20"/>
              </w:rPr>
            </w:pPr>
            <w:r w:rsidRPr="00B1761A">
              <w:rPr>
                <w:color w:val="000000"/>
                <w:sz w:val="20"/>
                <w:szCs w:val="20"/>
              </w:rPr>
              <w:t>Administración y Economía</w:t>
            </w:r>
          </w:p>
        </w:tc>
        <w:tc>
          <w:tcPr>
            <w:tcW w:w="1701" w:type="dxa"/>
            <w:vAlign w:val="center"/>
          </w:tcPr>
          <w:p w14:paraId="6A680915" w14:textId="77777777" w:rsidR="008F2EA9" w:rsidRPr="00B1761A" w:rsidRDefault="008F2EA9" w:rsidP="00B3586F">
            <w:pPr>
              <w:spacing w:after="0" w:line="276" w:lineRule="auto"/>
              <w:jc w:val="left"/>
              <w:rPr>
                <w:color w:val="000000"/>
                <w:sz w:val="20"/>
                <w:szCs w:val="20"/>
              </w:rPr>
            </w:pPr>
            <w:r w:rsidRPr="00B1761A">
              <w:rPr>
                <w:color w:val="000000"/>
                <w:sz w:val="20"/>
                <w:szCs w:val="20"/>
              </w:rPr>
              <w:t>Ingeniería Comercial (Economía)</w:t>
            </w:r>
          </w:p>
        </w:tc>
        <w:tc>
          <w:tcPr>
            <w:tcW w:w="1275" w:type="dxa"/>
            <w:vAlign w:val="center"/>
          </w:tcPr>
          <w:p w14:paraId="34314C90" w14:textId="77777777" w:rsidR="008F2EA9" w:rsidRPr="00B1761A" w:rsidRDefault="008F2EA9" w:rsidP="0091015B">
            <w:pPr>
              <w:spacing w:after="0" w:line="276" w:lineRule="auto"/>
              <w:jc w:val="center"/>
              <w:rPr>
                <w:color w:val="000000"/>
                <w:sz w:val="20"/>
                <w:szCs w:val="20"/>
              </w:rPr>
            </w:pPr>
            <w:r w:rsidRPr="00B1761A">
              <w:rPr>
                <w:color w:val="000000"/>
                <w:sz w:val="20"/>
                <w:szCs w:val="20"/>
              </w:rPr>
              <w:t>8285</w:t>
            </w:r>
          </w:p>
        </w:tc>
        <w:tc>
          <w:tcPr>
            <w:tcW w:w="1418" w:type="dxa"/>
            <w:vAlign w:val="center"/>
          </w:tcPr>
          <w:p w14:paraId="6252F34C" w14:textId="77777777" w:rsidR="008F2EA9" w:rsidRPr="00B1761A" w:rsidRDefault="008F2EA9" w:rsidP="0091015B">
            <w:pPr>
              <w:spacing w:after="0" w:line="276" w:lineRule="auto"/>
              <w:jc w:val="center"/>
              <w:rPr>
                <w:color w:val="000000"/>
                <w:sz w:val="20"/>
                <w:szCs w:val="20"/>
              </w:rPr>
            </w:pPr>
            <w:r w:rsidRPr="00B1761A">
              <w:rPr>
                <w:color w:val="000000"/>
                <w:sz w:val="20"/>
                <w:szCs w:val="20"/>
              </w:rPr>
              <w:t>2023</w:t>
            </w:r>
          </w:p>
        </w:tc>
      </w:tr>
      <w:tr w:rsidR="008F2EA9" w:rsidRPr="00450C4E" w14:paraId="0EB646B1" w14:textId="77777777" w:rsidTr="004176E1">
        <w:trPr>
          <w:trHeight w:val="230"/>
        </w:trPr>
        <w:tc>
          <w:tcPr>
            <w:tcW w:w="1560" w:type="dxa"/>
            <w:vMerge/>
            <w:vAlign w:val="center"/>
          </w:tcPr>
          <w:p w14:paraId="4BBB27D8" w14:textId="560B7D2D" w:rsidR="008F2EA9" w:rsidRPr="00B1761A" w:rsidRDefault="008F2EA9" w:rsidP="00B3586F">
            <w:pPr>
              <w:spacing w:after="0" w:line="276" w:lineRule="auto"/>
              <w:jc w:val="left"/>
              <w:rPr>
                <w:color w:val="000000"/>
                <w:sz w:val="20"/>
                <w:szCs w:val="20"/>
              </w:rPr>
            </w:pPr>
          </w:p>
        </w:tc>
        <w:tc>
          <w:tcPr>
            <w:tcW w:w="2268" w:type="dxa"/>
            <w:vAlign w:val="center"/>
          </w:tcPr>
          <w:p w14:paraId="65F45884" w14:textId="77777777" w:rsidR="008F2EA9" w:rsidRPr="00B1761A" w:rsidRDefault="008F2EA9" w:rsidP="00B3586F">
            <w:pPr>
              <w:spacing w:after="0" w:line="276" w:lineRule="auto"/>
              <w:jc w:val="left"/>
              <w:rPr>
                <w:color w:val="000000"/>
                <w:sz w:val="20"/>
                <w:szCs w:val="20"/>
              </w:rPr>
            </w:pPr>
            <w:r w:rsidRPr="00B1761A">
              <w:rPr>
                <w:color w:val="000000"/>
                <w:sz w:val="20"/>
                <w:szCs w:val="20"/>
              </w:rPr>
              <w:t>Magíster en Marketing</w:t>
            </w:r>
          </w:p>
        </w:tc>
        <w:tc>
          <w:tcPr>
            <w:tcW w:w="1560" w:type="dxa"/>
            <w:vAlign w:val="center"/>
          </w:tcPr>
          <w:p w14:paraId="69F4B1FE" w14:textId="77777777" w:rsidR="008F2EA9" w:rsidRPr="00B1761A" w:rsidRDefault="008F2EA9" w:rsidP="00B3586F">
            <w:pPr>
              <w:spacing w:after="0" w:line="276" w:lineRule="auto"/>
              <w:jc w:val="left"/>
              <w:rPr>
                <w:color w:val="000000"/>
                <w:sz w:val="20"/>
                <w:szCs w:val="20"/>
              </w:rPr>
            </w:pPr>
            <w:r w:rsidRPr="00B1761A">
              <w:rPr>
                <w:color w:val="000000"/>
                <w:sz w:val="20"/>
                <w:szCs w:val="20"/>
              </w:rPr>
              <w:t>Administración y Economía</w:t>
            </w:r>
          </w:p>
        </w:tc>
        <w:tc>
          <w:tcPr>
            <w:tcW w:w="1701" w:type="dxa"/>
            <w:vAlign w:val="center"/>
          </w:tcPr>
          <w:p w14:paraId="6B5D48A5" w14:textId="77777777" w:rsidR="008F2EA9" w:rsidRPr="00B1761A" w:rsidRDefault="008F2EA9" w:rsidP="00B3586F">
            <w:pPr>
              <w:spacing w:after="0" w:line="276" w:lineRule="auto"/>
              <w:jc w:val="left"/>
              <w:rPr>
                <w:color w:val="000000"/>
                <w:sz w:val="20"/>
                <w:szCs w:val="20"/>
              </w:rPr>
            </w:pPr>
            <w:r w:rsidRPr="00B1761A">
              <w:rPr>
                <w:color w:val="000000"/>
                <w:sz w:val="20"/>
                <w:szCs w:val="20"/>
              </w:rPr>
              <w:t>Ingeniería Comercial (Administración)</w:t>
            </w:r>
          </w:p>
        </w:tc>
        <w:tc>
          <w:tcPr>
            <w:tcW w:w="1275" w:type="dxa"/>
            <w:vAlign w:val="center"/>
          </w:tcPr>
          <w:p w14:paraId="74B8C6F1" w14:textId="77777777" w:rsidR="008F2EA9" w:rsidRPr="00B1761A" w:rsidRDefault="008F2EA9" w:rsidP="0091015B">
            <w:pPr>
              <w:spacing w:after="0" w:line="276" w:lineRule="auto"/>
              <w:jc w:val="center"/>
              <w:rPr>
                <w:color w:val="000000"/>
                <w:sz w:val="20"/>
                <w:szCs w:val="20"/>
              </w:rPr>
            </w:pPr>
            <w:r w:rsidRPr="00B1761A">
              <w:rPr>
                <w:color w:val="000000"/>
                <w:sz w:val="20"/>
                <w:szCs w:val="20"/>
              </w:rPr>
              <w:t>11918</w:t>
            </w:r>
          </w:p>
        </w:tc>
        <w:tc>
          <w:tcPr>
            <w:tcW w:w="1418" w:type="dxa"/>
            <w:vAlign w:val="center"/>
          </w:tcPr>
          <w:p w14:paraId="6FB5060E" w14:textId="77777777" w:rsidR="008F2EA9" w:rsidRPr="00B1761A" w:rsidRDefault="008F2EA9" w:rsidP="0091015B">
            <w:pPr>
              <w:spacing w:after="0" w:line="276" w:lineRule="auto"/>
              <w:jc w:val="center"/>
              <w:rPr>
                <w:color w:val="000000"/>
                <w:sz w:val="20"/>
                <w:szCs w:val="20"/>
              </w:rPr>
            </w:pPr>
            <w:r w:rsidRPr="00B1761A">
              <w:rPr>
                <w:color w:val="000000"/>
                <w:sz w:val="20"/>
                <w:szCs w:val="20"/>
              </w:rPr>
              <w:t>2022</w:t>
            </w:r>
          </w:p>
        </w:tc>
      </w:tr>
      <w:tr w:rsidR="000933E1" w:rsidRPr="00450C4E" w14:paraId="364F6F0B" w14:textId="77777777" w:rsidTr="004176E1">
        <w:trPr>
          <w:trHeight w:val="230"/>
        </w:trPr>
        <w:tc>
          <w:tcPr>
            <w:tcW w:w="1560" w:type="dxa"/>
            <w:vAlign w:val="center"/>
          </w:tcPr>
          <w:p w14:paraId="6F7A3D77" w14:textId="77777777" w:rsidR="000933E1" w:rsidRPr="00B1761A" w:rsidRDefault="007E7200" w:rsidP="00B3586F">
            <w:pPr>
              <w:spacing w:after="0" w:line="276" w:lineRule="auto"/>
              <w:jc w:val="left"/>
              <w:rPr>
                <w:color w:val="000000"/>
                <w:sz w:val="20"/>
                <w:szCs w:val="20"/>
              </w:rPr>
            </w:pPr>
            <w:r w:rsidRPr="00B1761A">
              <w:rPr>
                <w:color w:val="000000"/>
                <w:sz w:val="20"/>
                <w:szCs w:val="20"/>
              </w:rPr>
              <w:t>Arquitectura y Ambiente Construido</w:t>
            </w:r>
          </w:p>
        </w:tc>
        <w:tc>
          <w:tcPr>
            <w:tcW w:w="2268" w:type="dxa"/>
            <w:vAlign w:val="center"/>
          </w:tcPr>
          <w:p w14:paraId="3F94F1B2" w14:textId="77777777" w:rsidR="000933E1" w:rsidRPr="00B1761A" w:rsidRDefault="007E7200" w:rsidP="00B3586F">
            <w:pPr>
              <w:spacing w:after="0" w:line="276" w:lineRule="auto"/>
              <w:jc w:val="left"/>
              <w:rPr>
                <w:color w:val="000000"/>
                <w:sz w:val="20"/>
                <w:szCs w:val="20"/>
              </w:rPr>
            </w:pPr>
            <w:r w:rsidRPr="00B1761A">
              <w:rPr>
                <w:color w:val="000000"/>
                <w:sz w:val="20"/>
                <w:szCs w:val="20"/>
              </w:rPr>
              <w:t>Máster Integrado en Diseño Arquitectónico</w:t>
            </w:r>
          </w:p>
        </w:tc>
        <w:tc>
          <w:tcPr>
            <w:tcW w:w="1560" w:type="dxa"/>
            <w:vAlign w:val="center"/>
          </w:tcPr>
          <w:p w14:paraId="5009100E" w14:textId="77777777" w:rsidR="000933E1" w:rsidRPr="00B1761A" w:rsidRDefault="007E7200" w:rsidP="00B3586F">
            <w:pPr>
              <w:spacing w:after="0" w:line="276" w:lineRule="auto"/>
              <w:jc w:val="left"/>
              <w:rPr>
                <w:color w:val="000000"/>
                <w:sz w:val="20"/>
                <w:szCs w:val="20"/>
              </w:rPr>
            </w:pPr>
            <w:r w:rsidRPr="00B1761A">
              <w:rPr>
                <w:color w:val="000000"/>
                <w:sz w:val="20"/>
                <w:szCs w:val="20"/>
              </w:rPr>
              <w:t>Arquitectura y Ambiente Construido</w:t>
            </w:r>
          </w:p>
        </w:tc>
        <w:tc>
          <w:tcPr>
            <w:tcW w:w="1701" w:type="dxa"/>
            <w:vAlign w:val="center"/>
          </w:tcPr>
          <w:p w14:paraId="06B9D37D" w14:textId="77777777" w:rsidR="000933E1" w:rsidRPr="00B1761A" w:rsidRDefault="007E7200" w:rsidP="00B3586F">
            <w:pPr>
              <w:spacing w:after="0" w:line="276" w:lineRule="auto"/>
              <w:jc w:val="left"/>
              <w:rPr>
                <w:color w:val="000000"/>
                <w:sz w:val="20"/>
                <w:szCs w:val="20"/>
              </w:rPr>
            </w:pPr>
            <w:r w:rsidRPr="00B1761A">
              <w:rPr>
                <w:color w:val="000000"/>
                <w:sz w:val="20"/>
                <w:szCs w:val="20"/>
              </w:rPr>
              <w:t>Arquitectura</w:t>
            </w:r>
          </w:p>
        </w:tc>
        <w:tc>
          <w:tcPr>
            <w:tcW w:w="1275" w:type="dxa"/>
            <w:vAlign w:val="center"/>
          </w:tcPr>
          <w:p w14:paraId="21F31331" w14:textId="77777777" w:rsidR="000933E1" w:rsidRPr="00B1761A" w:rsidRDefault="007E7200" w:rsidP="0091015B">
            <w:pPr>
              <w:spacing w:after="0" w:line="276" w:lineRule="auto"/>
              <w:jc w:val="center"/>
              <w:rPr>
                <w:color w:val="000000"/>
                <w:sz w:val="20"/>
                <w:szCs w:val="20"/>
              </w:rPr>
            </w:pPr>
            <w:r w:rsidRPr="00B1761A">
              <w:rPr>
                <w:color w:val="000000"/>
                <w:sz w:val="20"/>
                <w:szCs w:val="20"/>
              </w:rPr>
              <w:t>1090</w:t>
            </w:r>
          </w:p>
        </w:tc>
        <w:tc>
          <w:tcPr>
            <w:tcW w:w="1418" w:type="dxa"/>
            <w:vAlign w:val="center"/>
          </w:tcPr>
          <w:p w14:paraId="0533FBCC" w14:textId="77777777" w:rsidR="000933E1" w:rsidRPr="00B1761A" w:rsidRDefault="007E7200" w:rsidP="0091015B">
            <w:pPr>
              <w:spacing w:after="0" w:line="276" w:lineRule="auto"/>
              <w:jc w:val="center"/>
              <w:rPr>
                <w:color w:val="000000"/>
                <w:sz w:val="20"/>
                <w:szCs w:val="20"/>
              </w:rPr>
            </w:pPr>
            <w:r w:rsidRPr="00B1761A">
              <w:rPr>
                <w:color w:val="000000"/>
                <w:sz w:val="20"/>
                <w:szCs w:val="20"/>
              </w:rPr>
              <w:t>2018</w:t>
            </w:r>
          </w:p>
        </w:tc>
      </w:tr>
    </w:tbl>
    <w:p w14:paraId="2063B9BD" w14:textId="77777777" w:rsidR="000933E1" w:rsidRPr="00450C4E" w:rsidRDefault="000933E1" w:rsidP="00475943">
      <w:pPr>
        <w:spacing w:line="276" w:lineRule="auto"/>
      </w:pPr>
    </w:p>
    <w:p w14:paraId="2CD938BD" w14:textId="573E067C" w:rsidR="000933E1" w:rsidRPr="00450C4E" w:rsidRDefault="007E7200" w:rsidP="00475943">
      <w:pPr>
        <w:spacing w:line="276" w:lineRule="auto"/>
        <w:ind w:firstLine="720"/>
      </w:pPr>
      <w:r w:rsidRPr="00450C4E">
        <w:t xml:space="preserve">Tal como indica la tabla N°4, la Facultad de Ingeniería concentra el mayor número de articulaciones, con un 60% del total, seguida por las facultades Tecnológica, </w:t>
      </w:r>
      <w:r w:rsidR="004A27D7">
        <w:t xml:space="preserve">de </w:t>
      </w:r>
      <w:r w:rsidRPr="00450C4E">
        <w:t xml:space="preserve">Humanidades y </w:t>
      </w:r>
      <w:r w:rsidR="004A27D7">
        <w:t xml:space="preserve">de </w:t>
      </w:r>
      <w:r w:rsidRPr="00450C4E">
        <w:t xml:space="preserve">Administración y Economía, cada una con un 13,3%. En menor medida participan las facultades de Química y Biología, </w:t>
      </w:r>
      <w:r w:rsidR="00E205D8">
        <w:t xml:space="preserve">de </w:t>
      </w:r>
      <w:r w:rsidRPr="00450C4E">
        <w:t xml:space="preserve">Ciencia y </w:t>
      </w:r>
      <w:r w:rsidR="00E205D8">
        <w:t xml:space="preserve">de </w:t>
      </w:r>
      <w:r w:rsidRPr="00450C4E">
        <w:t>Arquitectura</w:t>
      </w:r>
      <w:r w:rsidR="00E205D8">
        <w:t xml:space="preserve"> y Ambiente Construido</w:t>
      </w:r>
      <w:r w:rsidRPr="00450C4E">
        <w:t>, cada una con un 6,7%.</w:t>
      </w:r>
    </w:p>
    <w:p w14:paraId="24628387" w14:textId="77777777" w:rsidR="000933E1" w:rsidRPr="00450C4E" w:rsidRDefault="007E7200" w:rsidP="00475943">
      <w:pPr>
        <w:spacing w:line="276" w:lineRule="auto"/>
        <w:jc w:val="center"/>
      </w:pPr>
      <w:r w:rsidRPr="00E205D8">
        <w:rPr>
          <w:bCs/>
          <w:sz w:val="20"/>
          <w:szCs w:val="20"/>
        </w:rPr>
        <w:t>Gráfico N°1. Articulación por año – pregrado</w:t>
      </w:r>
      <w:r w:rsidRPr="00450C4E">
        <w:rPr>
          <w:b/>
          <w:noProof/>
        </w:rPr>
        <w:drawing>
          <wp:inline distT="114300" distB="114300" distL="114300" distR="114300" wp14:anchorId="44109AF2" wp14:editId="4C150C15">
            <wp:extent cx="4376738" cy="2705100"/>
            <wp:effectExtent l="0" t="0" r="0" b="0"/>
            <wp:docPr id="2142283680" name="image6.png" descr="Gráfico"/>
            <wp:cNvGraphicFramePr/>
            <a:graphic xmlns:a="http://schemas.openxmlformats.org/drawingml/2006/main">
              <a:graphicData uri="http://schemas.openxmlformats.org/drawingml/2006/picture">
                <pic:pic xmlns:pic="http://schemas.openxmlformats.org/drawingml/2006/picture">
                  <pic:nvPicPr>
                    <pic:cNvPr id="0" name="image6.png" descr="Gráfico"/>
                    <pic:cNvPicPr preferRelativeResize="0"/>
                  </pic:nvPicPr>
                  <pic:blipFill>
                    <a:blip r:embed="rId8"/>
                    <a:srcRect/>
                    <a:stretch>
                      <a:fillRect/>
                    </a:stretch>
                  </pic:blipFill>
                  <pic:spPr>
                    <a:xfrm>
                      <a:off x="0" y="0"/>
                      <a:ext cx="4376738" cy="2705100"/>
                    </a:xfrm>
                    <a:prstGeom prst="rect">
                      <a:avLst/>
                    </a:prstGeom>
                    <a:ln/>
                  </pic:spPr>
                </pic:pic>
              </a:graphicData>
            </a:graphic>
          </wp:inline>
        </w:drawing>
      </w:r>
    </w:p>
    <w:p w14:paraId="725C95DA" w14:textId="77777777" w:rsidR="000933E1" w:rsidRPr="00450C4E" w:rsidRDefault="007E7200" w:rsidP="00475943">
      <w:pPr>
        <w:spacing w:line="276" w:lineRule="auto"/>
        <w:ind w:firstLine="720"/>
      </w:pPr>
      <w:r w:rsidRPr="00450C4E">
        <w:t>Desde una perspectiva temporal, el gráfico N°1 muestra que el año 2021 marca el punto de mayor actividad, con nueve articulaciones formalizadas, lo que coincide con la puesta en marcha de la Resolución VRAC N°5929/2019. A partir de ese momento, se evidencia una consolidación progresiva de trayectorias formativas articuladas, con nuevas resoluciones registradas en 2022, 2023 y 2024. La única articulación anterior a esta normativa corresponde al Máster Integrado en Diseño Arquitectónico (MIDA), formalizado en 2018, lo que da cuenta de experiencias pioneras previas a la estandarización normativa.</w:t>
      </w:r>
    </w:p>
    <w:p w14:paraId="64EDB4CB" w14:textId="1C24A8A0" w:rsidR="000933E1" w:rsidRPr="00450C4E" w:rsidRDefault="007E7200" w:rsidP="00475943">
      <w:pPr>
        <w:spacing w:line="276" w:lineRule="auto"/>
        <w:ind w:firstLine="720"/>
      </w:pPr>
      <w:r w:rsidRPr="00450C4E">
        <w:t xml:space="preserve">Estas articulaciones verticales se han consolidado conforme a los lineamientos establecidos en la Resolución VRAC Nº5929 (2019) –que provee el marco para articular pregrado con postgrado–, y están distribuidas en distintas facultades. Por ejemplo, existen casos de articulación </w:t>
      </w:r>
      <w:proofErr w:type="spellStart"/>
      <w:r w:rsidRPr="00450C4E">
        <w:t>inter-facultades</w:t>
      </w:r>
      <w:proofErr w:type="spellEnd"/>
      <w:r w:rsidRPr="00450C4E">
        <w:t xml:space="preserve"> como el Magíster en Ciencias de la Ingeniería mención Industrial (Facultad de Ingeniería) con la carrera de Ingeniería Matemática (Facultad de Ciencia), evidenciando la posibilidad de trayectorias integradas entre facultades. También se destacan articulaciones directas de pregrado a programas de doctorado sin pasar por un magíster intermedio, como el Doctorado en Biotecnología articulado con la Licenciatura en Bioquímica, y el Doctorado en Ciencia y Tecnología de los Alimentos </w:t>
      </w:r>
      <w:r w:rsidRPr="00450C4E">
        <w:lastRenderedPageBreak/>
        <w:t>con Ingeniería de Alimentos. Estas experiencias pioneras demuestran el potencial de la articulación para acortar los tiempos de formación de</w:t>
      </w:r>
      <w:r w:rsidR="00CC1147">
        <w:t xml:space="preserve"> las y</w:t>
      </w:r>
      <w:r w:rsidRPr="00450C4E">
        <w:t xml:space="preserve"> los estudiantes talentosos, permitiéndoles obtener un postgrado en menos tiempo y con menores costos.</w:t>
      </w:r>
    </w:p>
    <w:p w14:paraId="0E3DBF78" w14:textId="77777777" w:rsidR="000933E1" w:rsidRPr="00450C4E" w:rsidRDefault="007E7200" w:rsidP="00475943">
      <w:pPr>
        <w:spacing w:line="276" w:lineRule="auto"/>
        <w:ind w:firstLine="720"/>
      </w:pPr>
      <w:r w:rsidRPr="00450C4E">
        <w:t xml:space="preserve">No obstante, no todas las facultades han adoptado la articulación con igual ritmo. Esto se puede observar también al realizar una mirada general respecto de las carreras de pregrado y su articulación, donde encontramos lo siguiente: </w:t>
      </w:r>
    </w:p>
    <w:p w14:paraId="71E70B66" w14:textId="049CE4B2" w:rsidR="000933E1" w:rsidRPr="00796E27" w:rsidRDefault="007E7200" w:rsidP="00796E27">
      <w:pPr>
        <w:spacing w:after="0" w:line="276" w:lineRule="auto"/>
        <w:jc w:val="center"/>
        <w:rPr>
          <w:bCs/>
          <w:sz w:val="20"/>
          <w:szCs w:val="20"/>
        </w:rPr>
      </w:pPr>
      <w:r w:rsidRPr="00796E27">
        <w:rPr>
          <w:bCs/>
          <w:sz w:val="20"/>
          <w:szCs w:val="20"/>
        </w:rPr>
        <w:t>Tabla N°5. Articulación entre pregrado y postgrado por facultad</w:t>
      </w:r>
    </w:p>
    <w:tbl>
      <w:tblPr>
        <w:tblStyle w:val="af0"/>
        <w:tblW w:w="8415" w:type="dxa"/>
        <w:jc w:val="center"/>
        <w:tblInd w:w="0" w:type="dxa"/>
        <w:tblLayout w:type="fixed"/>
        <w:tblLook w:val="0400" w:firstRow="0" w:lastRow="0" w:firstColumn="0" w:lastColumn="0" w:noHBand="0" w:noVBand="1"/>
      </w:tblPr>
      <w:tblGrid>
        <w:gridCol w:w="3397"/>
        <w:gridCol w:w="1134"/>
        <w:gridCol w:w="1701"/>
        <w:gridCol w:w="2183"/>
      </w:tblGrid>
      <w:tr w:rsidR="000933E1" w:rsidRPr="00796E27" w14:paraId="3387F533" w14:textId="77777777" w:rsidTr="00796E27">
        <w:trPr>
          <w:trHeight w:val="300"/>
          <w:jc w:val="center"/>
        </w:trPr>
        <w:tc>
          <w:tcPr>
            <w:tcW w:w="3397" w:type="dxa"/>
            <w:tcBorders>
              <w:top w:val="single" w:sz="4" w:space="0" w:color="000000"/>
              <w:left w:val="single" w:sz="4" w:space="0" w:color="000000"/>
              <w:bottom w:val="single" w:sz="4" w:space="0" w:color="000000"/>
              <w:right w:val="single" w:sz="4" w:space="0" w:color="000000"/>
            </w:tcBorders>
            <w:shd w:val="clear" w:color="auto" w:fill="D1D1D1"/>
            <w:vAlign w:val="center"/>
          </w:tcPr>
          <w:p w14:paraId="47AD39B9" w14:textId="77777777" w:rsidR="000933E1" w:rsidRPr="00796E27" w:rsidRDefault="007E7200" w:rsidP="00475943">
            <w:pPr>
              <w:spacing w:after="0" w:line="276" w:lineRule="auto"/>
              <w:jc w:val="center"/>
              <w:rPr>
                <w:b/>
                <w:color w:val="000000"/>
                <w:sz w:val="20"/>
                <w:szCs w:val="20"/>
              </w:rPr>
            </w:pPr>
            <w:r w:rsidRPr="00796E27">
              <w:rPr>
                <w:b/>
                <w:color w:val="000000"/>
                <w:sz w:val="20"/>
                <w:szCs w:val="20"/>
              </w:rPr>
              <w:t>Facultad</w:t>
            </w:r>
          </w:p>
        </w:tc>
        <w:tc>
          <w:tcPr>
            <w:tcW w:w="1134" w:type="dxa"/>
            <w:tcBorders>
              <w:top w:val="single" w:sz="4" w:space="0" w:color="000000"/>
              <w:left w:val="nil"/>
              <w:bottom w:val="single" w:sz="4" w:space="0" w:color="000000"/>
              <w:right w:val="single" w:sz="4" w:space="0" w:color="000000"/>
            </w:tcBorders>
            <w:shd w:val="clear" w:color="auto" w:fill="D1D1D1"/>
            <w:vAlign w:val="center"/>
          </w:tcPr>
          <w:p w14:paraId="5B8C36D0" w14:textId="77777777" w:rsidR="000933E1" w:rsidRPr="00796E27" w:rsidRDefault="007E7200" w:rsidP="00475943">
            <w:pPr>
              <w:spacing w:after="0" w:line="276" w:lineRule="auto"/>
              <w:jc w:val="center"/>
              <w:rPr>
                <w:b/>
                <w:color w:val="000000"/>
                <w:sz w:val="20"/>
                <w:szCs w:val="20"/>
              </w:rPr>
            </w:pPr>
            <w:r w:rsidRPr="00796E27">
              <w:rPr>
                <w:b/>
                <w:color w:val="000000"/>
                <w:sz w:val="20"/>
                <w:szCs w:val="20"/>
              </w:rPr>
              <w:t>Pregrado</w:t>
            </w:r>
          </w:p>
        </w:tc>
        <w:tc>
          <w:tcPr>
            <w:tcW w:w="1701" w:type="dxa"/>
            <w:tcBorders>
              <w:top w:val="single" w:sz="4" w:space="0" w:color="000000"/>
              <w:left w:val="nil"/>
              <w:bottom w:val="single" w:sz="4" w:space="0" w:color="000000"/>
              <w:right w:val="single" w:sz="4" w:space="0" w:color="000000"/>
            </w:tcBorders>
            <w:shd w:val="clear" w:color="auto" w:fill="D1D1D1"/>
            <w:vAlign w:val="center"/>
          </w:tcPr>
          <w:p w14:paraId="2D1FA3C7" w14:textId="77777777" w:rsidR="000933E1" w:rsidRPr="00796E27" w:rsidRDefault="007E7200" w:rsidP="00475943">
            <w:pPr>
              <w:spacing w:after="0" w:line="276" w:lineRule="auto"/>
              <w:jc w:val="center"/>
              <w:rPr>
                <w:b/>
                <w:color w:val="000000"/>
                <w:sz w:val="20"/>
                <w:szCs w:val="20"/>
              </w:rPr>
            </w:pPr>
            <w:r w:rsidRPr="00796E27">
              <w:rPr>
                <w:b/>
                <w:color w:val="000000"/>
                <w:sz w:val="20"/>
                <w:szCs w:val="20"/>
              </w:rPr>
              <w:t>ART Pregrado</w:t>
            </w:r>
          </w:p>
        </w:tc>
        <w:tc>
          <w:tcPr>
            <w:tcW w:w="2183" w:type="dxa"/>
            <w:tcBorders>
              <w:top w:val="single" w:sz="4" w:space="0" w:color="000000"/>
              <w:left w:val="nil"/>
              <w:bottom w:val="single" w:sz="4" w:space="0" w:color="000000"/>
              <w:right w:val="single" w:sz="4" w:space="0" w:color="000000"/>
            </w:tcBorders>
            <w:shd w:val="clear" w:color="auto" w:fill="D1D1D1"/>
            <w:vAlign w:val="center"/>
          </w:tcPr>
          <w:p w14:paraId="31DAD772" w14:textId="77777777" w:rsidR="000933E1" w:rsidRPr="00796E27" w:rsidRDefault="007E7200" w:rsidP="00475943">
            <w:pPr>
              <w:spacing w:after="0" w:line="276" w:lineRule="auto"/>
              <w:jc w:val="center"/>
              <w:rPr>
                <w:b/>
                <w:color w:val="000000"/>
                <w:sz w:val="20"/>
                <w:szCs w:val="20"/>
              </w:rPr>
            </w:pPr>
            <w:r w:rsidRPr="00796E27">
              <w:rPr>
                <w:b/>
                <w:sz w:val="20"/>
                <w:szCs w:val="20"/>
              </w:rPr>
              <w:t>Porcentaje de</w:t>
            </w:r>
            <w:r w:rsidRPr="00796E27">
              <w:rPr>
                <w:b/>
                <w:color w:val="000000"/>
                <w:sz w:val="20"/>
                <w:szCs w:val="20"/>
              </w:rPr>
              <w:t xml:space="preserve"> ART</w:t>
            </w:r>
          </w:p>
        </w:tc>
      </w:tr>
      <w:tr w:rsidR="000933E1" w:rsidRPr="00796E27" w14:paraId="7E3636C4" w14:textId="77777777" w:rsidTr="00796E27">
        <w:trPr>
          <w:trHeight w:val="300"/>
          <w:jc w:val="center"/>
        </w:trPr>
        <w:tc>
          <w:tcPr>
            <w:tcW w:w="3397" w:type="dxa"/>
            <w:tcBorders>
              <w:top w:val="nil"/>
              <w:left w:val="single" w:sz="4" w:space="0" w:color="000000"/>
              <w:bottom w:val="single" w:sz="4" w:space="0" w:color="000000"/>
              <w:right w:val="single" w:sz="4" w:space="0" w:color="000000"/>
            </w:tcBorders>
            <w:vAlign w:val="center"/>
          </w:tcPr>
          <w:p w14:paraId="01D675A1" w14:textId="77777777" w:rsidR="000933E1" w:rsidRPr="00796E27" w:rsidRDefault="007E7200" w:rsidP="00475943">
            <w:pPr>
              <w:spacing w:after="0" w:line="276" w:lineRule="auto"/>
              <w:rPr>
                <w:color w:val="000000"/>
                <w:sz w:val="20"/>
                <w:szCs w:val="20"/>
              </w:rPr>
            </w:pPr>
            <w:r w:rsidRPr="00796E27">
              <w:rPr>
                <w:color w:val="000000"/>
                <w:sz w:val="20"/>
                <w:szCs w:val="20"/>
              </w:rPr>
              <w:t>Administración y Economía</w:t>
            </w:r>
          </w:p>
        </w:tc>
        <w:tc>
          <w:tcPr>
            <w:tcW w:w="1134" w:type="dxa"/>
            <w:tcBorders>
              <w:top w:val="nil"/>
              <w:left w:val="nil"/>
              <w:bottom w:val="single" w:sz="4" w:space="0" w:color="000000"/>
              <w:right w:val="single" w:sz="4" w:space="0" w:color="000000"/>
            </w:tcBorders>
            <w:vAlign w:val="center"/>
          </w:tcPr>
          <w:p w14:paraId="1B6B5BA3" w14:textId="77777777" w:rsidR="000933E1" w:rsidRPr="00796E27" w:rsidRDefault="007E7200" w:rsidP="00796E27">
            <w:pPr>
              <w:spacing w:after="0" w:line="276" w:lineRule="auto"/>
              <w:jc w:val="center"/>
              <w:rPr>
                <w:color w:val="000000"/>
                <w:sz w:val="20"/>
                <w:szCs w:val="20"/>
              </w:rPr>
            </w:pPr>
            <w:r w:rsidRPr="00796E27">
              <w:rPr>
                <w:color w:val="000000"/>
                <w:sz w:val="20"/>
                <w:szCs w:val="20"/>
              </w:rPr>
              <w:t>4</w:t>
            </w:r>
          </w:p>
        </w:tc>
        <w:tc>
          <w:tcPr>
            <w:tcW w:w="1701" w:type="dxa"/>
            <w:tcBorders>
              <w:top w:val="nil"/>
              <w:left w:val="nil"/>
              <w:bottom w:val="single" w:sz="4" w:space="0" w:color="000000"/>
              <w:right w:val="single" w:sz="4" w:space="0" w:color="000000"/>
            </w:tcBorders>
            <w:vAlign w:val="center"/>
          </w:tcPr>
          <w:p w14:paraId="00A72DE6" w14:textId="77777777" w:rsidR="000933E1" w:rsidRPr="00796E27" w:rsidRDefault="007E7200" w:rsidP="00796E27">
            <w:pPr>
              <w:spacing w:after="0" w:line="276" w:lineRule="auto"/>
              <w:jc w:val="center"/>
              <w:rPr>
                <w:color w:val="000000"/>
                <w:sz w:val="20"/>
                <w:szCs w:val="20"/>
              </w:rPr>
            </w:pPr>
            <w:r w:rsidRPr="00796E27">
              <w:rPr>
                <w:color w:val="000000"/>
                <w:sz w:val="20"/>
                <w:szCs w:val="20"/>
              </w:rPr>
              <w:t>2</w:t>
            </w:r>
          </w:p>
        </w:tc>
        <w:tc>
          <w:tcPr>
            <w:tcW w:w="2183" w:type="dxa"/>
            <w:tcBorders>
              <w:top w:val="nil"/>
              <w:left w:val="nil"/>
              <w:bottom w:val="single" w:sz="4" w:space="0" w:color="000000"/>
              <w:right w:val="single" w:sz="4" w:space="0" w:color="000000"/>
            </w:tcBorders>
            <w:vAlign w:val="center"/>
          </w:tcPr>
          <w:p w14:paraId="28988515" w14:textId="77777777" w:rsidR="000933E1" w:rsidRPr="00796E27" w:rsidRDefault="007E7200" w:rsidP="00796E27">
            <w:pPr>
              <w:spacing w:after="0" w:line="276" w:lineRule="auto"/>
              <w:jc w:val="center"/>
              <w:rPr>
                <w:color w:val="000000"/>
                <w:sz w:val="20"/>
                <w:szCs w:val="20"/>
              </w:rPr>
            </w:pPr>
            <w:r w:rsidRPr="00796E27">
              <w:rPr>
                <w:color w:val="000000"/>
                <w:sz w:val="20"/>
                <w:szCs w:val="20"/>
              </w:rPr>
              <w:t>50%</w:t>
            </w:r>
          </w:p>
        </w:tc>
      </w:tr>
      <w:tr w:rsidR="000933E1" w:rsidRPr="00796E27" w14:paraId="0165C6D3" w14:textId="77777777" w:rsidTr="00796E27">
        <w:trPr>
          <w:trHeight w:val="300"/>
          <w:jc w:val="center"/>
        </w:trPr>
        <w:tc>
          <w:tcPr>
            <w:tcW w:w="3397" w:type="dxa"/>
            <w:tcBorders>
              <w:top w:val="nil"/>
              <w:left w:val="single" w:sz="4" w:space="0" w:color="000000"/>
              <w:bottom w:val="single" w:sz="4" w:space="0" w:color="000000"/>
              <w:right w:val="single" w:sz="4" w:space="0" w:color="000000"/>
            </w:tcBorders>
            <w:vAlign w:val="center"/>
          </w:tcPr>
          <w:p w14:paraId="00DFF521" w14:textId="77777777" w:rsidR="000933E1" w:rsidRPr="00796E27" w:rsidRDefault="007E7200" w:rsidP="00475943">
            <w:pPr>
              <w:spacing w:after="0" w:line="276" w:lineRule="auto"/>
              <w:rPr>
                <w:color w:val="000000"/>
                <w:sz w:val="20"/>
                <w:szCs w:val="20"/>
              </w:rPr>
            </w:pPr>
            <w:r w:rsidRPr="00796E27">
              <w:rPr>
                <w:color w:val="000000"/>
                <w:sz w:val="20"/>
                <w:szCs w:val="20"/>
              </w:rPr>
              <w:t>Arquitectura y Ambiente construido</w:t>
            </w:r>
          </w:p>
        </w:tc>
        <w:tc>
          <w:tcPr>
            <w:tcW w:w="1134" w:type="dxa"/>
            <w:tcBorders>
              <w:top w:val="nil"/>
              <w:left w:val="nil"/>
              <w:bottom w:val="single" w:sz="4" w:space="0" w:color="000000"/>
              <w:right w:val="single" w:sz="4" w:space="0" w:color="000000"/>
            </w:tcBorders>
            <w:vAlign w:val="center"/>
          </w:tcPr>
          <w:p w14:paraId="2ACBAEDC" w14:textId="77777777" w:rsidR="000933E1" w:rsidRPr="00796E27" w:rsidRDefault="007E7200" w:rsidP="00796E27">
            <w:pPr>
              <w:spacing w:after="0" w:line="276" w:lineRule="auto"/>
              <w:jc w:val="center"/>
              <w:rPr>
                <w:color w:val="000000"/>
                <w:sz w:val="20"/>
                <w:szCs w:val="20"/>
              </w:rPr>
            </w:pPr>
            <w:r w:rsidRPr="00796E27">
              <w:rPr>
                <w:color w:val="000000"/>
                <w:sz w:val="20"/>
                <w:szCs w:val="20"/>
              </w:rPr>
              <w:t>1</w:t>
            </w:r>
          </w:p>
        </w:tc>
        <w:tc>
          <w:tcPr>
            <w:tcW w:w="1701" w:type="dxa"/>
            <w:tcBorders>
              <w:top w:val="nil"/>
              <w:left w:val="nil"/>
              <w:bottom w:val="single" w:sz="4" w:space="0" w:color="000000"/>
              <w:right w:val="single" w:sz="4" w:space="0" w:color="000000"/>
            </w:tcBorders>
            <w:vAlign w:val="center"/>
          </w:tcPr>
          <w:p w14:paraId="62FFE66B" w14:textId="77777777" w:rsidR="000933E1" w:rsidRPr="00796E27" w:rsidRDefault="007E7200" w:rsidP="00796E27">
            <w:pPr>
              <w:spacing w:after="0" w:line="276" w:lineRule="auto"/>
              <w:jc w:val="center"/>
              <w:rPr>
                <w:color w:val="000000"/>
                <w:sz w:val="20"/>
                <w:szCs w:val="20"/>
              </w:rPr>
            </w:pPr>
            <w:r w:rsidRPr="00796E27">
              <w:rPr>
                <w:color w:val="000000"/>
                <w:sz w:val="20"/>
                <w:szCs w:val="20"/>
              </w:rPr>
              <w:t>1</w:t>
            </w:r>
          </w:p>
        </w:tc>
        <w:tc>
          <w:tcPr>
            <w:tcW w:w="2183" w:type="dxa"/>
            <w:tcBorders>
              <w:top w:val="nil"/>
              <w:left w:val="nil"/>
              <w:bottom w:val="single" w:sz="4" w:space="0" w:color="000000"/>
              <w:right w:val="single" w:sz="4" w:space="0" w:color="000000"/>
            </w:tcBorders>
            <w:vAlign w:val="center"/>
          </w:tcPr>
          <w:p w14:paraId="0E377A91" w14:textId="77777777" w:rsidR="000933E1" w:rsidRPr="00796E27" w:rsidRDefault="007E7200" w:rsidP="00796E27">
            <w:pPr>
              <w:spacing w:after="0" w:line="276" w:lineRule="auto"/>
              <w:jc w:val="center"/>
              <w:rPr>
                <w:color w:val="000000"/>
                <w:sz w:val="20"/>
                <w:szCs w:val="20"/>
              </w:rPr>
            </w:pPr>
            <w:r w:rsidRPr="00796E27">
              <w:rPr>
                <w:color w:val="000000"/>
                <w:sz w:val="20"/>
                <w:szCs w:val="20"/>
              </w:rPr>
              <w:t>100%</w:t>
            </w:r>
          </w:p>
        </w:tc>
      </w:tr>
      <w:tr w:rsidR="000933E1" w:rsidRPr="00796E27" w14:paraId="76D0090D" w14:textId="77777777" w:rsidTr="00796E27">
        <w:trPr>
          <w:trHeight w:val="300"/>
          <w:jc w:val="center"/>
        </w:trPr>
        <w:tc>
          <w:tcPr>
            <w:tcW w:w="3397" w:type="dxa"/>
            <w:tcBorders>
              <w:top w:val="nil"/>
              <w:left w:val="single" w:sz="4" w:space="0" w:color="000000"/>
              <w:bottom w:val="single" w:sz="4" w:space="0" w:color="000000"/>
              <w:right w:val="single" w:sz="4" w:space="0" w:color="000000"/>
            </w:tcBorders>
            <w:vAlign w:val="center"/>
          </w:tcPr>
          <w:p w14:paraId="38893E55" w14:textId="77777777" w:rsidR="000933E1" w:rsidRPr="00796E27" w:rsidRDefault="007E7200" w:rsidP="00475943">
            <w:pPr>
              <w:spacing w:after="0" w:line="276" w:lineRule="auto"/>
              <w:rPr>
                <w:color w:val="000000"/>
                <w:sz w:val="20"/>
                <w:szCs w:val="20"/>
              </w:rPr>
            </w:pPr>
            <w:r w:rsidRPr="00796E27">
              <w:rPr>
                <w:color w:val="000000"/>
                <w:sz w:val="20"/>
                <w:szCs w:val="20"/>
              </w:rPr>
              <w:t>Ciencia</w:t>
            </w:r>
          </w:p>
        </w:tc>
        <w:tc>
          <w:tcPr>
            <w:tcW w:w="1134" w:type="dxa"/>
            <w:tcBorders>
              <w:top w:val="nil"/>
              <w:left w:val="nil"/>
              <w:bottom w:val="single" w:sz="4" w:space="0" w:color="000000"/>
              <w:right w:val="single" w:sz="4" w:space="0" w:color="000000"/>
            </w:tcBorders>
            <w:vAlign w:val="center"/>
          </w:tcPr>
          <w:p w14:paraId="042906C5" w14:textId="77777777" w:rsidR="000933E1" w:rsidRPr="00796E27" w:rsidRDefault="007E7200" w:rsidP="00796E27">
            <w:pPr>
              <w:spacing w:after="0" w:line="276" w:lineRule="auto"/>
              <w:jc w:val="center"/>
              <w:rPr>
                <w:color w:val="000000"/>
                <w:sz w:val="20"/>
                <w:szCs w:val="20"/>
              </w:rPr>
            </w:pPr>
            <w:r w:rsidRPr="00796E27">
              <w:rPr>
                <w:color w:val="000000"/>
                <w:sz w:val="20"/>
                <w:szCs w:val="20"/>
              </w:rPr>
              <w:t>7</w:t>
            </w:r>
          </w:p>
        </w:tc>
        <w:tc>
          <w:tcPr>
            <w:tcW w:w="1701" w:type="dxa"/>
            <w:tcBorders>
              <w:top w:val="nil"/>
              <w:left w:val="nil"/>
              <w:bottom w:val="single" w:sz="4" w:space="0" w:color="000000"/>
              <w:right w:val="single" w:sz="4" w:space="0" w:color="000000"/>
            </w:tcBorders>
            <w:vAlign w:val="center"/>
          </w:tcPr>
          <w:p w14:paraId="34F561E0" w14:textId="77777777" w:rsidR="000933E1" w:rsidRPr="00796E27" w:rsidRDefault="007E7200" w:rsidP="00796E27">
            <w:pPr>
              <w:spacing w:after="0" w:line="276" w:lineRule="auto"/>
              <w:jc w:val="center"/>
              <w:rPr>
                <w:color w:val="000000"/>
                <w:sz w:val="20"/>
                <w:szCs w:val="20"/>
              </w:rPr>
            </w:pPr>
            <w:r w:rsidRPr="00796E27">
              <w:rPr>
                <w:color w:val="000000"/>
                <w:sz w:val="20"/>
                <w:szCs w:val="20"/>
              </w:rPr>
              <w:t>1</w:t>
            </w:r>
          </w:p>
        </w:tc>
        <w:tc>
          <w:tcPr>
            <w:tcW w:w="2183" w:type="dxa"/>
            <w:tcBorders>
              <w:top w:val="nil"/>
              <w:left w:val="nil"/>
              <w:bottom w:val="single" w:sz="4" w:space="0" w:color="000000"/>
              <w:right w:val="single" w:sz="4" w:space="0" w:color="000000"/>
            </w:tcBorders>
            <w:vAlign w:val="center"/>
          </w:tcPr>
          <w:p w14:paraId="44B88B97" w14:textId="77777777" w:rsidR="000933E1" w:rsidRPr="00796E27" w:rsidRDefault="007E7200" w:rsidP="00796E27">
            <w:pPr>
              <w:spacing w:after="0" w:line="276" w:lineRule="auto"/>
              <w:jc w:val="center"/>
              <w:rPr>
                <w:color w:val="000000"/>
                <w:sz w:val="20"/>
                <w:szCs w:val="20"/>
              </w:rPr>
            </w:pPr>
            <w:r w:rsidRPr="00796E27">
              <w:rPr>
                <w:color w:val="000000"/>
                <w:sz w:val="20"/>
                <w:szCs w:val="20"/>
              </w:rPr>
              <w:t>14,3%</w:t>
            </w:r>
          </w:p>
        </w:tc>
      </w:tr>
      <w:tr w:rsidR="000933E1" w:rsidRPr="00796E27" w14:paraId="7D70BAE3" w14:textId="77777777" w:rsidTr="00796E27">
        <w:trPr>
          <w:trHeight w:val="300"/>
          <w:jc w:val="center"/>
        </w:trPr>
        <w:tc>
          <w:tcPr>
            <w:tcW w:w="3397" w:type="dxa"/>
            <w:tcBorders>
              <w:top w:val="nil"/>
              <w:left w:val="single" w:sz="4" w:space="0" w:color="000000"/>
              <w:bottom w:val="single" w:sz="4" w:space="0" w:color="000000"/>
              <w:right w:val="single" w:sz="4" w:space="0" w:color="000000"/>
            </w:tcBorders>
            <w:vAlign w:val="center"/>
          </w:tcPr>
          <w:p w14:paraId="25F838D3" w14:textId="77777777" w:rsidR="000933E1" w:rsidRPr="00796E27" w:rsidRDefault="007E7200" w:rsidP="00475943">
            <w:pPr>
              <w:spacing w:after="0" w:line="276" w:lineRule="auto"/>
              <w:rPr>
                <w:color w:val="000000"/>
                <w:sz w:val="20"/>
                <w:szCs w:val="20"/>
              </w:rPr>
            </w:pPr>
            <w:r w:rsidRPr="00796E27">
              <w:rPr>
                <w:color w:val="000000"/>
                <w:sz w:val="20"/>
                <w:szCs w:val="20"/>
              </w:rPr>
              <w:t>Ciencias médicas</w:t>
            </w:r>
          </w:p>
        </w:tc>
        <w:tc>
          <w:tcPr>
            <w:tcW w:w="1134" w:type="dxa"/>
            <w:tcBorders>
              <w:top w:val="nil"/>
              <w:left w:val="nil"/>
              <w:bottom w:val="single" w:sz="4" w:space="0" w:color="000000"/>
              <w:right w:val="single" w:sz="4" w:space="0" w:color="000000"/>
            </w:tcBorders>
            <w:vAlign w:val="center"/>
          </w:tcPr>
          <w:p w14:paraId="3EA8CF4B" w14:textId="77777777" w:rsidR="000933E1" w:rsidRPr="00796E27" w:rsidRDefault="007E7200" w:rsidP="00796E27">
            <w:pPr>
              <w:spacing w:after="0" w:line="276" w:lineRule="auto"/>
              <w:jc w:val="center"/>
              <w:rPr>
                <w:color w:val="000000"/>
                <w:sz w:val="20"/>
                <w:szCs w:val="20"/>
              </w:rPr>
            </w:pPr>
            <w:r w:rsidRPr="00796E27">
              <w:rPr>
                <w:color w:val="000000"/>
                <w:sz w:val="20"/>
                <w:szCs w:val="20"/>
              </w:rPr>
              <w:t>8</w:t>
            </w:r>
          </w:p>
        </w:tc>
        <w:tc>
          <w:tcPr>
            <w:tcW w:w="1701" w:type="dxa"/>
            <w:tcBorders>
              <w:top w:val="nil"/>
              <w:left w:val="nil"/>
              <w:bottom w:val="single" w:sz="4" w:space="0" w:color="000000"/>
              <w:right w:val="single" w:sz="4" w:space="0" w:color="000000"/>
            </w:tcBorders>
            <w:vAlign w:val="center"/>
          </w:tcPr>
          <w:p w14:paraId="6D254583" w14:textId="1FBAAF89" w:rsidR="000933E1" w:rsidRPr="00796E27" w:rsidRDefault="007E7200" w:rsidP="00796E27">
            <w:pPr>
              <w:spacing w:after="0" w:line="276" w:lineRule="auto"/>
              <w:jc w:val="center"/>
              <w:rPr>
                <w:color w:val="000000"/>
                <w:sz w:val="20"/>
                <w:szCs w:val="20"/>
              </w:rPr>
            </w:pPr>
            <w:r w:rsidRPr="00796E27">
              <w:rPr>
                <w:color w:val="000000"/>
                <w:sz w:val="20"/>
                <w:szCs w:val="20"/>
              </w:rPr>
              <w:t>0</w:t>
            </w:r>
          </w:p>
        </w:tc>
        <w:tc>
          <w:tcPr>
            <w:tcW w:w="2183" w:type="dxa"/>
            <w:tcBorders>
              <w:top w:val="nil"/>
              <w:left w:val="nil"/>
              <w:bottom w:val="single" w:sz="4" w:space="0" w:color="000000"/>
              <w:right w:val="single" w:sz="4" w:space="0" w:color="000000"/>
            </w:tcBorders>
            <w:vAlign w:val="center"/>
          </w:tcPr>
          <w:p w14:paraId="49E8A78D" w14:textId="77777777" w:rsidR="000933E1" w:rsidRPr="00796E27" w:rsidRDefault="007E7200" w:rsidP="00796E27">
            <w:pPr>
              <w:spacing w:after="0" w:line="276" w:lineRule="auto"/>
              <w:jc w:val="center"/>
              <w:rPr>
                <w:color w:val="000000"/>
                <w:sz w:val="20"/>
                <w:szCs w:val="20"/>
              </w:rPr>
            </w:pPr>
            <w:r w:rsidRPr="00796E27">
              <w:rPr>
                <w:color w:val="000000"/>
                <w:sz w:val="20"/>
                <w:szCs w:val="20"/>
              </w:rPr>
              <w:t>0%</w:t>
            </w:r>
          </w:p>
        </w:tc>
      </w:tr>
      <w:tr w:rsidR="000933E1" w:rsidRPr="00796E27" w14:paraId="468BD9A0" w14:textId="77777777" w:rsidTr="00796E27">
        <w:trPr>
          <w:trHeight w:val="300"/>
          <w:jc w:val="center"/>
        </w:trPr>
        <w:tc>
          <w:tcPr>
            <w:tcW w:w="3397" w:type="dxa"/>
            <w:tcBorders>
              <w:top w:val="nil"/>
              <w:left w:val="single" w:sz="4" w:space="0" w:color="000000"/>
              <w:bottom w:val="single" w:sz="4" w:space="0" w:color="000000"/>
              <w:right w:val="single" w:sz="4" w:space="0" w:color="000000"/>
            </w:tcBorders>
            <w:vAlign w:val="center"/>
          </w:tcPr>
          <w:p w14:paraId="68BEA188" w14:textId="77777777" w:rsidR="000933E1" w:rsidRPr="00796E27" w:rsidRDefault="007E7200" w:rsidP="00475943">
            <w:pPr>
              <w:spacing w:after="0" w:line="276" w:lineRule="auto"/>
              <w:rPr>
                <w:color w:val="000000"/>
                <w:sz w:val="20"/>
                <w:szCs w:val="20"/>
              </w:rPr>
            </w:pPr>
            <w:r w:rsidRPr="00796E27">
              <w:rPr>
                <w:color w:val="000000"/>
                <w:sz w:val="20"/>
                <w:szCs w:val="20"/>
              </w:rPr>
              <w:t>Derecho</w:t>
            </w:r>
          </w:p>
        </w:tc>
        <w:tc>
          <w:tcPr>
            <w:tcW w:w="1134" w:type="dxa"/>
            <w:tcBorders>
              <w:top w:val="nil"/>
              <w:left w:val="nil"/>
              <w:bottom w:val="single" w:sz="4" w:space="0" w:color="000000"/>
              <w:right w:val="single" w:sz="4" w:space="0" w:color="000000"/>
            </w:tcBorders>
            <w:vAlign w:val="center"/>
          </w:tcPr>
          <w:p w14:paraId="7447BD0A" w14:textId="77777777" w:rsidR="000933E1" w:rsidRPr="00796E27" w:rsidRDefault="007E7200" w:rsidP="00796E27">
            <w:pPr>
              <w:spacing w:after="0" w:line="276" w:lineRule="auto"/>
              <w:jc w:val="center"/>
              <w:rPr>
                <w:color w:val="000000"/>
                <w:sz w:val="20"/>
                <w:szCs w:val="20"/>
              </w:rPr>
            </w:pPr>
            <w:r w:rsidRPr="00796E27">
              <w:rPr>
                <w:color w:val="000000"/>
                <w:sz w:val="20"/>
                <w:szCs w:val="20"/>
              </w:rPr>
              <w:t>1</w:t>
            </w:r>
          </w:p>
        </w:tc>
        <w:tc>
          <w:tcPr>
            <w:tcW w:w="1701" w:type="dxa"/>
            <w:tcBorders>
              <w:top w:val="nil"/>
              <w:left w:val="nil"/>
              <w:bottom w:val="single" w:sz="4" w:space="0" w:color="000000"/>
              <w:right w:val="single" w:sz="4" w:space="0" w:color="000000"/>
            </w:tcBorders>
            <w:vAlign w:val="center"/>
          </w:tcPr>
          <w:p w14:paraId="7F2C1247" w14:textId="57ECCF85" w:rsidR="000933E1" w:rsidRPr="00796E27" w:rsidRDefault="007E7200" w:rsidP="00796E27">
            <w:pPr>
              <w:spacing w:after="0" w:line="276" w:lineRule="auto"/>
              <w:jc w:val="center"/>
              <w:rPr>
                <w:color w:val="000000"/>
                <w:sz w:val="20"/>
                <w:szCs w:val="20"/>
              </w:rPr>
            </w:pPr>
            <w:r w:rsidRPr="00796E27">
              <w:rPr>
                <w:color w:val="000000"/>
                <w:sz w:val="20"/>
                <w:szCs w:val="20"/>
              </w:rPr>
              <w:t>0</w:t>
            </w:r>
          </w:p>
        </w:tc>
        <w:tc>
          <w:tcPr>
            <w:tcW w:w="2183" w:type="dxa"/>
            <w:tcBorders>
              <w:top w:val="nil"/>
              <w:left w:val="nil"/>
              <w:bottom w:val="single" w:sz="4" w:space="0" w:color="000000"/>
              <w:right w:val="single" w:sz="4" w:space="0" w:color="000000"/>
            </w:tcBorders>
            <w:vAlign w:val="center"/>
          </w:tcPr>
          <w:p w14:paraId="58C6327D" w14:textId="77777777" w:rsidR="000933E1" w:rsidRPr="00796E27" w:rsidRDefault="007E7200" w:rsidP="00796E27">
            <w:pPr>
              <w:spacing w:after="0" w:line="276" w:lineRule="auto"/>
              <w:jc w:val="center"/>
              <w:rPr>
                <w:color w:val="000000"/>
                <w:sz w:val="20"/>
                <w:szCs w:val="20"/>
              </w:rPr>
            </w:pPr>
            <w:r w:rsidRPr="00796E27">
              <w:rPr>
                <w:color w:val="000000"/>
                <w:sz w:val="20"/>
                <w:szCs w:val="20"/>
              </w:rPr>
              <w:t>0%</w:t>
            </w:r>
          </w:p>
        </w:tc>
      </w:tr>
      <w:tr w:rsidR="000933E1" w:rsidRPr="00796E27" w14:paraId="05944C16" w14:textId="77777777" w:rsidTr="00796E27">
        <w:trPr>
          <w:trHeight w:val="300"/>
          <w:jc w:val="center"/>
        </w:trPr>
        <w:tc>
          <w:tcPr>
            <w:tcW w:w="3397" w:type="dxa"/>
            <w:tcBorders>
              <w:top w:val="nil"/>
              <w:left w:val="single" w:sz="4" w:space="0" w:color="000000"/>
              <w:bottom w:val="single" w:sz="4" w:space="0" w:color="000000"/>
              <w:right w:val="single" w:sz="4" w:space="0" w:color="000000"/>
            </w:tcBorders>
            <w:vAlign w:val="center"/>
          </w:tcPr>
          <w:p w14:paraId="7E289E65" w14:textId="77777777" w:rsidR="000933E1" w:rsidRPr="00796E27" w:rsidRDefault="007E7200" w:rsidP="00475943">
            <w:pPr>
              <w:spacing w:after="0" w:line="276" w:lineRule="auto"/>
              <w:rPr>
                <w:color w:val="000000"/>
                <w:sz w:val="20"/>
                <w:szCs w:val="20"/>
              </w:rPr>
            </w:pPr>
            <w:r w:rsidRPr="00796E27">
              <w:rPr>
                <w:color w:val="000000"/>
                <w:sz w:val="20"/>
                <w:szCs w:val="20"/>
              </w:rPr>
              <w:t>Humanidades</w:t>
            </w:r>
          </w:p>
        </w:tc>
        <w:tc>
          <w:tcPr>
            <w:tcW w:w="1134" w:type="dxa"/>
            <w:tcBorders>
              <w:top w:val="nil"/>
              <w:left w:val="nil"/>
              <w:bottom w:val="single" w:sz="4" w:space="0" w:color="000000"/>
              <w:right w:val="single" w:sz="4" w:space="0" w:color="000000"/>
            </w:tcBorders>
            <w:vAlign w:val="center"/>
          </w:tcPr>
          <w:p w14:paraId="77518FA2" w14:textId="77777777" w:rsidR="000933E1" w:rsidRPr="00796E27" w:rsidRDefault="007E7200" w:rsidP="00796E27">
            <w:pPr>
              <w:spacing w:after="0" w:line="276" w:lineRule="auto"/>
              <w:jc w:val="center"/>
              <w:rPr>
                <w:color w:val="000000"/>
                <w:sz w:val="20"/>
                <w:szCs w:val="20"/>
              </w:rPr>
            </w:pPr>
            <w:r w:rsidRPr="00796E27">
              <w:rPr>
                <w:color w:val="000000"/>
                <w:sz w:val="20"/>
                <w:szCs w:val="20"/>
              </w:rPr>
              <w:t>10</w:t>
            </w:r>
          </w:p>
        </w:tc>
        <w:tc>
          <w:tcPr>
            <w:tcW w:w="1701" w:type="dxa"/>
            <w:tcBorders>
              <w:top w:val="nil"/>
              <w:left w:val="nil"/>
              <w:bottom w:val="single" w:sz="4" w:space="0" w:color="000000"/>
              <w:right w:val="single" w:sz="4" w:space="0" w:color="000000"/>
            </w:tcBorders>
            <w:vAlign w:val="center"/>
          </w:tcPr>
          <w:p w14:paraId="0F003F4D" w14:textId="77777777" w:rsidR="000933E1" w:rsidRPr="00796E27" w:rsidRDefault="007E7200" w:rsidP="00796E27">
            <w:pPr>
              <w:spacing w:after="0" w:line="276" w:lineRule="auto"/>
              <w:jc w:val="center"/>
              <w:rPr>
                <w:color w:val="000000"/>
                <w:sz w:val="20"/>
                <w:szCs w:val="20"/>
              </w:rPr>
            </w:pPr>
            <w:r w:rsidRPr="00796E27">
              <w:rPr>
                <w:color w:val="000000"/>
                <w:sz w:val="20"/>
                <w:szCs w:val="20"/>
              </w:rPr>
              <w:t>2</w:t>
            </w:r>
          </w:p>
        </w:tc>
        <w:tc>
          <w:tcPr>
            <w:tcW w:w="2183" w:type="dxa"/>
            <w:tcBorders>
              <w:top w:val="nil"/>
              <w:left w:val="nil"/>
              <w:bottom w:val="single" w:sz="4" w:space="0" w:color="000000"/>
              <w:right w:val="single" w:sz="4" w:space="0" w:color="000000"/>
            </w:tcBorders>
            <w:vAlign w:val="center"/>
          </w:tcPr>
          <w:p w14:paraId="178933C8" w14:textId="77777777" w:rsidR="000933E1" w:rsidRPr="00796E27" w:rsidRDefault="007E7200" w:rsidP="00796E27">
            <w:pPr>
              <w:spacing w:after="0" w:line="276" w:lineRule="auto"/>
              <w:jc w:val="center"/>
              <w:rPr>
                <w:color w:val="000000"/>
                <w:sz w:val="20"/>
                <w:szCs w:val="20"/>
              </w:rPr>
            </w:pPr>
            <w:r w:rsidRPr="00796E27">
              <w:rPr>
                <w:color w:val="000000"/>
                <w:sz w:val="20"/>
                <w:szCs w:val="20"/>
              </w:rPr>
              <w:t>20%</w:t>
            </w:r>
          </w:p>
        </w:tc>
      </w:tr>
      <w:tr w:rsidR="000933E1" w:rsidRPr="00796E27" w14:paraId="6D3D4B53" w14:textId="77777777" w:rsidTr="00796E27">
        <w:trPr>
          <w:trHeight w:val="300"/>
          <w:jc w:val="center"/>
        </w:trPr>
        <w:tc>
          <w:tcPr>
            <w:tcW w:w="3397" w:type="dxa"/>
            <w:tcBorders>
              <w:top w:val="nil"/>
              <w:left w:val="single" w:sz="4" w:space="0" w:color="000000"/>
              <w:bottom w:val="single" w:sz="4" w:space="0" w:color="000000"/>
              <w:right w:val="single" w:sz="4" w:space="0" w:color="000000"/>
            </w:tcBorders>
            <w:vAlign w:val="center"/>
          </w:tcPr>
          <w:p w14:paraId="2537A5F6" w14:textId="77777777" w:rsidR="000933E1" w:rsidRPr="00796E27" w:rsidRDefault="007E7200" w:rsidP="00475943">
            <w:pPr>
              <w:spacing w:after="0" w:line="276" w:lineRule="auto"/>
              <w:rPr>
                <w:color w:val="000000"/>
                <w:sz w:val="20"/>
                <w:szCs w:val="20"/>
              </w:rPr>
            </w:pPr>
            <w:r w:rsidRPr="00796E27">
              <w:rPr>
                <w:color w:val="000000"/>
                <w:sz w:val="20"/>
                <w:szCs w:val="20"/>
              </w:rPr>
              <w:t>Ingeniería</w:t>
            </w:r>
          </w:p>
        </w:tc>
        <w:tc>
          <w:tcPr>
            <w:tcW w:w="1134" w:type="dxa"/>
            <w:tcBorders>
              <w:top w:val="nil"/>
              <w:left w:val="nil"/>
              <w:bottom w:val="single" w:sz="4" w:space="0" w:color="000000"/>
              <w:right w:val="single" w:sz="4" w:space="0" w:color="000000"/>
            </w:tcBorders>
            <w:vAlign w:val="center"/>
          </w:tcPr>
          <w:p w14:paraId="62E68A28" w14:textId="77777777" w:rsidR="000933E1" w:rsidRPr="00796E27" w:rsidRDefault="007E7200" w:rsidP="00796E27">
            <w:pPr>
              <w:spacing w:after="0" w:line="276" w:lineRule="auto"/>
              <w:jc w:val="center"/>
              <w:rPr>
                <w:color w:val="000000"/>
                <w:sz w:val="20"/>
                <w:szCs w:val="20"/>
              </w:rPr>
            </w:pPr>
            <w:r w:rsidRPr="00796E27">
              <w:rPr>
                <w:color w:val="000000"/>
                <w:sz w:val="20"/>
                <w:szCs w:val="20"/>
              </w:rPr>
              <w:t>23</w:t>
            </w:r>
          </w:p>
        </w:tc>
        <w:tc>
          <w:tcPr>
            <w:tcW w:w="1701" w:type="dxa"/>
            <w:tcBorders>
              <w:top w:val="nil"/>
              <w:left w:val="nil"/>
              <w:bottom w:val="single" w:sz="4" w:space="0" w:color="000000"/>
              <w:right w:val="single" w:sz="4" w:space="0" w:color="000000"/>
            </w:tcBorders>
            <w:vAlign w:val="center"/>
          </w:tcPr>
          <w:p w14:paraId="414F1EC9" w14:textId="77777777" w:rsidR="000933E1" w:rsidRPr="00796E27" w:rsidRDefault="007E7200" w:rsidP="00796E27">
            <w:pPr>
              <w:spacing w:after="0" w:line="276" w:lineRule="auto"/>
              <w:jc w:val="center"/>
              <w:rPr>
                <w:color w:val="000000"/>
                <w:sz w:val="20"/>
                <w:szCs w:val="20"/>
              </w:rPr>
            </w:pPr>
            <w:r w:rsidRPr="00796E27">
              <w:rPr>
                <w:color w:val="000000"/>
                <w:sz w:val="20"/>
                <w:szCs w:val="20"/>
              </w:rPr>
              <w:t>6</w:t>
            </w:r>
          </w:p>
        </w:tc>
        <w:tc>
          <w:tcPr>
            <w:tcW w:w="2183" w:type="dxa"/>
            <w:tcBorders>
              <w:top w:val="nil"/>
              <w:left w:val="nil"/>
              <w:bottom w:val="single" w:sz="4" w:space="0" w:color="000000"/>
              <w:right w:val="single" w:sz="4" w:space="0" w:color="000000"/>
            </w:tcBorders>
            <w:vAlign w:val="center"/>
          </w:tcPr>
          <w:p w14:paraId="135CE156" w14:textId="77777777" w:rsidR="000933E1" w:rsidRPr="00796E27" w:rsidRDefault="007E7200" w:rsidP="00796E27">
            <w:pPr>
              <w:spacing w:after="0" w:line="276" w:lineRule="auto"/>
              <w:jc w:val="center"/>
              <w:rPr>
                <w:color w:val="000000"/>
                <w:sz w:val="20"/>
                <w:szCs w:val="20"/>
              </w:rPr>
            </w:pPr>
            <w:r w:rsidRPr="00796E27">
              <w:rPr>
                <w:color w:val="000000"/>
                <w:sz w:val="20"/>
                <w:szCs w:val="20"/>
              </w:rPr>
              <w:t>26,1%</w:t>
            </w:r>
          </w:p>
        </w:tc>
      </w:tr>
      <w:tr w:rsidR="000933E1" w:rsidRPr="00796E27" w14:paraId="0188F13D" w14:textId="77777777" w:rsidTr="00796E27">
        <w:trPr>
          <w:trHeight w:val="300"/>
          <w:jc w:val="center"/>
        </w:trPr>
        <w:tc>
          <w:tcPr>
            <w:tcW w:w="3397" w:type="dxa"/>
            <w:tcBorders>
              <w:top w:val="nil"/>
              <w:left w:val="single" w:sz="4" w:space="0" w:color="000000"/>
              <w:bottom w:val="single" w:sz="4" w:space="0" w:color="000000"/>
              <w:right w:val="single" w:sz="4" w:space="0" w:color="000000"/>
            </w:tcBorders>
            <w:vAlign w:val="center"/>
          </w:tcPr>
          <w:p w14:paraId="637F9A00" w14:textId="77777777" w:rsidR="000933E1" w:rsidRPr="00796E27" w:rsidRDefault="007E7200" w:rsidP="00475943">
            <w:pPr>
              <w:spacing w:after="0" w:line="276" w:lineRule="auto"/>
              <w:rPr>
                <w:color w:val="000000"/>
                <w:sz w:val="20"/>
                <w:szCs w:val="20"/>
              </w:rPr>
            </w:pPr>
            <w:r w:rsidRPr="00796E27">
              <w:rPr>
                <w:color w:val="000000"/>
                <w:sz w:val="20"/>
                <w:szCs w:val="20"/>
              </w:rPr>
              <w:t>Química y biología</w:t>
            </w:r>
          </w:p>
        </w:tc>
        <w:tc>
          <w:tcPr>
            <w:tcW w:w="1134" w:type="dxa"/>
            <w:tcBorders>
              <w:top w:val="nil"/>
              <w:left w:val="nil"/>
              <w:bottom w:val="single" w:sz="4" w:space="0" w:color="000000"/>
              <w:right w:val="single" w:sz="4" w:space="0" w:color="000000"/>
            </w:tcBorders>
            <w:vAlign w:val="center"/>
          </w:tcPr>
          <w:p w14:paraId="3143CCBD" w14:textId="77777777" w:rsidR="000933E1" w:rsidRPr="00796E27" w:rsidRDefault="007E7200" w:rsidP="00796E27">
            <w:pPr>
              <w:spacing w:after="0" w:line="276" w:lineRule="auto"/>
              <w:jc w:val="center"/>
              <w:rPr>
                <w:color w:val="000000"/>
                <w:sz w:val="20"/>
                <w:szCs w:val="20"/>
              </w:rPr>
            </w:pPr>
            <w:r w:rsidRPr="00796E27">
              <w:rPr>
                <w:color w:val="000000"/>
                <w:sz w:val="20"/>
                <w:szCs w:val="20"/>
              </w:rPr>
              <w:t>5</w:t>
            </w:r>
          </w:p>
        </w:tc>
        <w:tc>
          <w:tcPr>
            <w:tcW w:w="1701" w:type="dxa"/>
            <w:tcBorders>
              <w:top w:val="nil"/>
              <w:left w:val="nil"/>
              <w:bottom w:val="single" w:sz="4" w:space="0" w:color="000000"/>
              <w:right w:val="single" w:sz="4" w:space="0" w:color="000000"/>
            </w:tcBorders>
            <w:vAlign w:val="center"/>
          </w:tcPr>
          <w:p w14:paraId="1112473B" w14:textId="77777777" w:rsidR="000933E1" w:rsidRPr="00796E27" w:rsidRDefault="007E7200" w:rsidP="00796E27">
            <w:pPr>
              <w:spacing w:after="0" w:line="276" w:lineRule="auto"/>
              <w:jc w:val="center"/>
              <w:rPr>
                <w:color w:val="000000"/>
                <w:sz w:val="20"/>
                <w:szCs w:val="20"/>
              </w:rPr>
            </w:pPr>
            <w:r w:rsidRPr="00796E27">
              <w:rPr>
                <w:color w:val="000000"/>
                <w:sz w:val="20"/>
                <w:szCs w:val="20"/>
              </w:rPr>
              <w:t>1</w:t>
            </w:r>
          </w:p>
        </w:tc>
        <w:tc>
          <w:tcPr>
            <w:tcW w:w="2183" w:type="dxa"/>
            <w:tcBorders>
              <w:top w:val="nil"/>
              <w:left w:val="nil"/>
              <w:bottom w:val="single" w:sz="4" w:space="0" w:color="000000"/>
              <w:right w:val="single" w:sz="4" w:space="0" w:color="000000"/>
            </w:tcBorders>
            <w:vAlign w:val="center"/>
          </w:tcPr>
          <w:p w14:paraId="05434A60" w14:textId="77777777" w:rsidR="000933E1" w:rsidRPr="00796E27" w:rsidRDefault="007E7200" w:rsidP="00796E27">
            <w:pPr>
              <w:spacing w:after="0" w:line="276" w:lineRule="auto"/>
              <w:jc w:val="center"/>
              <w:rPr>
                <w:color w:val="000000"/>
                <w:sz w:val="20"/>
                <w:szCs w:val="20"/>
              </w:rPr>
            </w:pPr>
            <w:r w:rsidRPr="00796E27">
              <w:rPr>
                <w:color w:val="000000"/>
                <w:sz w:val="20"/>
                <w:szCs w:val="20"/>
              </w:rPr>
              <w:t>20%</w:t>
            </w:r>
          </w:p>
        </w:tc>
      </w:tr>
      <w:tr w:rsidR="000933E1" w:rsidRPr="00796E27" w14:paraId="7F20D75F" w14:textId="77777777" w:rsidTr="00796E27">
        <w:trPr>
          <w:trHeight w:val="300"/>
          <w:jc w:val="center"/>
        </w:trPr>
        <w:tc>
          <w:tcPr>
            <w:tcW w:w="3397" w:type="dxa"/>
            <w:tcBorders>
              <w:top w:val="nil"/>
              <w:left w:val="single" w:sz="4" w:space="0" w:color="000000"/>
              <w:bottom w:val="single" w:sz="4" w:space="0" w:color="000000"/>
              <w:right w:val="single" w:sz="4" w:space="0" w:color="000000"/>
            </w:tcBorders>
            <w:vAlign w:val="center"/>
          </w:tcPr>
          <w:p w14:paraId="7D9B52A6" w14:textId="77777777" w:rsidR="000933E1" w:rsidRPr="00796E27" w:rsidRDefault="007E7200" w:rsidP="00475943">
            <w:pPr>
              <w:spacing w:after="0" w:line="276" w:lineRule="auto"/>
              <w:rPr>
                <w:color w:val="000000"/>
                <w:sz w:val="20"/>
                <w:szCs w:val="20"/>
              </w:rPr>
            </w:pPr>
            <w:r w:rsidRPr="00796E27">
              <w:rPr>
                <w:color w:val="000000"/>
                <w:sz w:val="20"/>
                <w:szCs w:val="20"/>
              </w:rPr>
              <w:t>Tecnológica</w:t>
            </w:r>
          </w:p>
        </w:tc>
        <w:tc>
          <w:tcPr>
            <w:tcW w:w="1134" w:type="dxa"/>
            <w:tcBorders>
              <w:top w:val="nil"/>
              <w:left w:val="nil"/>
              <w:bottom w:val="single" w:sz="4" w:space="0" w:color="000000"/>
              <w:right w:val="single" w:sz="4" w:space="0" w:color="000000"/>
            </w:tcBorders>
            <w:vAlign w:val="center"/>
          </w:tcPr>
          <w:p w14:paraId="4ABEB1ED" w14:textId="77777777" w:rsidR="000933E1" w:rsidRPr="00796E27" w:rsidRDefault="007E7200" w:rsidP="00796E27">
            <w:pPr>
              <w:spacing w:after="0" w:line="276" w:lineRule="auto"/>
              <w:jc w:val="center"/>
              <w:rPr>
                <w:color w:val="000000"/>
                <w:sz w:val="20"/>
                <w:szCs w:val="20"/>
              </w:rPr>
            </w:pPr>
            <w:r w:rsidRPr="00796E27">
              <w:rPr>
                <w:color w:val="000000"/>
                <w:sz w:val="20"/>
                <w:szCs w:val="20"/>
              </w:rPr>
              <w:t>12</w:t>
            </w:r>
          </w:p>
        </w:tc>
        <w:tc>
          <w:tcPr>
            <w:tcW w:w="1701" w:type="dxa"/>
            <w:tcBorders>
              <w:top w:val="nil"/>
              <w:left w:val="nil"/>
              <w:bottom w:val="single" w:sz="4" w:space="0" w:color="000000"/>
              <w:right w:val="single" w:sz="4" w:space="0" w:color="000000"/>
            </w:tcBorders>
            <w:vAlign w:val="center"/>
          </w:tcPr>
          <w:p w14:paraId="10BCADA3" w14:textId="77777777" w:rsidR="000933E1" w:rsidRPr="00796E27" w:rsidRDefault="007E7200" w:rsidP="00796E27">
            <w:pPr>
              <w:spacing w:after="0" w:line="276" w:lineRule="auto"/>
              <w:jc w:val="center"/>
              <w:rPr>
                <w:color w:val="000000"/>
                <w:sz w:val="20"/>
                <w:szCs w:val="20"/>
              </w:rPr>
            </w:pPr>
            <w:r w:rsidRPr="00796E27">
              <w:rPr>
                <w:color w:val="000000"/>
                <w:sz w:val="20"/>
                <w:szCs w:val="20"/>
              </w:rPr>
              <w:t>2</w:t>
            </w:r>
          </w:p>
        </w:tc>
        <w:tc>
          <w:tcPr>
            <w:tcW w:w="2183" w:type="dxa"/>
            <w:tcBorders>
              <w:top w:val="nil"/>
              <w:left w:val="nil"/>
              <w:bottom w:val="single" w:sz="4" w:space="0" w:color="000000"/>
              <w:right w:val="single" w:sz="4" w:space="0" w:color="000000"/>
            </w:tcBorders>
            <w:vAlign w:val="center"/>
          </w:tcPr>
          <w:p w14:paraId="315E0634" w14:textId="77777777" w:rsidR="000933E1" w:rsidRPr="00796E27" w:rsidRDefault="007E7200" w:rsidP="00796E27">
            <w:pPr>
              <w:spacing w:after="0" w:line="276" w:lineRule="auto"/>
              <w:jc w:val="center"/>
              <w:rPr>
                <w:color w:val="000000"/>
                <w:sz w:val="20"/>
                <w:szCs w:val="20"/>
              </w:rPr>
            </w:pPr>
            <w:r w:rsidRPr="00796E27">
              <w:rPr>
                <w:color w:val="000000"/>
                <w:sz w:val="20"/>
                <w:szCs w:val="20"/>
              </w:rPr>
              <w:t>16,7%</w:t>
            </w:r>
          </w:p>
        </w:tc>
      </w:tr>
      <w:tr w:rsidR="000933E1" w:rsidRPr="00796E27" w14:paraId="68645410" w14:textId="77777777" w:rsidTr="00796E27">
        <w:trPr>
          <w:trHeight w:val="300"/>
          <w:jc w:val="center"/>
        </w:trPr>
        <w:tc>
          <w:tcPr>
            <w:tcW w:w="3397" w:type="dxa"/>
            <w:tcBorders>
              <w:top w:val="nil"/>
              <w:left w:val="single" w:sz="4" w:space="0" w:color="000000"/>
              <w:bottom w:val="single" w:sz="4" w:space="0" w:color="000000"/>
              <w:right w:val="single" w:sz="4" w:space="0" w:color="000000"/>
            </w:tcBorders>
            <w:vAlign w:val="center"/>
          </w:tcPr>
          <w:p w14:paraId="29F35997" w14:textId="77777777" w:rsidR="000933E1" w:rsidRPr="00796E27" w:rsidRDefault="007E7200" w:rsidP="00475943">
            <w:pPr>
              <w:spacing w:after="0" w:line="276" w:lineRule="auto"/>
              <w:rPr>
                <w:b/>
                <w:color w:val="000000"/>
                <w:sz w:val="20"/>
                <w:szCs w:val="20"/>
              </w:rPr>
            </w:pPr>
            <w:r w:rsidRPr="00796E27">
              <w:rPr>
                <w:b/>
                <w:color w:val="000000"/>
                <w:sz w:val="20"/>
                <w:szCs w:val="20"/>
              </w:rPr>
              <w:t>TOTAL</w:t>
            </w:r>
          </w:p>
        </w:tc>
        <w:tc>
          <w:tcPr>
            <w:tcW w:w="1134" w:type="dxa"/>
            <w:tcBorders>
              <w:top w:val="nil"/>
              <w:left w:val="nil"/>
              <w:bottom w:val="single" w:sz="4" w:space="0" w:color="000000"/>
              <w:right w:val="single" w:sz="4" w:space="0" w:color="000000"/>
            </w:tcBorders>
            <w:vAlign w:val="center"/>
          </w:tcPr>
          <w:p w14:paraId="77C0B5EB" w14:textId="77777777" w:rsidR="000933E1" w:rsidRPr="00796E27" w:rsidRDefault="007E7200" w:rsidP="00796E27">
            <w:pPr>
              <w:spacing w:after="0" w:line="276" w:lineRule="auto"/>
              <w:jc w:val="center"/>
              <w:rPr>
                <w:b/>
                <w:color w:val="000000"/>
                <w:sz w:val="20"/>
                <w:szCs w:val="20"/>
              </w:rPr>
            </w:pPr>
            <w:r w:rsidRPr="00796E27">
              <w:rPr>
                <w:b/>
                <w:color w:val="000000"/>
                <w:sz w:val="20"/>
                <w:szCs w:val="20"/>
              </w:rPr>
              <w:t>71</w:t>
            </w:r>
          </w:p>
        </w:tc>
        <w:tc>
          <w:tcPr>
            <w:tcW w:w="1701" w:type="dxa"/>
            <w:tcBorders>
              <w:top w:val="nil"/>
              <w:left w:val="nil"/>
              <w:bottom w:val="single" w:sz="4" w:space="0" w:color="000000"/>
              <w:right w:val="single" w:sz="4" w:space="0" w:color="000000"/>
            </w:tcBorders>
            <w:vAlign w:val="center"/>
          </w:tcPr>
          <w:p w14:paraId="370FDDD3" w14:textId="77777777" w:rsidR="000933E1" w:rsidRPr="00796E27" w:rsidRDefault="007E7200" w:rsidP="00796E27">
            <w:pPr>
              <w:spacing w:after="0" w:line="276" w:lineRule="auto"/>
              <w:jc w:val="center"/>
              <w:rPr>
                <w:b/>
                <w:color w:val="000000"/>
                <w:sz w:val="20"/>
                <w:szCs w:val="20"/>
              </w:rPr>
            </w:pPr>
            <w:r w:rsidRPr="00796E27">
              <w:rPr>
                <w:b/>
                <w:color w:val="000000"/>
                <w:sz w:val="20"/>
                <w:szCs w:val="20"/>
              </w:rPr>
              <w:t>15</w:t>
            </w:r>
          </w:p>
        </w:tc>
        <w:tc>
          <w:tcPr>
            <w:tcW w:w="2183" w:type="dxa"/>
            <w:tcBorders>
              <w:top w:val="nil"/>
              <w:left w:val="nil"/>
              <w:bottom w:val="single" w:sz="4" w:space="0" w:color="000000"/>
              <w:right w:val="single" w:sz="4" w:space="0" w:color="000000"/>
            </w:tcBorders>
            <w:vAlign w:val="center"/>
          </w:tcPr>
          <w:p w14:paraId="76BDBF64" w14:textId="77777777" w:rsidR="000933E1" w:rsidRPr="00796E27" w:rsidRDefault="007E7200" w:rsidP="00796E27">
            <w:pPr>
              <w:spacing w:after="0" w:line="276" w:lineRule="auto"/>
              <w:jc w:val="center"/>
              <w:rPr>
                <w:b/>
                <w:color w:val="000000"/>
                <w:sz w:val="20"/>
                <w:szCs w:val="20"/>
              </w:rPr>
            </w:pPr>
            <w:r w:rsidRPr="00796E27">
              <w:rPr>
                <w:b/>
                <w:color w:val="000000"/>
                <w:sz w:val="20"/>
                <w:szCs w:val="20"/>
              </w:rPr>
              <w:t>21,1%</w:t>
            </w:r>
          </w:p>
        </w:tc>
      </w:tr>
    </w:tbl>
    <w:p w14:paraId="6BF9EA03" w14:textId="77777777" w:rsidR="000933E1" w:rsidRPr="00450C4E" w:rsidRDefault="000933E1" w:rsidP="00475943">
      <w:pPr>
        <w:spacing w:line="276" w:lineRule="auto"/>
      </w:pPr>
    </w:p>
    <w:p w14:paraId="6D936D1F" w14:textId="77777777" w:rsidR="000933E1" w:rsidRPr="00450C4E" w:rsidRDefault="007E7200" w:rsidP="00475943">
      <w:pPr>
        <w:spacing w:line="276" w:lineRule="auto"/>
        <w:ind w:firstLine="720"/>
      </w:pPr>
      <w:r w:rsidRPr="00450C4E">
        <w:t xml:space="preserve">Como indica la tabla </w:t>
      </w:r>
      <w:proofErr w:type="spellStart"/>
      <w:r w:rsidRPr="00450C4E">
        <w:t>N°</w:t>
      </w:r>
      <w:proofErr w:type="spellEnd"/>
      <w:r w:rsidRPr="00450C4E">
        <w:t xml:space="preserve"> 5, la Facultad de Arquitectura y Ambiente Construido alcanza un 100% de articulación, con su única carrera articulada con el Máster Integrado en Diseño Arquitectónico. Le sigue la Facultad de Administración y Economía, con un 50% de sus carreras articuladas. En tercer lugar, se encuentra la Facultad de Ingeniería, que pese a tener 23 carreras —la cifra más alta—, presenta una articulación del 26,1%, lo que en números absolutos representa la mayor cantidad de programas articulados (6).</w:t>
      </w:r>
    </w:p>
    <w:p w14:paraId="4BCE3E2A" w14:textId="77777777" w:rsidR="000933E1" w:rsidRPr="00450C4E" w:rsidRDefault="007E7200" w:rsidP="00475943">
      <w:pPr>
        <w:spacing w:line="276" w:lineRule="auto"/>
        <w:ind w:firstLine="720"/>
      </w:pPr>
      <w:r w:rsidRPr="00450C4E">
        <w:t>Facultades como Humanidades, Tecnológica, Ciencia y Química y Biología presentan porcentajes de articulación bajos, entre el 14% y el 20%, mientras que Ciencias Médicas y Derecho no registran ninguna carrera de pregrado articulada al momento del análisis.</w:t>
      </w:r>
    </w:p>
    <w:p w14:paraId="4233AD7F" w14:textId="77777777" w:rsidR="000933E1" w:rsidRDefault="007E7200" w:rsidP="00BB7CA4">
      <w:pPr>
        <w:spacing w:after="0" w:line="276" w:lineRule="auto"/>
        <w:ind w:firstLine="720"/>
      </w:pPr>
      <w:r w:rsidRPr="00450C4E">
        <w:t>Este panorama confirma que la articulación entre pregrado y postgrado, si bien ha avanzado en algunas unidades, aún enfrenta brechas de cobertura significativas que deberán ser abordadas por las políticas institucionales en desarrollo. La disparidad sugiere la necesidad de mecanismos de acompañamiento diferenciados por facultad, así como el fortalecimiento de la articulación en aquellas unidades que aún no la han implementado.</w:t>
      </w:r>
    </w:p>
    <w:p w14:paraId="2BBBA8DF" w14:textId="77777777" w:rsidR="00BB7CA4" w:rsidRPr="00450C4E" w:rsidRDefault="00BB7CA4" w:rsidP="00BB7CA4">
      <w:pPr>
        <w:spacing w:after="0" w:line="276" w:lineRule="auto"/>
        <w:ind w:firstLine="720"/>
      </w:pPr>
    </w:p>
    <w:p w14:paraId="5393AB9D" w14:textId="29FCBEE6" w:rsidR="000933E1" w:rsidRPr="00F80E9B" w:rsidRDefault="007E7200" w:rsidP="00F80E9B">
      <w:pPr>
        <w:pStyle w:val="Prrafodelista"/>
        <w:numPr>
          <w:ilvl w:val="0"/>
          <w:numId w:val="21"/>
        </w:numPr>
        <w:spacing w:line="276" w:lineRule="auto"/>
        <w:rPr>
          <w:b/>
          <w:bCs/>
        </w:rPr>
      </w:pPr>
      <w:r w:rsidRPr="00F80E9B">
        <w:rPr>
          <w:b/>
          <w:bCs/>
        </w:rPr>
        <w:lastRenderedPageBreak/>
        <w:t>Reconocimiento de prácticas de articulación por parte de actores claves</w:t>
      </w:r>
    </w:p>
    <w:p w14:paraId="632B9501" w14:textId="77777777" w:rsidR="000933E1" w:rsidRPr="00450C4E" w:rsidRDefault="007E7200" w:rsidP="00475943">
      <w:pPr>
        <w:spacing w:line="276" w:lineRule="auto"/>
        <w:ind w:firstLine="720"/>
      </w:pPr>
      <w:r w:rsidRPr="00450C4E">
        <w:t xml:space="preserve">En el contexto universitario, la articulación entre los niveles de pregrado y postgrado constituye un eje estratégico para fortalecer la continuidad formativa, optimizar los tiempos de titulación y fomentar trayectorias académicas progresivas. </w:t>
      </w:r>
    </w:p>
    <w:p w14:paraId="1A002194" w14:textId="77777777" w:rsidR="000933E1" w:rsidRPr="00450C4E" w:rsidRDefault="007E7200" w:rsidP="00475943">
      <w:pPr>
        <w:spacing w:line="276" w:lineRule="auto"/>
        <w:ind w:firstLine="720"/>
      </w:pPr>
      <w:r w:rsidRPr="00450C4E">
        <w:rPr>
          <w:color w:val="000000"/>
        </w:rPr>
        <w:t>En esta línea, una de las prácticas más consolidadas corresponde al reconocimiento de asignaturas cursadas en pregrado dentro de programas de postgrado</w:t>
      </w:r>
      <w:r w:rsidRPr="00450C4E">
        <w:t xml:space="preserve">, particularmente en programas de Magíster. La normativa institucional vigente desde 2019 permite a las facultades ofrecer asignaturas de postgrado como optativas para estudiantes de pregrado en los últimos semestres. </w:t>
      </w:r>
    </w:p>
    <w:p w14:paraId="1214F8EB" w14:textId="47E7CFF2" w:rsidR="000933E1" w:rsidRPr="00450C4E" w:rsidRDefault="007E7200" w:rsidP="00475943">
      <w:pPr>
        <w:spacing w:line="276" w:lineRule="auto"/>
        <w:ind w:firstLine="720"/>
      </w:pPr>
      <w:r w:rsidRPr="00450C4E">
        <w:t>Esta experiencia, implementada en facultades como Arquitectura</w:t>
      </w:r>
      <w:r w:rsidR="00FD6252">
        <w:t xml:space="preserve"> y Ambiente Construido</w:t>
      </w:r>
      <w:r w:rsidRPr="00450C4E">
        <w:t xml:space="preserve"> e Ingeniería, permite que estudiantes de pregrado cursen asignaturas avanzadas que luego son convalidadas formalmente. Ello no solo facilita una transición más fluida entre niveles educativos, sino que además reduce la duración total del postgrado, promoviendo trayectorias educativas integradas y fortaleciendo el desarrollo académico de las</w:t>
      </w:r>
      <w:r w:rsidR="00D14E21">
        <w:t xml:space="preserve"> y los</w:t>
      </w:r>
      <w:r w:rsidRPr="00450C4E">
        <w:t xml:space="preserve"> estudiantes.</w:t>
      </w:r>
    </w:p>
    <w:p w14:paraId="499E1428" w14:textId="77777777" w:rsidR="000933E1" w:rsidRPr="00450C4E" w:rsidRDefault="007E7200" w:rsidP="00475943">
      <w:pPr>
        <w:pBdr>
          <w:top w:val="nil"/>
          <w:left w:val="nil"/>
          <w:bottom w:val="nil"/>
          <w:right w:val="nil"/>
          <w:between w:val="nil"/>
        </w:pBdr>
        <w:spacing w:line="276" w:lineRule="auto"/>
        <w:ind w:left="2880"/>
        <w:rPr>
          <w:i/>
          <w:color w:val="000000"/>
        </w:rPr>
      </w:pPr>
      <w:r w:rsidRPr="00450C4E">
        <w:rPr>
          <w:i/>
          <w:color w:val="000000"/>
        </w:rPr>
        <w:t>“Nuestro magíster está articulado en el último semestre con la carrera de pregrado de Arquitectura. Los alumnos del semestre final de la carrera ingresan ya al Magíster y convalidan los ramos para la aprobación de título”</w:t>
      </w:r>
      <w:r w:rsidRPr="00450C4E">
        <w:rPr>
          <w:i/>
        </w:rPr>
        <w:t xml:space="preserve"> (Entrevista Profesional Apoyo)</w:t>
      </w:r>
    </w:p>
    <w:p w14:paraId="507812A1" w14:textId="77777777" w:rsidR="000933E1" w:rsidRPr="00450C4E" w:rsidRDefault="007E7200" w:rsidP="00475943">
      <w:pPr>
        <w:pBdr>
          <w:top w:val="nil"/>
          <w:left w:val="nil"/>
          <w:bottom w:val="nil"/>
          <w:right w:val="nil"/>
          <w:between w:val="nil"/>
        </w:pBdr>
        <w:spacing w:line="276" w:lineRule="auto"/>
        <w:ind w:left="2880"/>
        <w:rPr>
          <w:i/>
          <w:color w:val="000000"/>
          <w:highlight w:val="white"/>
        </w:rPr>
      </w:pPr>
      <w:r w:rsidRPr="00450C4E">
        <w:rPr>
          <w:i/>
          <w:color w:val="000000"/>
        </w:rPr>
        <w:t xml:space="preserve">“En el caso del Magíster en Ciencia Económica, todos los </w:t>
      </w:r>
      <w:r w:rsidRPr="00450C4E">
        <w:rPr>
          <w:i/>
          <w:color w:val="000000"/>
          <w:highlight w:val="white"/>
        </w:rPr>
        <w:t xml:space="preserve">cursos obligatorios sirven como electivos en el pregrado de Ingeniería Comercial” (Entrevista </w:t>
      </w:r>
      <w:proofErr w:type="spellStart"/>
      <w:r w:rsidRPr="00450C4E">
        <w:rPr>
          <w:i/>
          <w:highlight w:val="white"/>
        </w:rPr>
        <w:t>Vicedecanatura</w:t>
      </w:r>
      <w:proofErr w:type="spellEnd"/>
      <w:r w:rsidRPr="00450C4E">
        <w:rPr>
          <w:i/>
          <w:color w:val="000000"/>
          <w:highlight w:val="white"/>
        </w:rPr>
        <w:t>)</w:t>
      </w:r>
    </w:p>
    <w:p w14:paraId="296F8AFF" w14:textId="77777777" w:rsidR="000933E1" w:rsidRPr="00450C4E" w:rsidRDefault="007E7200" w:rsidP="00475943">
      <w:pPr>
        <w:pBdr>
          <w:top w:val="nil"/>
          <w:left w:val="nil"/>
          <w:bottom w:val="nil"/>
          <w:right w:val="nil"/>
          <w:between w:val="nil"/>
        </w:pBdr>
        <w:spacing w:line="276" w:lineRule="auto"/>
        <w:ind w:left="2880"/>
        <w:rPr>
          <w:i/>
          <w:color w:val="000000"/>
          <w:highlight w:val="white"/>
        </w:rPr>
      </w:pPr>
      <w:r w:rsidRPr="00450C4E">
        <w:rPr>
          <w:i/>
          <w:color w:val="000000"/>
        </w:rPr>
        <w:t>“Los cursos básicos del postgrado se ofrecen para estudiantes de pregrado como electiv</w:t>
      </w:r>
      <w:r w:rsidRPr="00450C4E">
        <w:rPr>
          <w:i/>
          <w:color w:val="000000"/>
          <w:highlight w:val="white"/>
        </w:rPr>
        <w:t xml:space="preserve">os” (Entrevista </w:t>
      </w:r>
      <w:r w:rsidRPr="00450C4E">
        <w:rPr>
          <w:i/>
          <w:highlight w:val="white"/>
        </w:rPr>
        <w:t>Director/a</w:t>
      </w:r>
      <w:r w:rsidRPr="00450C4E">
        <w:rPr>
          <w:i/>
          <w:color w:val="000000"/>
          <w:highlight w:val="white"/>
        </w:rPr>
        <w:t>)</w:t>
      </w:r>
    </w:p>
    <w:p w14:paraId="373430AE" w14:textId="77777777" w:rsidR="000933E1" w:rsidRPr="00450C4E" w:rsidRDefault="007E7200" w:rsidP="00475943">
      <w:pPr>
        <w:spacing w:line="276" w:lineRule="auto"/>
        <w:ind w:firstLine="720"/>
      </w:pPr>
      <w:r w:rsidRPr="00450C4E">
        <w:t>No obstante, su implementación no ha sido homogénea. Mientras algunas facultades han desarrollado protocolos sistemáticos, otras dependen de acuerdos informales o prácticas ad hoc, lo que genera inequidades en su aplicación.</w:t>
      </w:r>
    </w:p>
    <w:p w14:paraId="683C4718" w14:textId="77777777" w:rsidR="000933E1" w:rsidRPr="00450C4E" w:rsidRDefault="007E7200" w:rsidP="00475943">
      <w:pPr>
        <w:pBdr>
          <w:top w:val="nil"/>
          <w:left w:val="nil"/>
          <w:bottom w:val="nil"/>
          <w:right w:val="nil"/>
          <w:between w:val="nil"/>
        </w:pBdr>
        <w:spacing w:line="276" w:lineRule="auto"/>
        <w:ind w:left="2880"/>
        <w:rPr>
          <w:i/>
          <w:color w:val="000000"/>
        </w:rPr>
      </w:pPr>
      <w:r w:rsidRPr="00450C4E">
        <w:rPr>
          <w:i/>
          <w:color w:val="000000"/>
        </w:rPr>
        <w:t>“Recién están creando los programas de postgrado. Yo creo que el paso siguiente, primero, es crear los programas y después avanzar hacia una eventual articulación. Esto es gradual y a nivel de facultad, un desarrollo muy incipiente porque no hay estrategias declaradas” (</w:t>
      </w:r>
      <w:r w:rsidRPr="00450C4E">
        <w:rPr>
          <w:i/>
        </w:rPr>
        <w:t>Entrevista Profesional Apoyo</w:t>
      </w:r>
      <w:r w:rsidRPr="00450C4E">
        <w:rPr>
          <w:i/>
          <w:color w:val="000000"/>
        </w:rPr>
        <w:t>)</w:t>
      </w:r>
    </w:p>
    <w:p w14:paraId="6B805349" w14:textId="77777777" w:rsidR="000933E1" w:rsidRPr="00450C4E" w:rsidRDefault="007E7200" w:rsidP="00475943">
      <w:pPr>
        <w:pBdr>
          <w:top w:val="nil"/>
          <w:left w:val="nil"/>
          <w:bottom w:val="nil"/>
          <w:right w:val="nil"/>
          <w:between w:val="nil"/>
        </w:pBdr>
        <w:spacing w:line="276" w:lineRule="auto"/>
        <w:ind w:left="2880"/>
        <w:rPr>
          <w:i/>
          <w:color w:val="000000"/>
        </w:rPr>
      </w:pPr>
      <w:r w:rsidRPr="00450C4E">
        <w:rPr>
          <w:i/>
          <w:color w:val="000000"/>
        </w:rPr>
        <w:lastRenderedPageBreak/>
        <w:t xml:space="preserve">“La investigación sigue siendo muy fragmentada. Falta una estrategia para fomentar sinergias interdisciplinarias” (Entrevista </w:t>
      </w:r>
      <w:r w:rsidRPr="00450C4E">
        <w:rPr>
          <w:i/>
        </w:rPr>
        <w:t>Director/a</w:t>
      </w:r>
      <w:r w:rsidRPr="00450C4E">
        <w:rPr>
          <w:i/>
          <w:color w:val="000000"/>
        </w:rPr>
        <w:t>)</w:t>
      </w:r>
    </w:p>
    <w:p w14:paraId="3508031E" w14:textId="6E36448C" w:rsidR="000933E1" w:rsidRPr="00450C4E" w:rsidRDefault="007E7200" w:rsidP="00475943">
      <w:pPr>
        <w:spacing w:line="276" w:lineRule="auto"/>
        <w:ind w:firstLine="720"/>
      </w:pPr>
      <w:r w:rsidRPr="00450C4E">
        <w:t>Otra línea destacada de articulación corresponde a la titulación mediante tesis de investigación en pregrado, especialmente promovida en facultades como Ciencia y Humanidades. Esta estrategia ha demostrado ser eficaz para motivar a</w:t>
      </w:r>
      <w:r w:rsidR="002B2373">
        <w:t xml:space="preserve"> las y</w:t>
      </w:r>
      <w:r w:rsidRPr="00450C4E">
        <w:t xml:space="preserve"> los estudiantes hacia una carrera investigativa, al permitirles integrarse desde etapas tempranas en proyectos académicos consolidados. Según lo relatado por un académico:</w:t>
      </w:r>
    </w:p>
    <w:p w14:paraId="0F6C6972" w14:textId="77777777" w:rsidR="000933E1" w:rsidRPr="00450C4E" w:rsidRDefault="007E7200" w:rsidP="00475943">
      <w:pPr>
        <w:pBdr>
          <w:top w:val="nil"/>
          <w:left w:val="nil"/>
          <w:bottom w:val="nil"/>
          <w:right w:val="nil"/>
          <w:between w:val="nil"/>
        </w:pBdr>
        <w:spacing w:line="276" w:lineRule="auto"/>
        <w:ind w:left="2880"/>
        <w:rPr>
          <w:i/>
          <w:color w:val="000000"/>
        </w:rPr>
      </w:pPr>
      <w:r w:rsidRPr="00450C4E">
        <w:rPr>
          <w:i/>
          <w:color w:val="000000"/>
        </w:rPr>
        <w:t xml:space="preserve">“A través de las tesis de fin de carrera de pregrado, los chicos toman contacto con lo que es la investigación. Muchos de nosotros hacemos investigación y los incorporamos entonces al laboratorio, a nuestros proyectos que tenemos en marcha. De esa forma conocen un poco más lo que es la investigación y, claro, muchas veces se animan después a hacer un Doctorado” (Entrevista </w:t>
      </w:r>
      <w:r w:rsidRPr="00450C4E">
        <w:rPr>
          <w:i/>
        </w:rPr>
        <w:t>Director/a</w:t>
      </w:r>
      <w:r w:rsidRPr="00450C4E">
        <w:rPr>
          <w:i/>
          <w:color w:val="000000"/>
        </w:rPr>
        <w:t>)</w:t>
      </w:r>
    </w:p>
    <w:p w14:paraId="4D160232" w14:textId="63520279" w:rsidR="000933E1" w:rsidRPr="00450C4E" w:rsidRDefault="007E7200" w:rsidP="00475943">
      <w:pPr>
        <w:spacing w:line="276" w:lineRule="auto"/>
        <w:ind w:firstLine="720"/>
      </w:pPr>
      <w:r w:rsidRPr="00450C4E">
        <w:t>Es más, en algunas unidades académicas se ha desarrollado una articulación a través de la continuidad temática entre las memorias de pregrado y las tesis de postgrado. Esto permite a</w:t>
      </w:r>
      <w:r w:rsidR="00450296">
        <w:t xml:space="preserve"> la y el</w:t>
      </w:r>
      <w:r w:rsidRPr="00450C4E">
        <w:t xml:space="preserve"> estudiante profundizar una misma línea investigativa en distintos niveles formativos, favoreciendo la consolidación de competencias avanzadas y la publicación de resultados.</w:t>
      </w:r>
    </w:p>
    <w:p w14:paraId="605F1273" w14:textId="77777777" w:rsidR="000933E1" w:rsidRPr="00450C4E" w:rsidRDefault="007E7200" w:rsidP="00475943">
      <w:pPr>
        <w:pBdr>
          <w:top w:val="nil"/>
          <w:left w:val="nil"/>
          <w:bottom w:val="nil"/>
          <w:right w:val="nil"/>
          <w:between w:val="nil"/>
        </w:pBdr>
        <w:spacing w:line="276" w:lineRule="auto"/>
        <w:ind w:left="2880"/>
        <w:rPr>
          <w:i/>
          <w:color w:val="000000"/>
          <w:highlight w:val="white"/>
        </w:rPr>
      </w:pPr>
      <w:r w:rsidRPr="00450C4E">
        <w:rPr>
          <w:i/>
          <w:color w:val="000000"/>
        </w:rPr>
        <w:t>“Tenemos estudiantes que hacen su memoria en un tema, y si siguen al Magíster, continúan profundizando la misma línea con n</w:t>
      </w:r>
      <w:r w:rsidRPr="00450C4E">
        <w:rPr>
          <w:i/>
          <w:color w:val="000000"/>
          <w:highlight w:val="white"/>
        </w:rPr>
        <w:t xml:space="preserve">osotros” (Entrevista </w:t>
      </w:r>
      <w:r w:rsidRPr="00450C4E">
        <w:rPr>
          <w:i/>
          <w:highlight w:val="white"/>
        </w:rPr>
        <w:t>Director/a</w:t>
      </w:r>
      <w:r w:rsidRPr="00450C4E">
        <w:rPr>
          <w:i/>
          <w:color w:val="000000"/>
          <w:highlight w:val="white"/>
        </w:rPr>
        <w:t>)</w:t>
      </w:r>
    </w:p>
    <w:p w14:paraId="3A53C143" w14:textId="77777777" w:rsidR="000933E1" w:rsidRPr="00450C4E" w:rsidRDefault="007E7200" w:rsidP="00475943">
      <w:pPr>
        <w:spacing w:line="276" w:lineRule="auto"/>
        <w:ind w:firstLine="720"/>
      </w:pPr>
      <w:r w:rsidRPr="00450C4E">
        <w:t>Este mecanismo promueve una continuidad lógica de intereses y permite que el acompañamiento académico sea sostenido, aunque aún se requiere avanzar en su reconocimiento formal.</w:t>
      </w:r>
    </w:p>
    <w:p w14:paraId="3A29E801" w14:textId="77777777" w:rsidR="000933E1" w:rsidRPr="00450C4E" w:rsidRDefault="007E7200" w:rsidP="00475943">
      <w:pPr>
        <w:spacing w:line="276" w:lineRule="auto"/>
        <w:ind w:firstLine="720"/>
      </w:pPr>
      <w:r w:rsidRPr="00450C4E">
        <w:t>Algunas facultades han implementado becas y otros mecanismos de financiamiento para promover la vinculación temprana de estudiantes de pregrado con la investigación. Estos instrumentos buscan generar condiciones equitativas de acceso y favorecer trayectorias académicas más robustas.</w:t>
      </w:r>
    </w:p>
    <w:p w14:paraId="74B63ED5" w14:textId="77777777" w:rsidR="000933E1" w:rsidRPr="00450C4E" w:rsidRDefault="007E7200" w:rsidP="00475943">
      <w:pPr>
        <w:pBdr>
          <w:top w:val="nil"/>
          <w:left w:val="nil"/>
          <w:bottom w:val="nil"/>
          <w:right w:val="nil"/>
          <w:between w:val="nil"/>
        </w:pBdr>
        <w:spacing w:line="276" w:lineRule="auto"/>
        <w:ind w:left="2880"/>
        <w:rPr>
          <w:i/>
          <w:color w:val="000000"/>
          <w:highlight w:val="white"/>
        </w:rPr>
      </w:pPr>
      <w:r w:rsidRPr="00450C4E">
        <w:rPr>
          <w:i/>
          <w:color w:val="000000"/>
        </w:rPr>
        <w:t>“Tenemos una beca de iniciación en investigación para estudiantes de nivel 4 a 8… es la p</w:t>
      </w:r>
      <w:r w:rsidRPr="00450C4E">
        <w:rPr>
          <w:i/>
          <w:color w:val="000000"/>
          <w:highlight w:val="white"/>
        </w:rPr>
        <w:t>rimera vinculación que tienen con la investigación” (Entrev</w:t>
      </w:r>
      <w:r w:rsidRPr="00450C4E">
        <w:rPr>
          <w:i/>
          <w:highlight w:val="white"/>
        </w:rPr>
        <w:t>ista Director/a</w:t>
      </w:r>
      <w:r w:rsidRPr="00450C4E">
        <w:rPr>
          <w:i/>
          <w:color w:val="000000"/>
          <w:highlight w:val="white"/>
        </w:rPr>
        <w:t>)</w:t>
      </w:r>
    </w:p>
    <w:p w14:paraId="16ABED72" w14:textId="099F1C9A" w:rsidR="000933E1" w:rsidRPr="00062213" w:rsidRDefault="007E7200" w:rsidP="00062213">
      <w:pPr>
        <w:pBdr>
          <w:top w:val="nil"/>
          <w:left w:val="nil"/>
          <w:bottom w:val="nil"/>
          <w:right w:val="nil"/>
          <w:between w:val="nil"/>
        </w:pBdr>
        <w:spacing w:line="276" w:lineRule="auto"/>
        <w:ind w:left="2880"/>
        <w:rPr>
          <w:i/>
          <w:highlight w:val="white"/>
        </w:rPr>
      </w:pPr>
      <w:r w:rsidRPr="00450C4E">
        <w:rPr>
          <w:i/>
          <w:color w:val="000000"/>
        </w:rPr>
        <w:lastRenderedPageBreak/>
        <w:t>“Tenemos casos de estudiantes de nivel siete y ocho que ya publicaron un artículo en una conferencia gracias a esta beca”</w:t>
      </w:r>
      <w:r w:rsidRPr="00450C4E">
        <w:rPr>
          <w:i/>
        </w:rPr>
        <w:t xml:space="preserve"> </w:t>
      </w:r>
      <w:r w:rsidRPr="00450C4E">
        <w:rPr>
          <w:i/>
          <w:highlight w:val="white"/>
        </w:rPr>
        <w:t xml:space="preserve">(Entrevista Registrador/a Curricular) </w:t>
      </w:r>
    </w:p>
    <w:p w14:paraId="5CC0FB24" w14:textId="77777777" w:rsidR="000933E1" w:rsidRPr="00450C4E" w:rsidRDefault="007E7200" w:rsidP="00475943">
      <w:pPr>
        <w:spacing w:line="276" w:lineRule="auto"/>
        <w:ind w:firstLine="720"/>
      </w:pPr>
      <w:r w:rsidRPr="00450C4E">
        <w:t>Estos dispositivos contribuyen a ampliar la base de estudiantes que se proyectan hacia el postgrado, especialmente entre aquellos sin redes académicas previas.</w:t>
      </w:r>
    </w:p>
    <w:p w14:paraId="726F6DEA" w14:textId="77777777" w:rsidR="000933E1" w:rsidRPr="00450C4E" w:rsidRDefault="007E7200" w:rsidP="00475943">
      <w:pPr>
        <w:spacing w:line="276" w:lineRule="auto"/>
        <w:ind w:firstLine="720"/>
      </w:pPr>
      <w:r w:rsidRPr="00450C4E">
        <w:t>Por otra parte, la articulación también se ha visto fortalecida por experiencias de colaboración interdisciplinaria entre facultades, que han generado sinergias investigativas y espacios compartidos de formación. Proyectos conjuntos entre Psicología y Arquitectura, o entre Historia e Ingeniería, han permitido abordar problemáticas complejas desde perspectivas complementarias, enriqueciendo tanto la docencia como la producción de conocimiento. En palabras de un académico:</w:t>
      </w:r>
    </w:p>
    <w:p w14:paraId="37D8A20B" w14:textId="77777777" w:rsidR="000933E1" w:rsidRPr="00450C4E" w:rsidRDefault="007E7200" w:rsidP="00475943">
      <w:pPr>
        <w:pBdr>
          <w:top w:val="nil"/>
          <w:left w:val="nil"/>
          <w:bottom w:val="nil"/>
          <w:right w:val="nil"/>
          <w:between w:val="nil"/>
        </w:pBdr>
        <w:spacing w:line="276" w:lineRule="auto"/>
        <w:ind w:left="2880"/>
        <w:rPr>
          <w:i/>
          <w:color w:val="000000"/>
          <w:highlight w:val="white"/>
        </w:rPr>
      </w:pPr>
      <w:r w:rsidRPr="00450C4E">
        <w:rPr>
          <w:i/>
          <w:color w:val="000000"/>
        </w:rPr>
        <w:t xml:space="preserve">“Lo que se ha desarrollado son instancias de investigación entre facultades. Estas colaboraciones permiten cultivar intereses emergentes y abordar problemáticas compartidas” </w:t>
      </w:r>
      <w:r w:rsidRPr="00450C4E">
        <w:rPr>
          <w:i/>
          <w:color w:val="000000"/>
          <w:highlight w:val="white"/>
        </w:rPr>
        <w:t>(Entrevista</w:t>
      </w:r>
      <w:r w:rsidRPr="00450C4E">
        <w:rPr>
          <w:i/>
          <w:highlight w:val="white"/>
        </w:rPr>
        <w:t xml:space="preserve"> </w:t>
      </w:r>
      <w:proofErr w:type="spellStart"/>
      <w:r w:rsidRPr="00450C4E">
        <w:rPr>
          <w:i/>
          <w:highlight w:val="white"/>
        </w:rPr>
        <w:t>Vicedecanatura</w:t>
      </w:r>
      <w:proofErr w:type="spellEnd"/>
      <w:r w:rsidRPr="00450C4E">
        <w:rPr>
          <w:i/>
          <w:color w:val="000000"/>
          <w:highlight w:val="white"/>
        </w:rPr>
        <w:t>)</w:t>
      </w:r>
    </w:p>
    <w:p w14:paraId="0CCD598A" w14:textId="4D7B1FCA" w:rsidR="000933E1" w:rsidRPr="00450C4E" w:rsidRDefault="007E7200" w:rsidP="00475943">
      <w:pPr>
        <w:spacing w:line="276" w:lineRule="auto"/>
        <w:ind w:firstLine="720"/>
        <w:rPr>
          <w:i/>
        </w:rPr>
      </w:pPr>
      <w:r w:rsidRPr="00450C4E">
        <w:t>Por último, se identifican múltiples experiencias de articulación impulsadas por la voluntad individual de académicas</w:t>
      </w:r>
      <w:r w:rsidR="00417DF5">
        <w:t xml:space="preserve"> y académicos</w:t>
      </w:r>
      <w:r w:rsidRPr="00450C4E">
        <w:t>. Estas prácticas, aunque valiosas, dependen de la motivación personal y carecen de respaldo institucional, lo que limita su sostenibilidad y capacidad de replicación.</w:t>
      </w:r>
    </w:p>
    <w:p w14:paraId="3CF0B8EF" w14:textId="77777777" w:rsidR="000933E1" w:rsidRPr="00450C4E" w:rsidRDefault="007E7200" w:rsidP="00475943">
      <w:pPr>
        <w:spacing w:line="276" w:lineRule="auto"/>
        <w:ind w:firstLine="720"/>
      </w:pPr>
      <w:r w:rsidRPr="00450C4E">
        <w:t>Muchas de las estrategias actuales emergen de iniciativas personales más que de marcos regulatorios consolidados, lo que limita su alcance y sostenibilidad. Según los testimonios recogidos:</w:t>
      </w:r>
    </w:p>
    <w:p w14:paraId="79F36C55" w14:textId="77777777" w:rsidR="000933E1" w:rsidRPr="00450C4E" w:rsidRDefault="007E7200" w:rsidP="00475943">
      <w:pPr>
        <w:pBdr>
          <w:top w:val="nil"/>
          <w:left w:val="nil"/>
          <w:bottom w:val="nil"/>
          <w:right w:val="nil"/>
          <w:between w:val="nil"/>
        </w:pBdr>
        <w:spacing w:line="276" w:lineRule="auto"/>
        <w:ind w:left="2880"/>
        <w:rPr>
          <w:i/>
          <w:color w:val="000000"/>
        </w:rPr>
      </w:pPr>
      <w:r w:rsidRPr="00450C4E">
        <w:rPr>
          <w:i/>
          <w:color w:val="000000"/>
        </w:rPr>
        <w:t xml:space="preserve">“La articulación que hemos tenido ha sido más bien espontánea. Depende de las relaciones personales entre académicos. No hay una estructura formal que lo sustente” (Entrevista </w:t>
      </w:r>
      <w:r w:rsidRPr="00450C4E">
        <w:rPr>
          <w:i/>
        </w:rPr>
        <w:t>Director/a</w:t>
      </w:r>
      <w:r w:rsidRPr="00450C4E">
        <w:rPr>
          <w:i/>
          <w:color w:val="000000"/>
        </w:rPr>
        <w:t>)</w:t>
      </w:r>
    </w:p>
    <w:p w14:paraId="0A8FEBF9" w14:textId="77777777" w:rsidR="000933E1" w:rsidRPr="00450C4E" w:rsidRDefault="007E7200" w:rsidP="00475943">
      <w:pPr>
        <w:pBdr>
          <w:top w:val="nil"/>
          <w:left w:val="nil"/>
          <w:bottom w:val="nil"/>
          <w:right w:val="nil"/>
          <w:between w:val="nil"/>
        </w:pBdr>
        <w:spacing w:line="276" w:lineRule="auto"/>
        <w:ind w:left="2880"/>
        <w:rPr>
          <w:i/>
          <w:color w:val="000000"/>
        </w:rPr>
      </w:pPr>
      <w:r w:rsidRPr="00450C4E">
        <w:rPr>
          <w:i/>
          <w:color w:val="000000"/>
        </w:rPr>
        <w:t>“Todo depende de la buena voluntad de los directivos o los académicos. No hay un marco institucional que haga de la articulación un proceso estructural” (</w:t>
      </w:r>
      <w:r w:rsidRPr="00450C4E">
        <w:rPr>
          <w:i/>
        </w:rPr>
        <w:t>Entrevista Director/a</w:t>
      </w:r>
      <w:r w:rsidRPr="00450C4E">
        <w:rPr>
          <w:i/>
          <w:color w:val="000000"/>
        </w:rPr>
        <w:t>)</w:t>
      </w:r>
    </w:p>
    <w:p w14:paraId="4E5C62EF" w14:textId="77777777" w:rsidR="000933E1" w:rsidRPr="00450C4E" w:rsidRDefault="007E7200" w:rsidP="00475943">
      <w:pPr>
        <w:pBdr>
          <w:top w:val="nil"/>
          <w:left w:val="nil"/>
          <w:bottom w:val="nil"/>
          <w:right w:val="nil"/>
          <w:between w:val="nil"/>
        </w:pBdr>
        <w:spacing w:line="276" w:lineRule="auto"/>
        <w:ind w:left="2880"/>
        <w:rPr>
          <w:i/>
          <w:color w:val="000000"/>
          <w:highlight w:val="white"/>
        </w:rPr>
      </w:pPr>
      <w:r w:rsidRPr="00450C4E">
        <w:rPr>
          <w:i/>
          <w:color w:val="000000"/>
        </w:rPr>
        <w:t>“Tenemos articulación…</w:t>
      </w:r>
      <w:r w:rsidRPr="00450C4E">
        <w:rPr>
          <w:i/>
          <w:color w:val="000000"/>
          <w:highlight w:val="white"/>
        </w:rPr>
        <w:t xml:space="preserve"> pero falta difusión y una articulación transversal”</w:t>
      </w:r>
      <w:r w:rsidRPr="00450C4E">
        <w:rPr>
          <w:i/>
          <w:highlight w:val="white"/>
        </w:rPr>
        <w:t xml:space="preserve"> </w:t>
      </w:r>
      <w:r w:rsidRPr="00450C4E">
        <w:rPr>
          <w:i/>
          <w:color w:val="000000"/>
          <w:highlight w:val="white"/>
        </w:rPr>
        <w:t>(</w:t>
      </w:r>
      <w:r w:rsidRPr="00450C4E">
        <w:rPr>
          <w:i/>
          <w:highlight w:val="white"/>
        </w:rPr>
        <w:t>Entrevista Registrador/a Curricular</w:t>
      </w:r>
      <w:r w:rsidRPr="00450C4E">
        <w:rPr>
          <w:i/>
          <w:color w:val="000000"/>
          <w:highlight w:val="white"/>
        </w:rPr>
        <w:t>)</w:t>
      </w:r>
    </w:p>
    <w:p w14:paraId="494C3C7F" w14:textId="77777777" w:rsidR="000933E1" w:rsidRPr="00450C4E" w:rsidRDefault="007E7200" w:rsidP="00475943">
      <w:pPr>
        <w:pBdr>
          <w:top w:val="nil"/>
          <w:left w:val="nil"/>
          <w:bottom w:val="nil"/>
          <w:right w:val="nil"/>
          <w:between w:val="nil"/>
        </w:pBdr>
        <w:spacing w:line="276" w:lineRule="auto"/>
        <w:ind w:left="2880"/>
        <w:rPr>
          <w:i/>
        </w:rPr>
      </w:pPr>
      <w:r w:rsidRPr="00450C4E">
        <w:rPr>
          <w:i/>
        </w:rPr>
        <w:t xml:space="preserve">“Nosotros todavía no tenemos la articulación como proceso definido. Todo se hace por acuerdos </w:t>
      </w:r>
      <w:r w:rsidRPr="00450C4E">
        <w:rPr>
          <w:i/>
        </w:rPr>
        <w:lastRenderedPageBreak/>
        <w:t>individuales entre docente y estudiante” (Entrevista Profesional Apoyo)</w:t>
      </w:r>
    </w:p>
    <w:p w14:paraId="0CB9AD88" w14:textId="77777777" w:rsidR="000933E1" w:rsidRPr="00450C4E" w:rsidRDefault="007E7200" w:rsidP="00475943">
      <w:pPr>
        <w:pBdr>
          <w:top w:val="nil"/>
          <w:left w:val="nil"/>
          <w:bottom w:val="nil"/>
          <w:right w:val="nil"/>
          <w:between w:val="nil"/>
        </w:pBdr>
        <w:spacing w:line="276" w:lineRule="auto"/>
        <w:ind w:left="2880"/>
        <w:rPr>
          <w:i/>
          <w:color w:val="000000"/>
          <w:highlight w:val="white"/>
        </w:rPr>
      </w:pPr>
      <w:r w:rsidRPr="00450C4E">
        <w:rPr>
          <w:i/>
          <w:color w:val="000000"/>
        </w:rPr>
        <w:t>“Falta una política transversal que permita que el tránsito d</w:t>
      </w:r>
      <w:r w:rsidRPr="00450C4E">
        <w:rPr>
          <w:i/>
          <w:color w:val="000000"/>
          <w:highlight w:val="white"/>
        </w:rPr>
        <w:t>e estudiantes de pregrado a postgrado se vea como una progresión natural” (Entrevista Director/a)</w:t>
      </w:r>
    </w:p>
    <w:p w14:paraId="4A42E245" w14:textId="77777777" w:rsidR="000933E1" w:rsidRPr="00450C4E" w:rsidRDefault="007E7200" w:rsidP="00475943">
      <w:pPr>
        <w:pBdr>
          <w:top w:val="nil"/>
          <w:left w:val="nil"/>
          <w:bottom w:val="nil"/>
          <w:right w:val="nil"/>
          <w:between w:val="nil"/>
        </w:pBdr>
        <w:spacing w:line="276" w:lineRule="auto"/>
        <w:ind w:left="2880"/>
        <w:rPr>
          <w:i/>
          <w:color w:val="000000"/>
          <w:highlight w:val="yellow"/>
        </w:rPr>
      </w:pPr>
      <w:r w:rsidRPr="00450C4E">
        <w:rPr>
          <w:i/>
          <w:color w:val="000000"/>
        </w:rPr>
        <w:t xml:space="preserve">“Articulamos por convicción, no porque exista un marco que lo facilite” </w:t>
      </w:r>
      <w:r w:rsidRPr="00450C4E">
        <w:rPr>
          <w:i/>
          <w:highlight w:val="white"/>
        </w:rPr>
        <w:t>(Entrevista Director/a)</w:t>
      </w:r>
    </w:p>
    <w:p w14:paraId="02EF3CD3" w14:textId="391ECC26" w:rsidR="000933E1" w:rsidRDefault="007E7200" w:rsidP="002959EE">
      <w:pPr>
        <w:spacing w:after="0" w:line="276" w:lineRule="auto"/>
        <w:ind w:firstLine="720"/>
      </w:pPr>
      <w:r w:rsidRPr="00450C4E">
        <w:t>En consecuencia, se hace necesario avanzar hacia una estrategia institucional clara, con instrumentos que aseguren sostenibilidad, difusión y equidad en el acceso a mecanismos de articulación para tod</w:t>
      </w:r>
      <w:r w:rsidR="00D9385C">
        <w:t>a</w:t>
      </w:r>
      <w:r w:rsidRPr="00450C4E">
        <w:t>s</w:t>
      </w:r>
      <w:r w:rsidR="00D9385C">
        <w:t xml:space="preserve"> y todos</w:t>
      </w:r>
      <w:r w:rsidRPr="00450C4E">
        <w:t xml:space="preserve"> los estudiantes y facultades</w:t>
      </w:r>
      <w:r w:rsidR="00D9385C">
        <w:t>.</w:t>
      </w:r>
    </w:p>
    <w:p w14:paraId="76E0355B" w14:textId="77777777" w:rsidR="002959EE" w:rsidRPr="00450C4E" w:rsidRDefault="002959EE" w:rsidP="002959EE">
      <w:pPr>
        <w:spacing w:after="0" w:line="276" w:lineRule="auto"/>
        <w:ind w:firstLine="720"/>
        <w:rPr>
          <w:i/>
        </w:rPr>
      </w:pPr>
    </w:p>
    <w:p w14:paraId="2EFD1045" w14:textId="391B0983" w:rsidR="000933E1" w:rsidRPr="00F80E9B" w:rsidRDefault="007E7200" w:rsidP="00D0382F">
      <w:pPr>
        <w:pStyle w:val="Ttulo2"/>
        <w:ind w:left="709" w:firstLine="0"/>
        <w:rPr>
          <w:i/>
          <w:u w:val="single"/>
        </w:rPr>
      </w:pPr>
      <w:bookmarkStart w:id="8" w:name="_Toc200730056"/>
      <w:r w:rsidRPr="00F80E9B">
        <w:rPr>
          <w:u w:val="single"/>
        </w:rPr>
        <w:t>Hallazgos en vinculación</w:t>
      </w:r>
      <w:bookmarkEnd w:id="8"/>
    </w:p>
    <w:p w14:paraId="3D65E197" w14:textId="7E3D129A" w:rsidR="000933E1" w:rsidRDefault="007E7200" w:rsidP="002959EE">
      <w:pPr>
        <w:spacing w:after="0" w:line="276" w:lineRule="auto"/>
        <w:ind w:firstLine="720"/>
      </w:pPr>
      <w:r w:rsidRPr="00450C4E">
        <w:t>La vinculación entre investigación y docencia</w:t>
      </w:r>
      <w:r w:rsidR="00FC0BED">
        <w:t xml:space="preserve"> de pregrado </w:t>
      </w:r>
      <w:r w:rsidRPr="00450C4E">
        <w:t>constituye un eje clave del fortalecimiento institucional, al promover aprendizajes activos, pensamiento crítico y formación en contextos reales de producción de conocimiento.</w:t>
      </w:r>
    </w:p>
    <w:p w14:paraId="3F4104A8" w14:textId="77777777" w:rsidR="00FC0BED" w:rsidRPr="00450C4E" w:rsidRDefault="00FC0BED" w:rsidP="002959EE">
      <w:pPr>
        <w:spacing w:after="0" w:line="276" w:lineRule="auto"/>
        <w:ind w:firstLine="720"/>
      </w:pPr>
    </w:p>
    <w:p w14:paraId="088C2305" w14:textId="09B906F2" w:rsidR="000933E1" w:rsidRPr="00F80E9B" w:rsidRDefault="007E7200" w:rsidP="00D0382F">
      <w:pPr>
        <w:pStyle w:val="Prrafodelista"/>
        <w:numPr>
          <w:ilvl w:val="0"/>
          <w:numId w:val="22"/>
        </w:numPr>
        <w:spacing w:after="0"/>
        <w:rPr>
          <w:b/>
          <w:bCs/>
        </w:rPr>
      </w:pPr>
      <w:r w:rsidRPr="00F80E9B">
        <w:rPr>
          <w:b/>
          <w:bCs/>
        </w:rPr>
        <w:t>Alcances y temáticas de investigación desarrolladas</w:t>
      </w:r>
    </w:p>
    <w:p w14:paraId="03281D09" w14:textId="77777777" w:rsidR="000933E1" w:rsidRPr="00450C4E" w:rsidRDefault="007E7200" w:rsidP="00475943">
      <w:pPr>
        <w:spacing w:line="276" w:lineRule="auto"/>
        <w:ind w:firstLine="720"/>
      </w:pPr>
      <w:r w:rsidRPr="00450C4E">
        <w:t>El análisis de las entrevistas revela un panorama investigativo diverso y robusto al interior de la Universidad de Santiago de Chile, con enfoques que abarcan tanto disciplinas científicas y tecnológicas como sociales, humanistas y aplicadas. Esta diversidad refleja el compromiso de las unidades académicas con los desafíos nacionales e internacionales, en línea con los Objetivos de Desarrollo Sostenible (ODS). Sin embargo, también se identifican brechas importantes relacionadas con la fragmentación temática, la falta de políticas institucionales de priorización, y la necesidad de articular más sistemáticamente las investigaciones entre facultades.</w:t>
      </w:r>
    </w:p>
    <w:p w14:paraId="34EE87CF" w14:textId="23B4FDA8" w:rsidR="000933E1" w:rsidRPr="00450C4E" w:rsidRDefault="007E7200" w:rsidP="00475943">
      <w:pPr>
        <w:spacing w:line="276" w:lineRule="auto"/>
        <w:ind w:firstLine="720"/>
      </w:pPr>
      <w:r w:rsidRPr="00450C4E">
        <w:t xml:space="preserve">Facultades con una tradición consolidada en investigación, como Química y Biología, Ingeniería, Ciencias y Arquitectura y Ambiente Construido, evidencian una orientación estratégica clara. Por ejemplo, en Química y Biología se destaca la investigación en química e hidrógeno verdes, liderada por </w:t>
      </w:r>
      <w:r w:rsidR="007C762C">
        <w:t xml:space="preserve">académicas y </w:t>
      </w:r>
      <w:r w:rsidRPr="00450C4E">
        <w:t>académicos reconocidos nacional e internacionalmente. Como señaló una de las personas entrevistadas:</w:t>
      </w:r>
    </w:p>
    <w:p w14:paraId="5F0E4A2D" w14:textId="1586325D" w:rsidR="000933E1" w:rsidRPr="007C762C" w:rsidRDefault="007E7200" w:rsidP="007C762C">
      <w:pPr>
        <w:pBdr>
          <w:top w:val="nil"/>
          <w:left w:val="nil"/>
          <w:bottom w:val="nil"/>
          <w:right w:val="nil"/>
          <w:between w:val="nil"/>
        </w:pBdr>
        <w:spacing w:line="276" w:lineRule="auto"/>
        <w:ind w:left="2880"/>
        <w:rPr>
          <w:i/>
          <w:color w:val="000000"/>
        </w:rPr>
      </w:pPr>
      <w:r w:rsidRPr="00450C4E">
        <w:rPr>
          <w:i/>
          <w:color w:val="000000"/>
        </w:rPr>
        <w:t xml:space="preserve">“Nuestra línea fuerte es química verde, especialmente lo relacionado con el hidrógeno verde. Es un área alineada con desafíos globales como la sustentabilidad y el cambio climático, que además cuenta con </w:t>
      </w:r>
      <w:r w:rsidRPr="00450C4E">
        <w:rPr>
          <w:i/>
          <w:color w:val="000000"/>
        </w:rPr>
        <w:lastRenderedPageBreak/>
        <w:t xml:space="preserve">reconocimiento a nivel nacional e internacional.” (Entrevista </w:t>
      </w:r>
      <w:proofErr w:type="spellStart"/>
      <w:r w:rsidRPr="00450C4E">
        <w:rPr>
          <w:i/>
        </w:rPr>
        <w:t>Vicedecanatura</w:t>
      </w:r>
      <w:proofErr w:type="spellEnd"/>
      <w:r w:rsidRPr="00450C4E">
        <w:rPr>
          <w:i/>
          <w:color w:val="000000"/>
        </w:rPr>
        <w:t>)</w:t>
      </w:r>
    </w:p>
    <w:p w14:paraId="424092EA" w14:textId="77777777" w:rsidR="000933E1" w:rsidRPr="00450C4E" w:rsidRDefault="007E7200" w:rsidP="00475943">
      <w:pPr>
        <w:spacing w:line="276" w:lineRule="auto"/>
        <w:ind w:firstLine="720"/>
      </w:pPr>
      <w:r w:rsidRPr="00450C4E">
        <w:t>Este liderazgo se ve respaldado por la obtención reciente del Premio Nacional de Ciencias, lo que fortalece el posicionamiento institucional en sostenibilidad ambiental.</w:t>
      </w:r>
    </w:p>
    <w:p w14:paraId="4250EA6F" w14:textId="77777777" w:rsidR="000933E1" w:rsidRPr="00450C4E" w:rsidRDefault="007E7200" w:rsidP="00475943">
      <w:pPr>
        <w:spacing w:line="276" w:lineRule="auto"/>
        <w:ind w:firstLine="720"/>
      </w:pPr>
      <w:r w:rsidRPr="00450C4E">
        <w:t>La Facultad de Ingeniería, en tanto, presenta una amplia cobertura de áreas como inteligencia artificial, minería sostenible, energías renovables y procesos industriales. No obstante, aún se requiere avanzar en políticas de priorización para maximizar el impacto institucional. Una de las personas entrevistadas, lo expresa así:</w:t>
      </w:r>
    </w:p>
    <w:p w14:paraId="353E6C7B" w14:textId="77777777" w:rsidR="000933E1" w:rsidRPr="00450C4E" w:rsidRDefault="007E7200" w:rsidP="00475943">
      <w:pPr>
        <w:pBdr>
          <w:top w:val="nil"/>
          <w:left w:val="nil"/>
          <w:bottom w:val="nil"/>
          <w:right w:val="nil"/>
          <w:between w:val="nil"/>
        </w:pBdr>
        <w:spacing w:line="276" w:lineRule="auto"/>
        <w:ind w:left="2880"/>
        <w:rPr>
          <w:i/>
          <w:color w:val="000000"/>
        </w:rPr>
      </w:pPr>
      <w:r w:rsidRPr="00450C4E">
        <w:rPr>
          <w:i/>
          <w:color w:val="000000"/>
        </w:rPr>
        <w:t xml:space="preserve">“Actualmente no existe una política institucional que priorice temáticas específicas. Cada académico o grupo desarrolla proyectos según sus propias líneas de interés, generando una fragmentación considerable en términos investigativos” (Entrevista </w:t>
      </w:r>
      <w:proofErr w:type="spellStart"/>
      <w:r w:rsidRPr="00450C4E">
        <w:rPr>
          <w:i/>
        </w:rPr>
        <w:t>Vicedecanatura</w:t>
      </w:r>
      <w:proofErr w:type="spellEnd"/>
      <w:r w:rsidRPr="00450C4E">
        <w:rPr>
          <w:i/>
          <w:color w:val="000000"/>
        </w:rPr>
        <w:t>)</w:t>
      </w:r>
    </w:p>
    <w:p w14:paraId="36D48174" w14:textId="21729333" w:rsidR="000933E1" w:rsidRPr="00450C4E" w:rsidRDefault="007E7200" w:rsidP="00475943">
      <w:pPr>
        <w:spacing w:line="276" w:lineRule="auto"/>
        <w:ind w:firstLine="720"/>
      </w:pPr>
      <w:r w:rsidRPr="00450C4E">
        <w:t xml:space="preserve">En contraste, otras facultades como Humanidades, Derecho o Administración y </w:t>
      </w:r>
      <w:r w:rsidR="002959EE" w:rsidRPr="00450C4E">
        <w:t>Economía</w:t>
      </w:r>
      <w:r w:rsidRPr="00450C4E">
        <w:t xml:space="preserve"> se encuentran en una etapa emergente de consolidación investigativa. En estas unidades, el trabajo académico tiende a responder a intereses individuales o colectivos acotados, sin una política de priorización clara. En los relatos se reconoce:</w:t>
      </w:r>
    </w:p>
    <w:p w14:paraId="1176FFA8" w14:textId="77777777" w:rsidR="000933E1" w:rsidRPr="00450C4E" w:rsidRDefault="007E7200" w:rsidP="00475943">
      <w:pPr>
        <w:pBdr>
          <w:top w:val="nil"/>
          <w:left w:val="nil"/>
          <w:bottom w:val="nil"/>
          <w:right w:val="nil"/>
          <w:between w:val="nil"/>
        </w:pBdr>
        <w:spacing w:line="276" w:lineRule="auto"/>
        <w:ind w:left="2880"/>
        <w:rPr>
          <w:i/>
          <w:color w:val="000000"/>
        </w:rPr>
      </w:pPr>
      <w:r w:rsidRPr="00450C4E">
        <w:rPr>
          <w:i/>
          <w:color w:val="000000"/>
        </w:rPr>
        <w:t xml:space="preserve">“La Facultad no tiene una política de priorización de investigación… lo que se hace es cultivar la trilogía y la diversidad, y se potencia lo que los investigadores desarrollan” </w:t>
      </w:r>
      <w:r w:rsidRPr="00450C4E">
        <w:rPr>
          <w:i/>
        </w:rPr>
        <w:t xml:space="preserve">(Entrevista </w:t>
      </w:r>
      <w:proofErr w:type="spellStart"/>
      <w:r w:rsidRPr="00450C4E">
        <w:rPr>
          <w:i/>
        </w:rPr>
        <w:t>Vicedecanatura</w:t>
      </w:r>
      <w:proofErr w:type="spellEnd"/>
      <w:r w:rsidRPr="00450C4E">
        <w:rPr>
          <w:i/>
        </w:rPr>
        <w:t>)</w:t>
      </w:r>
    </w:p>
    <w:p w14:paraId="1D3A9292" w14:textId="28BDEE28" w:rsidR="000933E1" w:rsidRPr="00450C4E" w:rsidRDefault="007E7200" w:rsidP="00475943">
      <w:pPr>
        <w:spacing w:line="276" w:lineRule="auto"/>
        <w:ind w:firstLine="720"/>
      </w:pPr>
      <w:r w:rsidRPr="00450C4E">
        <w:t>No obstante, se observan avances en temáticas como género, migración, transformaciones sociopolíticas y desarrollo local. En el caso de la</w:t>
      </w:r>
      <w:r w:rsidR="0046425D">
        <w:t xml:space="preserve"> Facultad de Administración y Economía</w:t>
      </w:r>
      <w:r w:rsidRPr="00450C4E">
        <w:t>, se señala:</w:t>
      </w:r>
    </w:p>
    <w:p w14:paraId="6B15A9E7" w14:textId="77777777" w:rsidR="000933E1" w:rsidRPr="00450C4E" w:rsidRDefault="007E7200" w:rsidP="00475943">
      <w:pPr>
        <w:pBdr>
          <w:top w:val="nil"/>
          <w:left w:val="nil"/>
          <w:bottom w:val="nil"/>
          <w:right w:val="nil"/>
          <w:between w:val="nil"/>
        </w:pBdr>
        <w:spacing w:line="276" w:lineRule="auto"/>
        <w:ind w:left="2880"/>
        <w:rPr>
          <w:i/>
          <w:color w:val="000000"/>
        </w:rPr>
      </w:pPr>
      <w:r w:rsidRPr="00450C4E">
        <w:rPr>
          <w:i/>
          <w:color w:val="000000"/>
        </w:rPr>
        <w:t>“Recién estamos formando masa crítica en administración con académicos jóvenes que investigan temas de sostenibilidad, finanzas responsables y gestión pública.” (</w:t>
      </w:r>
      <w:r w:rsidRPr="00450C4E">
        <w:rPr>
          <w:i/>
        </w:rPr>
        <w:t xml:space="preserve">Entrevista </w:t>
      </w:r>
      <w:proofErr w:type="spellStart"/>
      <w:r w:rsidRPr="00450C4E">
        <w:rPr>
          <w:i/>
        </w:rPr>
        <w:t>Vicedecanatura</w:t>
      </w:r>
      <w:proofErr w:type="spellEnd"/>
      <w:r w:rsidRPr="00450C4E">
        <w:rPr>
          <w:i/>
        </w:rPr>
        <w:t>)</w:t>
      </w:r>
    </w:p>
    <w:p w14:paraId="3923EBF8" w14:textId="77777777" w:rsidR="000933E1" w:rsidRPr="00450C4E" w:rsidRDefault="007E7200" w:rsidP="00475943">
      <w:pPr>
        <w:spacing w:line="276" w:lineRule="auto"/>
        <w:ind w:firstLine="720"/>
      </w:pPr>
      <w:r w:rsidRPr="00450C4E">
        <w:t>En la Facultad de Ciencias Médicas, la investigación es altamente aplicada y tiene un impacto directo en comunidades locales. Ejemplo de ello es la colaboración con municipios para proyectos de rehabilitación comunitaria. Según se indica:</w:t>
      </w:r>
    </w:p>
    <w:p w14:paraId="3220560C" w14:textId="68051228" w:rsidR="000933E1" w:rsidRPr="00450C4E" w:rsidRDefault="007E7200" w:rsidP="00475943">
      <w:pPr>
        <w:pBdr>
          <w:top w:val="nil"/>
          <w:left w:val="nil"/>
          <w:bottom w:val="nil"/>
          <w:right w:val="nil"/>
          <w:between w:val="nil"/>
        </w:pBdr>
        <w:spacing w:line="276" w:lineRule="auto"/>
        <w:ind w:left="2880"/>
        <w:rPr>
          <w:i/>
          <w:color w:val="000000"/>
        </w:rPr>
      </w:pPr>
      <w:r w:rsidRPr="00450C4E">
        <w:rPr>
          <w:i/>
          <w:color w:val="000000"/>
        </w:rPr>
        <w:t xml:space="preserve">“Hemos desarrollado proyectos de rehabilitación comunitaria, como las salas que implementamos junto </w:t>
      </w:r>
      <w:r w:rsidRPr="00450C4E">
        <w:rPr>
          <w:i/>
          <w:color w:val="000000"/>
        </w:rPr>
        <w:lastRenderedPageBreak/>
        <w:t xml:space="preserve">con la municipalidad de Lo Espejo. Estas iniciativas tienen un impacto directo y medible en la comunidad local” </w:t>
      </w:r>
      <w:r w:rsidRPr="00450C4E">
        <w:rPr>
          <w:i/>
        </w:rPr>
        <w:t xml:space="preserve">(Entrevista </w:t>
      </w:r>
      <w:proofErr w:type="spellStart"/>
      <w:r w:rsidRPr="00450C4E">
        <w:rPr>
          <w:i/>
        </w:rPr>
        <w:t>Vicedecanatura</w:t>
      </w:r>
      <w:proofErr w:type="spellEnd"/>
      <w:r w:rsidRPr="00450C4E">
        <w:rPr>
          <w:i/>
        </w:rPr>
        <w:t>)</w:t>
      </w:r>
    </w:p>
    <w:p w14:paraId="1D91D2BE" w14:textId="4EEA6D8E" w:rsidR="000933E1" w:rsidRPr="00450C4E" w:rsidRDefault="007E7200" w:rsidP="00475943">
      <w:pPr>
        <w:spacing w:line="276" w:lineRule="auto"/>
        <w:ind w:firstLine="720"/>
      </w:pPr>
      <w:r w:rsidRPr="00450C4E">
        <w:t>En términos cuantitativos, los resultados de las encuestas complementan el análisis cualitativo:</w:t>
      </w:r>
    </w:p>
    <w:p w14:paraId="7E4E8854" w14:textId="7188E8D3" w:rsidR="000933E1" w:rsidRPr="00FB17A3" w:rsidRDefault="007E7200" w:rsidP="00FB17A3">
      <w:pPr>
        <w:spacing w:after="0" w:line="276" w:lineRule="auto"/>
        <w:jc w:val="center"/>
        <w:rPr>
          <w:bCs/>
          <w:sz w:val="20"/>
          <w:szCs w:val="20"/>
        </w:rPr>
      </w:pPr>
      <w:r w:rsidRPr="00FB17A3">
        <w:rPr>
          <w:bCs/>
          <w:sz w:val="20"/>
          <w:szCs w:val="20"/>
        </w:rPr>
        <w:t>Gráfico N°2. ¿La unidad académica desarrolla proyectos de investigación relacionados con áreas de relevancia internacional? (si/no)</w:t>
      </w:r>
    </w:p>
    <w:p w14:paraId="25D0FF65" w14:textId="7FEC003D" w:rsidR="000933E1" w:rsidRPr="00450C4E" w:rsidRDefault="00B500D7" w:rsidP="00475943">
      <w:pPr>
        <w:spacing w:line="276" w:lineRule="auto"/>
      </w:pPr>
      <w:r>
        <w:rPr>
          <w:noProof/>
        </w:rPr>
        <mc:AlternateContent>
          <mc:Choice Requires="wps">
            <w:drawing>
              <wp:anchor distT="45720" distB="45720" distL="114300" distR="114300" simplePos="0" relativeHeight="251675648" behindDoc="0" locked="0" layoutInCell="1" allowOverlap="1" wp14:anchorId="5A92A12E" wp14:editId="766D36C9">
                <wp:simplePos x="0" y="0"/>
                <wp:positionH relativeFrom="column">
                  <wp:posOffset>4020185</wp:posOffset>
                </wp:positionH>
                <wp:positionV relativeFrom="paragraph">
                  <wp:posOffset>196794</wp:posOffset>
                </wp:positionV>
                <wp:extent cx="365760" cy="174929"/>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174929"/>
                        </a:xfrm>
                        <a:prstGeom prst="rect">
                          <a:avLst/>
                        </a:prstGeom>
                        <a:solidFill>
                          <a:srgbClr val="FFFFFF"/>
                        </a:solidFill>
                        <a:ln w="9525">
                          <a:noFill/>
                          <a:miter lim="800000"/>
                          <a:headEnd/>
                          <a:tailEnd/>
                        </a:ln>
                      </wps:spPr>
                      <wps:txbx>
                        <w:txbxContent>
                          <w:p w14:paraId="49BA9942" w14:textId="47D22BD7" w:rsidR="00B500D7" w:rsidRPr="00B500D7" w:rsidRDefault="00B500D7" w:rsidP="00B500D7">
                            <w:pPr>
                              <w:spacing w:after="0"/>
                              <w:rPr>
                                <w:b/>
                                <w:bCs/>
                                <w:sz w:val="10"/>
                                <w:szCs w:val="10"/>
                              </w:rPr>
                            </w:pPr>
                            <w:r w:rsidRPr="00B500D7">
                              <w:rPr>
                                <w:b/>
                                <w:bCs/>
                                <w:sz w:val="10"/>
                                <w:szCs w:val="10"/>
                              </w:rPr>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92A12E" id="_x0000_t202" coordsize="21600,21600" o:spt="202" path="m,l,21600r21600,l21600,xe">
                <v:stroke joinstyle="miter"/>
                <v:path gradientshapeok="t" o:connecttype="rect"/>
              </v:shapetype>
              <v:shape id="Cuadro de texto 2" o:spid="_x0000_s1026" type="#_x0000_t202" style="position:absolute;left:0;text-align:left;margin-left:316.55pt;margin-top:15.5pt;width:28.8pt;height:13.7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" stroked="f">
                <v:textbox>
                  <w:txbxContent>
                    <w:p w14:paraId="49BA9942" w14:textId="47D22BD7" w:rsidR="00B500D7" w:rsidRPr="00B500D7" w:rsidRDefault="00B500D7" w:rsidP="00B500D7">
                      <w:pPr>
                        <w:spacing w:after="0"/>
                        <w:rPr>
                          <w:b/>
                          <w:bCs/>
                          <w:sz w:val="10"/>
                          <w:szCs w:val="10"/>
                        </w:rPr>
                      </w:pPr>
                      <w:r w:rsidRPr="00B500D7">
                        <w:rPr>
                          <w:b/>
                          <w:bCs/>
                          <w:sz w:val="10"/>
                          <w:szCs w:val="10"/>
                        </w:rPr>
                        <w:t>NO</w:t>
                      </w:r>
                    </w:p>
                  </w:txbxContent>
                </v:textbox>
              </v:shape>
            </w:pict>
          </mc:Fallback>
        </mc:AlternateContent>
      </w:r>
      <w:r w:rsidR="007E7200" w:rsidRPr="00450C4E">
        <w:rPr>
          <w:noProof/>
        </w:rPr>
        <w:drawing>
          <wp:anchor distT="0" distB="0" distL="114300" distR="114300" simplePos="0" relativeHeight="251658240" behindDoc="0" locked="0" layoutInCell="1" hidden="0" allowOverlap="1" wp14:anchorId="5E7D571F" wp14:editId="23FC3E6D">
            <wp:simplePos x="0" y="0"/>
            <wp:positionH relativeFrom="column">
              <wp:posOffset>1129515</wp:posOffset>
            </wp:positionH>
            <wp:positionV relativeFrom="paragraph">
              <wp:posOffset>90856</wp:posOffset>
            </wp:positionV>
            <wp:extent cx="3186430" cy="1935480"/>
            <wp:effectExtent l="0" t="0" r="0" b="7620"/>
            <wp:wrapSquare wrapText="bothSides" distT="0" distB="0" distL="114300" distR="114300"/>
            <wp:docPr id="2142283679" name="image16.png" descr="Gráfico"/>
            <wp:cNvGraphicFramePr/>
            <a:graphic xmlns:a="http://schemas.openxmlformats.org/drawingml/2006/main">
              <a:graphicData uri="http://schemas.openxmlformats.org/drawingml/2006/picture">
                <pic:pic xmlns:pic="http://schemas.openxmlformats.org/drawingml/2006/picture">
                  <pic:nvPicPr>
                    <pic:cNvPr id="0" name="image16.png" descr="Gráfico"/>
                    <pic:cNvPicPr preferRelativeResize="0"/>
                  </pic:nvPicPr>
                  <pic:blipFill>
                    <a:blip r:embed="rId9"/>
                    <a:srcRect/>
                    <a:stretch>
                      <a:fillRect/>
                    </a:stretch>
                  </pic:blipFill>
                  <pic:spPr>
                    <a:xfrm>
                      <a:off x="0" y="0"/>
                      <a:ext cx="3186430" cy="1935480"/>
                    </a:xfrm>
                    <a:prstGeom prst="rect">
                      <a:avLst/>
                    </a:prstGeom>
                    <a:ln/>
                  </pic:spPr>
                </pic:pic>
              </a:graphicData>
            </a:graphic>
            <wp14:sizeRelH relativeFrom="margin">
              <wp14:pctWidth>0</wp14:pctWidth>
            </wp14:sizeRelH>
            <wp14:sizeRelV relativeFrom="margin">
              <wp14:pctHeight>0</wp14:pctHeight>
            </wp14:sizeRelV>
          </wp:anchor>
        </w:drawing>
      </w:r>
    </w:p>
    <w:p w14:paraId="5DE2895A" w14:textId="6A0773BE" w:rsidR="000933E1" w:rsidRPr="00450C4E" w:rsidRDefault="000933E1" w:rsidP="00475943">
      <w:pPr>
        <w:spacing w:line="276" w:lineRule="auto"/>
      </w:pPr>
    </w:p>
    <w:p w14:paraId="56BC1C5C" w14:textId="4C01E647" w:rsidR="000933E1" w:rsidRPr="00450C4E" w:rsidRDefault="000933E1" w:rsidP="00475943">
      <w:pPr>
        <w:spacing w:line="276" w:lineRule="auto"/>
      </w:pPr>
    </w:p>
    <w:p w14:paraId="0998C706" w14:textId="6D9F7919" w:rsidR="000933E1" w:rsidRPr="00450C4E" w:rsidRDefault="000933E1" w:rsidP="00475943">
      <w:pPr>
        <w:spacing w:line="276" w:lineRule="auto"/>
      </w:pPr>
    </w:p>
    <w:p w14:paraId="4517DD3D" w14:textId="0C85199F" w:rsidR="000933E1" w:rsidRPr="00450C4E" w:rsidRDefault="000933E1" w:rsidP="00475943">
      <w:pPr>
        <w:spacing w:line="276" w:lineRule="auto"/>
      </w:pPr>
    </w:p>
    <w:p w14:paraId="3F8F3F82" w14:textId="3C664309" w:rsidR="000933E1" w:rsidRPr="00450C4E" w:rsidRDefault="00B500D7" w:rsidP="00475943">
      <w:pPr>
        <w:spacing w:line="276" w:lineRule="auto"/>
      </w:pPr>
      <w:r>
        <w:rPr>
          <w:noProof/>
        </w:rPr>
        <mc:AlternateContent>
          <mc:Choice Requires="wps">
            <w:drawing>
              <wp:anchor distT="45720" distB="45720" distL="114300" distR="114300" simplePos="0" relativeHeight="251677696" behindDoc="0" locked="0" layoutInCell="1" allowOverlap="1" wp14:anchorId="4F53911C" wp14:editId="7325AA7F">
                <wp:simplePos x="0" y="0"/>
                <wp:positionH relativeFrom="column">
                  <wp:posOffset>1129748</wp:posOffset>
                </wp:positionH>
                <wp:positionV relativeFrom="paragraph">
                  <wp:posOffset>56791</wp:posOffset>
                </wp:positionV>
                <wp:extent cx="365760" cy="174929"/>
                <wp:effectExtent l="0" t="0" r="0" b="0"/>
                <wp:wrapNone/>
                <wp:docPr id="187628597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174929"/>
                        </a:xfrm>
                        <a:prstGeom prst="rect">
                          <a:avLst/>
                        </a:prstGeom>
                        <a:solidFill>
                          <a:srgbClr val="FFFFFF"/>
                        </a:solidFill>
                        <a:ln w="9525">
                          <a:noFill/>
                          <a:miter lim="800000"/>
                          <a:headEnd/>
                          <a:tailEnd/>
                        </a:ln>
                      </wps:spPr>
                      <wps:txbx>
                        <w:txbxContent>
                          <w:p w14:paraId="402A9330" w14:textId="10A9E379" w:rsidR="00B500D7" w:rsidRPr="00B500D7" w:rsidRDefault="00B500D7" w:rsidP="00B500D7">
                            <w:pPr>
                              <w:spacing w:after="0"/>
                              <w:rPr>
                                <w:b/>
                                <w:bCs/>
                                <w:sz w:val="10"/>
                                <w:szCs w:val="10"/>
                              </w:rPr>
                            </w:pPr>
                            <w:r>
                              <w:rPr>
                                <w:b/>
                                <w:bCs/>
                                <w:sz w:val="10"/>
                                <w:szCs w:val="10"/>
                              </w:rPr>
                              <w:t>SI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53911C" id="_x0000_s1027" type="#_x0000_t202" style="position:absolute;left:0;text-align:left;margin-left:88.95pt;margin-top:4.45pt;width:28.8pt;height:13.7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" stroked="f">
                <v:textbox>
                  <w:txbxContent>
                    <w:p w14:paraId="402A9330" w14:textId="10A9E379" w:rsidR="00B500D7" w:rsidRPr="00B500D7" w:rsidRDefault="00B500D7" w:rsidP="00B500D7">
                      <w:pPr>
                        <w:spacing w:after="0"/>
                        <w:rPr>
                          <w:b/>
                          <w:bCs/>
                          <w:sz w:val="10"/>
                          <w:szCs w:val="10"/>
                        </w:rPr>
                      </w:pPr>
                      <w:r>
                        <w:rPr>
                          <w:b/>
                          <w:bCs/>
                          <w:sz w:val="10"/>
                          <w:szCs w:val="10"/>
                        </w:rPr>
                        <w:t>SI</w:t>
                      </w:r>
                    </w:p>
                  </w:txbxContent>
                </v:textbox>
              </v:shape>
            </w:pict>
          </mc:Fallback>
        </mc:AlternateContent>
      </w:r>
    </w:p>
    <w:p w14:paraId="6CCEB0E3" w14:textId="25B4347A" w:rsidR="00880846" w:rsidRPr="00450C4E" w:rsidRDefault="00880846" w:rsidP="00475943">
      <w:pPr>
        <w:spacing w:line="276" w:lineRule="auto"/>
      </w:pPr>
    </w:p>
    <w:p w14:paraId="11B3C163" w14:textId="60B8EA36" w:rsidR="00D0382F" w:rsidRPr="00D0382F" w:rsidRDefault="007E7200" w:rsidP="00D0382F">
      <w:pPr>
        <w:spacing w:line="276" w:lineRule="auto"/>
        <w:ind w:firstLine="720"/>
      </w:pPr>
      <w:r w:rsidRPr="00450C4E">
        <w:t>E</w:t>
      </w:r>
      <w:r w:rsidR="00857912">
        <w:t>l</w:t>
      </w:r>
      <w:r w:rsidRPr="00450C4E">
        <w:t xml:space="preserve"> gráfico</w:t>
      </w:r>
      <w:r w:rsidR="00857912">
        <w:t xml:space="preserve"> </w:t>
      </w:r>
      <w:r w:rsidRPr="00450C4E">
        <w:t>N°2</w:t>
      </w:r>
      <w:r w:rsidR="00857912">
        <w:t xml:space="preserve"> </w:t>
      </w:r>
      <w:r w:rsidRPr="00450C4E">
        <w:t xml:space="preserve">refleja que el 81,3% de </w:t>
      </w:r>
      <w:r w:rsidR="00FB17A3">
        <w:t xml:space="preserve">las y </w:t>
      </w:r>
      <w:r w:rsidRPr="00450C4E">
        <w:t>los encuestados señala que sus proyectos abordan temáticas de interés global. Esta cifra resalta el compromiso institucional con desafíos internacionales contemporáneos, mostrando claramente una alineación con la agenda global.</w:t>
      </w:r>
    </w:p>
    <w:p w14:paraId="5578F740" w14:textId="286DC6E9" w:rsidR="000933E1" w:rsidRPr="001242A8" w:rsidRDefault="007E7200" w:rsidP="00475943">
      <w:pPr>
        <w:spacing w:line="276" w:lineRule="auto"/>
        <w:jc w:val="center"/>
        <w:rPr>
          <w:bCs/>
          <w:sz w:val="20"/>
          <w:szCs w:val="20"/>
        </w:rPr>
      </w:pPr>
      <w:r w:rsidRPr="001242A8">
        <w:rPr>
          <w:bCs/>
          <w:sz w:val="20"/>
          <w:szCs w:val="20"/>
        </w:rPr>
        <w:t xml:space="preserve">Gráfico N°3: </w:t>
      </w:r>
      <w:r w:rsidR="000A1AF2">
        <w:rPr>
          <w:bCs/>
          <w:sz w:val="20"/>
          <w:szCs w:val="20"/>
        </w:rPr>
        <w:t>¿</w:t>
      </w:r>
      <w:r w:rsidRPr="001242A8">
        <w:rPr>
          <w:bCs/>
          <w:sz w:val="20"/>
          <w:szCs w:val="20"/>
        </w:rPr>
        <w:t>Participa</w:t>
      </w:r>
      <w:r w:rsidR="000A1AF2">
        <w:rPr>
          <w:bCs/>
          <w:sz w:val="20"/>
          <w:szCs w:val="20"/>
        </w:rPr>
        <w:t xml:space="preserve"> actualmente (en su unidad académica) en algún proyecto de investigación?</w:t>
      </w:r>
      <w:r w:rsidRPr="001242A8">
        <w:rPr>
          <w:bCs/>
          <w:sz w:val="20"/>
          <w:szCs w:val="20"/>
        </w:rPr>
        <w:t xml:space="preserve"> </w:t>
      </w:r>
      <w:r w:rsidR="00880846">
        <w:rPr>
          <w:bCs/>
          <w:sz w:val="20"/>
          <w:szCs w:val="20"/>
        </w:rPr>
        <w:t>Pregunta dirigida a</w:t>
      </w:r>
      <w:r w:rsidRPr="001242A8">
        <w:rPr>
          <w:bCs/>
          <w:sz w:val="20"/>
          <w:szCs w:val="20"/>
        </w:rPr>
        <w:t xml:space="preserve"> directores/as académicos/as</w:t>
      </w:r>
    </w:p>
    <w:p w14:paraId="1CB23814" w14:textId="132796B1" w:rsidR="000933E1" w:rsidRPr="00450C4E" w:rsidRDefault="008567C0" w:rsidP="00475943">
      <w:pPr>
        <w:spacing w:line="276" w:lineRule="auto"/>
      </w:pPr>
      <w:r w:rsidRPr="00880846">
        <w:rPr>
          <w:bCs/>
          <w:noProof/>
          <w:sz w:val="20"/>
          <w:szCs w:val="20"/>
        </w:rPr>
        <w:drawing>
          <wp:anchor distT="0" distB="0" distL="114300" distR="114300" simplePos="0" relativeHeight="251671552" behindDoc="0" locked="0" layoutInCell="1" allowOverlap="1" wp14:anchorId="41C29577" wp14:editId="3EA31075">
            <wp:simplePos x="0" y="0"/>
            <wp:positionH relativeFrom="margin">
              <wp:posOffset>990600</wp:posOffset>
            </wp:positionH>
            <wp:positionV relativeFrom="margin">
              <wp:posOffset>5023485</wp:posOffset>
            </wp:positionV>
            <wp:extent cx="3810000" cy="1924050"/>
            <wp:effectExtent l="0" t="0" r="0" b="0"/>
            <wp:wrapSquare wrapText="bothSides"/>
            <wp:docPr id="498929418" name="Imagen 1" descr="Un dibujo de una cara feliz&#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29418" name="Imagen 1" descr="Un dibujo de una cara feliz&#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3810000" cy="1924050"/>
                    </a:xfrm>
                    <a:prstGeom prst="rect">
                      <a:avLst/>
                    </a:prstGeom>
                  </pic:spPr>
                </pic:pic>
              </a:graphicData>
            </a:graphic>
            <wp14:sizeRelH relativeFrom="margin">
              <wp14:pctWidth>0</wp14:pctWidth>
            </wp14:sizeRelH>
            <wp14:sizeRelV relativeFrom="margin">
              <wp14:pctHeight>0</wp14:pctHeight>
            </wp14:sizeRelV>
          </wp:anchor>
        </w:drawing>
      </w:r>
    </w:p>
    <w:p w14:paraId="7C1E2B55" w14:textId="091559ED" w:rsidR="000933E1" w:rsidRPr="00450C4E" w:rsidRDefault="000933E1" w:rsidP="00475943">
      <w:pPr>
        <w:spacing w:line="276" w:lineRule="auto"/>
      </w:pPr>
    </w:p>
    <w:p w14:paraId="2C715471" w14:textId="68C25634" w:rsidR="000933E1" w:rsidRPr="00450C4E" w:rsidRDefault="000933E1" w:rsidP="00475943">
      <w:pPr>
        <w:spacing w:line="276" w:lineRule="auto"/>
      </w:pPr>
    </w:p>
    <w:p w14:paraId="12C13092" w14:textId="073BE045" w:rsidR="000933E1" w:rsidRPr="00450C4E" w:rsidRDefault="000933E1" w:rsidP="00475943">
      <w:pPr>
        <w:spacing w:line="276" w:lineRule="auto"/>
      </w:pPr>
    </w:p>
    <w:p w14:paraId="18710963" w14:textId="6C1D8C05" w:rsidR="000933E1" w:rsidRPr="00450C4E" w:rsidRDefault="000933E1" w:rsidP="00475943">
      <w:pPr>
        <w:spacing w:line="276" w:lineRule="auto"/>
      </w:pPr>
    </w:p>
    <w:p w14:paraId="1FC58258" w14:textId="56093DC1" w:rsidR="00880846" w:rsidRDefault="00880846" w:rsidP="00475943">
      <w:pPr>
        <w:spacing w:line="276" w:lineRule="auto"/>
      </w:pPr>
    </w:p>
    <w:p w14:paraId="61F3C13C" w14:textId="078955F7" w:rsidR="008567C0" w:rsidRPr="00450C4E" w:rsidRDefault="008567C0" w:rsidP="00475943">
      <w:pPr>
        <w:spacing w:line="276" w:lineRule="auto"/>
      </w:pPr>
    </w:p>
    <w:p w14:paraId="2B9C6A31" w14:textId="293EBF2D" w:rsidR="00323403" w:rsidRDefault="007E7200" w:rsidP="00323403">
      <w:pPr>
        <w:spacing w:after="0" w:line="276" w:lineRule="auto"/>
        <w:ind w:firstLine="720"/>
      </w:pPr>
      <w:r w:rsidRPr="00450C4E">
        <w:t xml:space="preserve">No obstante, los datos del Gráfico N°3, muestran que sólo el 50% de </w:t>
      </w:r>
      <w:r w:rsidR="0074437A">
        <w:t xml:space="preserve">las y </w:t>
      </w:r>
      <w:r w:rsidRPr="00450C4E">
        <w:t>los</w:t>
      </w:r>
      <w:r w:rsidR="0074437A">
        <w:t xml:space="preserve"> </w:t>
      </w:r>
      <w:r w:rsidRPr="00450C4E">
        <w:t>directores</w:t>
      </w:r>
      <w:r w:rsidR="0074437A">
        <w:t xml:space="preserve"> </w:t>
      </w:r>
      <w:r w:rsidRPr="00450C4E">
        <w:t>de programa participa activamente en proyectos de investigación, lo cual evidencia una brecha que requiere atención mediante estrategias que fomenten su involucramiento.</w:t>
      </w:r>
    </w:p>
    <w:p w14:paraId="1F47D209" w14:textId="3DA66643" w:rsidR="00323403" w:rsidRPr="00450C4E" w:rsidRDefault="00323403" w:rsidP="00323403">
      <w:pPr>
        <w:spacing w:after="0" w:line="276" w:lineRule="auto"/>
        <w:ind w:firstLine="720"/>
      </w:pPr>
    </w:p>
    <w:p w14:paraId="2B608341" w14:textId="62509B17" w:rsidR="000933E1" w:rsidRPr="001242A8" w:rsidRDefault="00A21976" w:rsidP="00475943">
      <w:pPr>
        <w:spacing w:line="276" w:lineRule="auto"/>
        <w:jc w:val="center"/>
        <w:rPr>
          <w:bCs/>
          <w:sz w:val="20"/>
          <w:szCs w:val="20"/>
        </w:rPr>
      </w:pPr>
      <w:r w:rsidRPr="00450C4E">
        <w:rPr>
          <w:noProof/>
        </w:rPr>
        <w:lastRenderedPageBreak/>
        <w:drawing>
          <wp:anchor distT="0" distB="0" distL="114300" distR="114300" simplePos="0" relativeHeight="251660288" behindDoc="0" locked="0" layoutInCell="1" hidden="0" allowOverlap="1" wp14:anchorId="1F087844" wp14:editId="393F0271">
            <wp:simplePos x="0" y="0"/>
            <wp:positionH relativeFrom="column">
              <wp:posOffset>922020</wp:posOffset>
            </wp:positionH>
            <wp:positionV relativeFrom="paragraph">
              <wp:posOffset>359138</wp:posOffset>
            </wp:positionV>
            <wp:extent cx="3767138" cy="2324100"/>
            <wp:effectExtent l="0" t="0" r="0" b="0"/>
            <wp:wrapSquare wrapText="bothSides" distT="0" distB="0" distL="114300" distR="114300"/>
            <wp:docPr id="2142283690" name="image19.png" descr="Gráfico"/>
            <wp:cNvGraphicFramePr/>
            <a:graphic xmlns:a="http://schemas.openxmlformats.org/drawingml/2006/main">
              <a:graphicData uri="http://schemas.openxmlformats.org/drawingml/2006/picture">
                <pic:pic xmlns:pic="http://schemas.openxmlformats.org/drawingml/2006/picture">
                  <pic:nvPicPr>
                    <pic:cNvPr id="0" name="image19.png" descr="Gráfico"/>
                    <pic:cNvPicPr preferRelativeResize="0"/>
                  </pic:nvPicPr>
                  <pic:blipFill>
                    <a:blip r:embed="rId11"/>
                    <a:srcRect/>
                    <a:stretch>
                      <a:fillRect/>
                    </a:stretch>
                  </pic:blipFill>
                  <pic:spPr>
                    <a:xfrm>
                      <a:off x="0" y="0"/>
                      <a:ext cx="3767138" cy="2324100"/>
                    </a:xfrm>
                    <a:prstGeom prst="rect">
                      <a:avLst/>
                    </a:prstGeom>
                    <a:ln/>
                  </pic:spPr>
                </pic:pic>
              </a:graphicData>
            </a:graphic>
          </wp:anchor>
        </w:drawing>
      </w:r>
      <w:r w:rsidR="007E7200" w:rsidRPr="001242A8">
        <w:rPr>
          <w:bCs/>
          <w:sz w:val="20"/>
          <w:szCs w:val="20"/>
        </w:rPr>
        <w:t>Gráfico N°4. ¿Cómo calificaría el impacto de los proyectos de investigación de su Facultad en relación con temas globales y de importancia internacional?</w:t>
      </w:r>
    </w:p>
    <w:p w14:paraId="3098102F" w14:textId="73995842" w:rsidR="000933E1" w:rsidRPr="00450C4E" w:rsidRDefault="000933E1" w:rsidP="00475943">
      <w:pPr>
        <w:spacing w:line="276" w:lineRule="auto"/>
        <w:ind w:left="360"/>
      </w:pPr>
    </w:p>
    <w:p w14:paraId="54B19E0F" w14:textId="77777777" w:rsidR="000933E1" w:rsidRPr="00450C4E" w:rsidRDefault="000933E1" w:rsidP="00475943">
      <w:pPr>
        <w:spacing w:line="276" w:lineRule="auto"/>
      </w:pPr>
    </w:p>
    <w:p w14:paraId="3D098E20" w14:textId="5FF96DF1" w:rsidR="000933E1" w:rsidRPr="00450C4E" w:rsidRDefault="000933E1" w:rsidP="00475943">
      <w:pPr>
        <w:spacing w:line="276" w:lineRule="auto"/>
      </w:pPr>
    </w:p>
    <w:p w14:paraId="329E31F3" w14:textId="4F66DE1F" w:rsidR="000933E1" w:rsidRPr="00450C4E" w:rsidRDefault="000933E1" w:rsidP="00475943">
      <w:pPr>
        <w:spacing w:line="276" w:lineRule="auto"/>
      </w:pPr>
    </w:p>
    <w:p w14:paraId="79EF0653" w14:textId="7EDFBB75" w:rsidR="000933E1" w:rsidRPr="00450C4E" w:rsidRDefault="000933E1" w:rsidP="00475943">
      <w:pPr>
        <w:spacing w:line="276" w:lineRule="auto"/>
      </w:pPr>
    </w:p>
    <w:p w14:paraId="2C296071" w14:textId="5A39CA68" w:rsidR="001242A8" w:rsidRDefault="001242A8" w:rsidP="00475943">
      <w:pPr>
        <w:spacing w:line="276" w:lineRule="auto"/>
        <w:ind w:firstLine="720"/>
      </w:pPr>
    </w:p>
    <w:p w14:paraId="372CFA19" w14:textId="0A6D3F4F" w:rsidR="001242A8" w:rsidRDefault="001242A8" w:rsidP="00475943">
      <w:pPr>
        <w:spacing w:line="276" w:lineRule="auto"/>
        <w:ind w:firstLine="720"/>
      </w:pPr>
    </w:p>
    <w:p w14:paraId="733F5630" w14:textId="77777777" w:rsidR="001242A8" w:rsidRDefault="001242A8" w:rsidP="00475943">
      <w:pPr>
        <w:spacing w:line="276" w:lineRule="auto"/>
        <w:ind w:firstLine="720"/>
      </w:pPr>
    </w:p>
    <w:p w14:paraId="09038765" w14:textId="2957E6A8" w:rsidR="00113A70" w:rsidRPr="00450C4E" w:rsidRDefault="007E7200" w:rsidP="008567C0">
      <w:pPr>
        <w:spacing w:line="276" w:lineRule="auto"/>
        <w:ind w:firstLine="720"/>
      </w:pPr>
      <w:r w:rsidRPr="00450C4E">
        <w:t xml:space="preserve">El gráfico N°4 muestra que el 59,4% de </w:t>
      </w:r>
      <w:r w:rsidR="0074437A">
        <w:t xml:space="preserve">las y </w:t>
      </w:r>
      <w:r w:rsidRPr="00450C4E">
        <w:t>los encuestados califica el impacto de los proyectos investigativos de su facultad como “relevantes” o “muy relevantes” en el contexto nacional e internacional. Este dato confirma la significativa contribución que realizan las facultades en el ámbito investigativo global, a pesar de las brechas internas existentes.</w:t>
      </w:r>
    </w:p>
    <w:p w14:paraId="260AA3BB" w14:textId="15FD5546" w:rsidR="000933E1" w:rsidRPr="007E7200" w:rsidRDefault="00B1319E" w:rsidP="00475943">
      <w:pPr>
        <w:spacing w:line="276" w:lineRule="auto"/>
        <w:jc w:val="center"/>
        <w:rPr>
          <w:bCs/>
          <w:sz w:val="20"/>
          <w:szCs w:val="20"/>
        </w:rPr>
      </w:pPr>
      <w:r>
        <w:rPr>
          <w:noProof/>
        </w:rPr>
        <mc:AlternateContent>
          <mc:Choice Requires="wps">
            <w:drawing>
              <wp:anchor distT="45720" distB="45720" distL="114300" distR="114300" simplePos="0" relativeHeight="251681792" behindDoc="0" locked="0" layoutInCell="1" allowOverlap="1" wp14:anchorId="0EA259F3" wp14:editId="4E35D170">
                <wp:simplePos x="0" y="0"/>
                <wp:positionH relativeFrom="column">
                  <wp:posOffset>4202264</wp:posOffset>
                </wp:positionH>
                <wp:positionV relativeFrom="paragraph">
                  <wp:posOffset>385417</wp:posOffset>
                </wp:positionV>
                <wp:extent cx="365760" cy="198479"/>
                <wp:effectExtent l="0" t="0" r="0" b="0"/>
                <wp:wrapNone/>
                <wp:docPr id="18634630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198479"/>
                        </a:xfrm>
                        <a:prstGeom prst="rect">
                          <a:avLst/>
                        </a:prstGeom>
                        <a:solidFill>
                          <a:srgbClr val="FFFFFF"/>
                        </a:solidFill>
                        <a:ln w="9525">
                          <a:noFill/>
                          <a:miter lim="800000"/>
                          <a:headEnd/>
                          <a:tailEnd/>
                        </a:ln>
                      </wps:spPr>
                      <wps:txbx>
                        <w:txbxContent>
                          <w:p w14:paraId="0A1D7CC3" w14:textId="0E6E2BE6" w:rsidR="00B1319E" w:rsidRPr="00B1319E" w:rsidRDefault="00B1319E" w:rsidP="00B1319E">
                            <w:pPr>
                              <w:spacing w:after="0"/>
                              <w:rPr>
                                <w:b/>
                                <w:bCs/>
                                <w:sz w:val="12"/>
                                <w:szCs w:val="12"/>
                              </w:rPr>
                            </w:pPr>
                            <w:r>
                              <w:rPr>
                                <w:b/>
                                <w:bCs/>
                                <w:sz w:val="12"/>
                                <w:szCs w:val="12"/>
                              </w:rPr>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A259F3" id="_x0000_s1028" type="#_x0000_t202" style="position:absolute;left:0;text-align:left;margin-left:330.9pt;margin-top:30.35pt;width:28.8pt;height:15.6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" stroked="f">
                <v:textbox>
                  <w:txbxContent>
                    <w:p w14:paraId="0A1D7CC3" w14:textId="0E6E2BE6" w:rsidR="00B1319E" w:rsidRPr="00B1319E" w:rsidRDefault="00B1319E" w:rsidP="00B1319E">
                      <w:pPr>
                        <w:spacing w:after="0"/>
                        <w:rPr>
                          <w:b/>
                          <w:bCs/>
                          <w:sz w:val="12"/>
                          <w:szCs w:val="12"/>
                        </w:rPr>
                      </w:pPr>
                      <w:r>
                        <w:rPr>
                          <w:b/>
                          <w:bCs/>
                          <w:sz w:val="12"/>
                          <w:szCs w:val="12"/>
                        </w:rPr>
                        <w:t>NO</w:t>
                      </w:r>
                    </w:p>
                  </w:txbxContent>
                </v:textbox>
              </v:shape>
            </w:pict>
          </mc:Fallback>
        </mc:AlternateContent>
      </w:r>
      <w:r w:rsidR="009F358B" w:rsidRPr="00450C4E">
        <w:rPr>
          <w:noProof/>
        </w:rPr>
        <w:drawing>
          <wp:anchor distT="0" distB="0" distL="114300" distR="114300" simplePos="0" relativeHeight="251661312" behindDoc="0" locked="0" layoutInCell="1" hidden="0" allowOverlap="1" wp14:anchorId="0306EE03" wp14:editId="1FE2D8DF">
            <wp:simplePos x="0" y="0"/>
            <wp:positionH relativeFrom="column">
              <wp:posOffset>1148715</wp:posOffset>
            </wp:positionH>
            <wp:positionV relativeFrom="paragraph">
              <wp:posOffset>385445</wp:posOffset>
            </wp:positionV>
            <wp:extent cx="3324225" cy="1999615"/>
            <wp:effectExtent l="0" t="0" r="9525" b="635"/>
            <wp:wrapSquare wrapText="bothSides" distT="0" distB="0" distL="114300" distR="114300"/>
            <wp:docPr id="2142283684" name="image4.png" descr="Gráfico"/>
            <wp:cNvGraphicFramePr/>
            <a:graphic xmlns:a="http://schemas.openxmlformats.org/drawingml/2006/main">
              <a:graphicData uri="http://schemas.openxmlformats.org/drawingml/2006/picture">
                <pic:pic xmlns:pic="http://schemas.openxmlformats.org/drawingml/2006/picture">
                  <pic:nvPicPr>
                    <pic:cNvPr id="0" name="image4.png" descr="Gráfico"/>
                    <pic:cNvPicPr preferRelativeResize="0"/>
                  </pic:nvPicPr>
                  <pic:blipFill>
                    <a:blip r:embed="rId12"/>
                    <a:srcRect/>
                    <a:stretch>
                      <a:fillRect/>
                    </a:stretch>
                  </pic:blipFill>
                  <pic:spPr>
                    <a:xfrm>
                      <a:off x="0" y="0"/>
                      <a:ext cx="3324225" cy="1999615"/>
                    </a:xfrm>
                    <a:prstGeom prst="rect">
                      <a:avLst/>
                    </a:prstGeom>
                    <a:ln/>
                  </pic:spPr>
                </pic:pic>
              </a:graphicData>
            </a:graphic>
            <wp14:sizeRelH relativeFrom="margin">
              <wp14:pctWidth>0</wp14:pctWidth>
            </wp14:sizeRelH>
            <wp14:sizeRelV relativeFrom="margin">
              <wp14:pctHeight>0</wp14:pctHeight>
            </wp14:sizeRelV>
          </wp:anchor>
        </w:drawing>
      </w:r>
      <w:r w:rsidR="007E7200" w:rsidRPr="007E7200">
        <w:rPr>
          <w:bCs/>
          <w:sz w:val="20"/>
          <w:szCs w:val="20"/>
        </w:rPr>
        <w:t>Gráfico N°5. ¿Los proyectos de investigación en su unidad académica están alineados con los Objetivos de Desarrollo Sostenible (ODS)? (si/no)</w:t>
      </w:r>
    </w:p>
    <w:p w14:paraId="013808D7" w14:textId="72A81D43" w:rsidR="000933E1" w:rsidRPr="00450C4E" w:rsidRDefault="000933E1" w:rsidP="00475943">
      <w:pPr>
        <w:spacing w:line="276" w:lineRule="auto"/>
        <w:ind w:left="720"/>
      </w:pPr>
    </w:p>
    <w:p w14:paraId="5DB7D3A8" w14:textId="0A322F53" w:rsidR="000933E1" w:rsidRPr="00450C4E" w:rsidRDefault="000933E1" w:rsidP="00475943">
      <w:pPr>
        <w:spacing w:line="276" w:lineRule="auto"/>
      </w:pPr>
    </w:p>
    <w:p w14:paraId="703FACAC" w14:textId="5B9FA78E" w:rsidR="000933E1" w:rsidRPr="00450C4E" w:rsidRDefault="000933E1" w:rsidP="00475943">
      <w:pPr>
        <w:spacing w:line="276" w:lineRule="auto"/>
      </w:pPr>
    </w:p>
    <w:p w14:paraId="55D02337" w14:textId="5FB3F650" w:rsidR="000933E1" w:rsidRPr="00450C4E" w:rsidRDefault="000933E1" w:rsidP="00475943">
      <w:pPr>
        <w:spacing w:line="276" w:lineRule="auto"/>
      </w:pPr>
    </w:p>
    <w:p w14:paraId="2CE3E201" w14:textId="5A25DF8A" w:rsidR="000933E1" w:rsidRPr="00450C4E" w:rsidRDefault="00B1319E" w:rsidP="00475943">
      <w:pPr>
        <w:spacing w:line="276" w:lineRule="auto"/>
      </w:pPr>
      <w:r>
        <w:rPr>
          <w:noProof/>
        </w:rPr>
        <mc:AlternateContent>
          <mc:Choice Requires="wps">
            <w:drawing>
              <wp:anchor distT="45720" distB="45720" distL="114300" distR="114300" simplePos="0" relativeHeight="251679744" behindDoc="0" locked="0" layoutInCell="1" allowOverlap="1" wp14:anchorId="604D58D4" wp14:editId="306EFE07">
                <wp:simplePos x="0" y="0"/>
                <wp:positionH relativeFrom="column">
                  <wp:posOffset>1197914</wp:posOffset>
                </wp:positionH>
                <wp:positionV relativeFrom="paragraph">
                  <wp:posOffset>300769</wp:posOffset>
                </wp:positionV>
                <wp:extent cx="365760" cy="198479"/>
                <wp:effectExtent l="0" t="0" r="0" b="0"/>
                <wp:wrapNone/>
                <wp:docPr id="20968523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198479"/>
                        </a:xfrm>
                        <a:prstGeom prst="rect">
                          <a:avLst/>
                        </a:prstGeom>
                        <a:solidFill>
                          <a:srgbClr val="FFFFFF"/>
                        </a:solidFill>
                        <a:ln w="9525">
                          <a:noFill/>
                          <a:miter lim="800000"/>
                          <a:headEnd/>
                          <a:tailEnd/>
                        </a:ln>
                      </wps:spPr>
                      <wps:txbx>
                        <w:txbxContent>
                          <w:p w14:paraId="15B944BA" w14:textId="77777777" w:rsidR="00B1319E" w:rsidRPr="00B1319E" w:rsidRDefault="00B1319E" w:rsidP="00B1319E">
                            <w:pPr>
                              <w:spacing w:after="0"/>
                              <w:rPr>
                                <w:b/>
                                <w:bCs/>
                                <w:sz w:val="12"/>
                                <w:szCs w:val="12"/>
                              </w:rPr>
                            </w:pPr>
                            <w:r w:rsidRPr="00B1319E">
                              <w:rPr>
                                <w:b/>
                                <w:bCs/>
                                <w:sz w:val="12"/>
                                <w:szCs w:val="12"/>
                              </w:rPr>
                              <w:t>SI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4D58D4" id="_x0000_s1029" type="#_x0000_t202" style="position:absolute;left:0;text-align:left;margin-left:94.3pt;margin-top:23.7pt;width:28.8pt;height:15.6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" stroked="f">
                <v:textbox>
                  <w:txbxContent>
                    <w:p w14:paraId="15B944BA" w14:textId="77777777" w:rsidR="00B1319E" w:rsidRPr="00B1319E" w:rsidRDefault="00B1319E" w:rsidP="00B1319E">
                      <w:pPr>
                        <w:spacing w:after="0"/>
                        <w:rPr>
                          <w:b/>
                          <w:bCs/>
                          <w:sz w:val="12"/>
                          <w:szCs w:val="12"/>
                        </w:rPr>
                      </w:pPr>
                      <w:r w:rsidRPr="00B1319E">
                        <w:rPr>
                          <w:b/>
                          <w:bCs/>
                          <w:sz w:val="12"/>
                          <w:szCs w:val="12"/>
                        </w:rPr>
                        <w:t>SI</w:t>
                      </w:r>
                    </w:p>
                  </w:txbxContent>
                </v:textbox>
              </v:shape>
            </w:pict>
          </mc:Fallback>
        </mc:AlternateContent>
      </w:r>
    </w:p>
    <w:p w14:paraId="3D61FEDB" w14:textId="0BE48DF0" w:rsidR="000933E1" w:rsidRPr="00450C4E" w:rsidRDefault="000933E1" w:rsidP="00475943">
      <w:pPr>
        <w:spacing w:line="276" w:lineRule="auto"/>
      </w:pPr>
    </w:p>
    <w:p w14:paraId="737ADDC3" w14:textId="0E045968" w:rsidR="000933E1" w:rsidRPr="00450C4E" w:rsidRDefault="000933E1" w:rsidP="00475943">
      <w:pPr>
        <w:spacing w:line="276" w:lineRule="auto"/>
      </w:pPr>
    </w:p>
    <w:p w14:paraId="4B9A899C" w14:textId="549038F1" w:rsidR="000933E1" w:rsidRPr="00450C4E" w:rsidRDefault="007E7200" w:rsidP="00475943">
      <w:pPr>
        <w:spacing w:line="276" w:lineRule="auto"/>
        <w:ind w:firstLine="720"/>
      </w:pPr>
      <w:r w:rsidRPr="00450C4E">
        <w:t>En el gráfico N°5 se observa que el 96,9% de los proyectos investigativos se vincula explícitamente con al menos uno de los ODS. Esto evidencia una alta conciencia institucional en relación con las prioridades internacionales de sostenibilidad y desarrollo integral.</w:t>
      </w:r>
    </w:p>
    <w:p w14:paraId="029E049C" w14:textId="5E1232E1" w:rsidR="000933E1" w:rsidRPr="00450C4E" w:rsidRDefault="007E7200" w:rsidP="00475943">
      <w:pPr>
        <w:spacing w:line="276" w:lineRule="auto"/>
        <w:ind w:firstLine="720"/>
      </w:pPr>
      <w:r w:rsidRPr="00450C4E">
        <w:t>Asimismo, la participación estudiantil en investigación, especialmente desde el pregrado, ha sido destacada como un elemento clave. Así lo declara uno de los entrevistados:</w:t>
      </w:r>
    </w:p>
    <w:p w14:paraId="03238D79" w14:textId="3B3F01FF" w:rsidR="000933E1" w:rsidRPr="00450C4E" w:rsidRDefault="007E7200" w:rsidP="00475943">
      <w:pPr>
        <w:pBdr>
          <w:top w:val="nil"/>
          <w:left w:val="nil"/>
          <w:bottom w:val="nil"/>
          <w:right w:val="nil"/>
          <w:between w:val="nil"/>
        </w:pBdr>
        <w:spacing w:line="276" w:lineRule="auto"/>
        <w:ind w:left="2880"/>
        <w:rPr>
          <w:i/>
          <w:color w:val="000000"/>
        </w:rPr>
      </w:pPr>
      <w:r w:rsidRPr="00450C4E">
        <w:rPr>
          <w:i/>
          <w:color w:val="000000"/>
        </w:rPr>
        <w:lastRenderedPageBreak/>
        <w:t>“En el área de alimentos, tenemos tradición fuerte en investigación multidisciplinaria. Estamos potenciando proyectos que integran estudiantes desde pregrado, con tesis que continúan en postgrado y llegan hasta la publicación científica” (E</w:t>
      </w:r>
      <w:r w:rsidRPr="00450C4E">
        <w:rPr>
          <w:i/>
        </w:rPr>
        <w:t>ntrevista Director/a</w:t>
      </w:r>
      <w:r w:rsidRPr="00450C4E">
        <w:rPr>
          <w:i/>
          <w:color w:val="000000"/>
        </w:rPr>
        <w:t>)</w:t>
      </w:r>
    </w:p>
    <w:p w14:paraId="05F7024D" w14:textId="3448AEF4" w:rsidR="000933E1" w:rsidRPr="00450C4E" w:rsidRDefault="007E7200" w:rsidP="00475943">
      <w:pPr>
        <w:spacing w:line="276" w:lineRule="auto"/>
        <w:ind w:firstLine="720"/>
      </w:pPr>
      <w:r w:rsidRPr="00450C4E">
        <w:t>A pesar de estos avances, vari</w:t>
      </w:r>
      <w:r w:rsidR="00014F9D">
        <w:t>a</w:t>
      </w:r>
      <w:r w:rsidRPr="00450C4E">
        <w:t>s</w:t>
      </w:r>
      <w:r w:rsidR="00014F9D">
        <w:t xml:space="preserve"> entrevistadas y</w:t>
      </w:r>
      <w:r w:rsidRPr="00450C4E">
        <w:t xml:space="preserve"> entrevistados coinciden en que la falta de una política institucional común de priorización y monitoreo dificulta la articulación y proyección estratégica. </w:t>
      </w:r>
    </w:p>
    <w:p w14:paraId="701FF5F1" w14:textId="736EEA1A" w:rsidR="000933E1" w:rsidRPr="00450C4E" w:rsidRDefault="007E7200" w:rsidP="00475943">
      <w:pPr>
        <w:pBdr>
          <w:top w:val="nil"/>
          <w:left w:val="nil"/>
          <w:bottom w:val="nil"/>
          <w:right w:val="nil"/>
          <w:between w:val="nil"/>
        </w:pBdr>
        <w:spacing w:line="276" w:lineRule="auto"/>
        <w:ind w:left="2880"/>
        <w:rPr>
          <w:i/>
        </w:rPr>
      </w:pPr>
      <w:r w:rsidRPr="00450C4E">
        <w:rPr>
          <w:i/>
          <w:color w:val="000000"/>
        </w:rPr>
        <w:t xml:space="preserve">“No hay una política acordada para definir una temática que nos identifique como FACIMED en investigación” </w:t>
      </w:r>
      <w:r w:rsidRPr="00450C4E">
        <w:rPr>
          <w:i/>
        </w:rPr>
        <w:t xml:space="preserve">(Entrevista </w:t>
      </w:r>
      <w:proofErr w:type="spellStart"/>
      <w:r w:rsidRPr="00450C4E">
        <w:rPr>
          <w:i/>
        </w:rPr>
        <w:t>Vicedecanatura</w:t>
      </w:r>
      <w:proofErr w:type="spellEnd"/>
      <w:r w:rsidRPr="00450C4E">
        <w:rPr>
          <w:i/>
        </w:rPr>
        <w:t>)</w:t>
      </w:r>
    </w:p>
    <w:p w14:paraId="152B1D0C" w14:textId="55723F4D" w:rsidR="000933E1" w:rsidRPr="00450C4E" w:rsidRDefault="007E7200" w:rsidP="00702275">
      <w:pPr>
        <w:pBdr>
          <w:top w:val="nil"/>
          <w:left w:val="nil"/>
          <w:bottom w:val="nil"/>
          <w:right w:val="nil"/>
          <w:between w:val="nil"/>
        </w:pBdr>
        <w:spacing w:line="276" w:lineRule="auto"/>
        <w:ind w:firstLine="720"/>
      </w:pPr>
      <w:r w:rsidRPr="00450C4E">
        <w:t>En resumen, las facultades muestran un ecosistema de investigación activo y alineado con temáticas de relevancia global. Sin embargo, para alcanzar una mayor proyección e impacto, es fundamental consolidar políticas institucionales de priorización, fomentar la articulación temática entre unidades académicas y potenciar la participación sistemática de estudiantes en los procesos de investigación.</w:t>
      </w:r>
    </w:p>
    <w:p w14:paraId="320610C7" w14:textId="58808445" w:rsidR="000933E1" w:rsidRPr="00F80E9B" w:rsidRDefault="007E7200" w:rsidP="008567C0">
      <w:pPr>
        <w:pStyle w:val="Prrafodelista"/>
        <w:numPr>
          <w:ilvl w:val="0"/>
          <w:numId w:val="22"/>
        </w:numPr>
        <w:spacing w:line="276" w:lineRule="auto"/>
        <w:rPr>
          <w:b/>
          <w:bCs/>
        </w:rPr>
      </w:pPr>
      <w:r w:rsidRPr="00F80E9B">
        <w:rPr>
          <w:b/>
          <w:bCs/>
        </w:rPr>
        <w:t>Recursos y apoyos institucionales para la investigación</w:t>
      </w:r>
    </w:p>
    <w:p w14:paraId="2DBE7DB5" w14:textId="42A1D6EE" w:rsidR="000933E1" w:rsidRPr="00450C4E" w:rsidRDefault="007E7200" w:rsidP="00475943">
      <w:pPr>
        <w:spacing w:line="276" w:lineRule="auto"/>
        <w:ind w:firstLine="720"/>
      </w:pPr>
      <w:r w:rsidRPr="00450C4E">
        <w:t>El análisis cualitativo y cuantitativo revela un panorama desafiante respecto de los recursos financieros, infraestructura y apoyos institucionales necesarios para desarrollar investigaciones efectivas en las facultades de la Universidad de Santiago de Chile. A pesar de la evidente voluntad académica y estudiantil, existe una percepción ampliamente compartida de precariedad y limitaciones significativas en la disponibilidad y distribución equitativa de estos recursos.</w:t>
      </w:r>
    </w:p>
    <w:p w14:paraId="7FE9534E" w14:textId="342145E8" w:rsidR="000933E1" w:rsidRPr="00E8066E" w:rsidRDefault="00E8066E" w:rsidP="00475943">
      <w:pPr>
        <w:spacing w:line="276" w:lineRule="auto"/>
        <w:jc w:val="center"/>
        <w:rPr>
          <w:bCs/>
          <w:sz w:val="20"/>
          <w:szCs w:val="20"/>
        </w:rPr>
      </w:pPr>
      <w:r w:rsidRPr="00450C4E">
        <w:rPr>
          <w:noProof/>
        </w:rPr>
        <w:drawing>
          <wp:anchor distT="0" distB="0" distL="114300" distR="114300" simplePos="0" relativeHeight="251662336" behindDoc="0" locked="0" layoutInCell="1" hidden="0" allowOverlap="1" wp14:anchorId="6FBA7A9E" wp14:editId="054C90AA">
            <wp:simplePos x="0" y="0"/>
            <wp:positionH relativeFrom="column">
              <wp:posOffset>1137285</wp:posOffset>
            </wp:positionH>
            <wp:positionV relativeFrom="paragraph">
              <wp:posOffset>429895</wp:posOffset>
            </wp:positionV>
            <wp:extent cx="3336290" cy="2054860"/>
            <wp:effectExtent l="0" t="0" r="0" b="0"/>
            <wp:wrapSquare wrapText="bothSides" distT="0" distB="0" distL="114300" distR="114300"/>
            <wp:docPr id="2142283682" name="image13.png" descr="Gráfico"/>
            <wp:cNvGraphicFramePr/>
            <a:graphic xmlns:a="http://schemas.openxmlformats.org/drawingml/2006/main">
              <a:graphicData uri="http://schemas.openxmlformats.org/drawingml/2006/picture">
                <pic:pic xmlns:pic="http://schemas.openxmlformats.org/drawingml/2006/picture">
                  <pic:nvPicPr>
                    <pic:cNvPr id="0" name="image13.png" descr="Gráfico"/>
                    <pic:cNvPicPr preferRelativeResize="0"/>
                  </pic:nvPicPr>
                  <pic:blipFill>
                    <a:blip r:embed="rId13"/>
                    <a:srcRect/>
                    <a:stretch>
                      <a:fillRect/>
                    </a:stretch>
                  </pic:blipFill>
                  <pic:spPr>
                    <a:xfrm>
                      <a:off x="0" y="0"/>
                      <a:ext cx="3336290" cy="2054860"/>
                    </a:xfrm>
                    <a:prstGeom prst="rect">
                      <a:avLst/>
                    </a:prstGeom>
                    <a:ln/>
                  </pic:spPr>
                </pic:pic>
              </a:graphicData>
            </a:graphic>
          </wp:anchor>
        </w:drawing>
      </w:r>
      <w:r w:rsidR="007E7200" w:rsidRPr="00E8066E">
        <w:rPr>
          <w:bCs/>
          <w:sz w:val="20"/>
          <w:szCs w:val="20"/>
        </w:rPr>
        <w:t>Gráfico N°6. ¿Existen fondos específicos en su unidad académica para apoyar la investigación en colaboración entre estudiantes de pregrado y postgrado? (SÍ/NO).</w:t>
      </w:r>
    </w:p>
    <w:p w14:paraId="352DCD46" w14:textId="025DC341" w:rsidR="000933E1" w:rsidRPr="00450C4E" w:rsidRDefault="000933E1" w:rsidP="00475943">
      <w:pPr>
        <w:spacing w:line="276" w:lineRule="auto"/>
      </w:pPr>
    </w:p>
    <w:p w14:paraId="3928CCAC" w14:textId="619B057A" w:rsidR="000933E1" w:rsidRPr="00450C4E" w:rsidRDefault="000933E1" w:rsidP="00475943">
      <w:pPr>
        <w:spacing w:line="276" w:lineRule="auto"/>
        <w:rPr>
          <w:i/>
        </w:rPr>
      </w:pPr>
    </w:p>
    <w:p w14:paraId="6D40BEF2" w14:textId="02D021E2" w:rsidR="000933E1" w:rsidRPr="00450C4E" w:rsidRDefault="003847F7" w:rsidP="00475943">
      <w:pPr>
        <w:spacing w:line="276" w:lineRule="auto"/>
        <w:rPr>
          <w:i/>
        </w:rPr>
      </w:pPr>
      <w:r>
        <w:rPr>
          <w:noProof/>
        </w:rPr>
        <mc:AlternateContent>
          <mc:Choice Requires="wps">
            <w:drawing>
              <wp:anchor distT="45720" distB="45720" distL="114300" distR="114300" simplePos="0" relativeHeight="251685888" behindDoc="0" locked="0" layoutInCell="1" allowOverlap="1" wp14:anchorId="159D193B" wp14:editId="66FB04FB">
                <wp:simplePos x="0" y="0"/>
                <wp:positionH relativeFrom="column">
                  <wp:posOffset>4194314</wp:posOffset>
                </wp:positionH>
                <wp:positionV relativeFrom="paragraph">
                  <wp:posOffset>33435</wp:posOffset>
                </wp:positionV>
                <wp:extent cx="365760" cy="198479"/>
                <wp:effectExtent l="0" t="0" r="0" b="0"/>
                <wp:wrapNone/>
                <wp:docPr id="4909330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198479"/>
                        </a:xfrm>
                        <a:prstGeom prst="rect">
                          <a:avLst/>
                        </a:prstGeom>
                        <a:solidFill>
                          <a:srgbClr val="FFFFFF"/>
                        </a:solidFill>
                        <a:ln w="9525">
                          <a:noFill/>
                          <a:miter lim="800000"/>
                          <a:headEnd/>
                          <a:tailEnd/>
                        </a:ln>
                      </wps:spPr>
                      <wps:txbx>
                        <w:txbxContent>
                          <w:p w14:paraId="6DD32A44" w14:textId="1F235DED" w:rsidR="003847F7" w:rsidRPr="00B1319E" w:rsidRDefault="003847F7" w:rsidP="003847F7">
                            <w:pPr>
                              <w:spacing w:after="0"/>
                              <w:rPr>
                                <w:b/>
                                <w:bCs/>
                                <w:sz w:val="12"/>
                                <w:szCs w:val="12"/>
                              </w:rPr>
                            </w:pPr>
                            <w:r>
                              <w:rPr>
                                <w:b/>
                                <w:bCs/>
                                <w:sz w:val="12"/>
                                <w:szCs w:val="12"/>
                              </w:rPr>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9D193B" id="_x0000_s1030" type="#_x0000_t202" style="position:absolute;left:0;text-align:left;margin-left:330.25pt;margin-top:2.65pt;width:28.8pt;height:15.65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" stroked="f">
                <v:textbox>
                  <w:txbxContent>
                    <w:p w14:paraId="6DD32A44" w14:textId="1F235DED" w:rsidR="003847F7" w:rsidRPr="00B1319E" w:rsidRDefault="003847F7" w:rsidP="003847F7">
                      <w:pPr>
                        <w:spacing w:after="0"/>
                        <w:rPr>
                          <w:b/>
                          <w:bCs/>
                          <w:sz w:val="12"/>
                          <w:szCs w:val="12"/>
                        </w:rPr>
                      </w:pPr>
                      <w:r>
                        <w:rPr>
                          <w:b/>
                          <w:bCs/>
                          <w:sz w:val="12"/>
                          <w:szCs w:val="12"/>
                        </w:rPr>
                        <w:t>NO</w:t>
                      </w:r>
                    </w:p>
                  </w:txbxContent>
                </v:textbox>
              </v:shape>
            </w:pict>
          </mc:Fallback>
        </mc:AlternateContent>
      </w:r>
    </w:p>
    <w:p w14:paraId="67EA294C" w14:textId="634EC16E" w:rsidR="000933E1" w:rsidRPr="00450C4E" w:rsidRDefault="003847F7" w:rsidP="00475943">
      <w:pPr>
        <w:spacing w:line="276" w:lineRule="auto"/>
        <w:rPr>
          <w:i/>
        </w:rPr>
      </w:pPr>
      <w:r>
        <w:rPr>
          <w:noProof/>
        </w:rPr>
        <mc:AlternateContent>
          <mc:Choice Requires="wps">
            <w:drawing>
              <wp:anchor distT="45720" distB="45720" distL="114300" distR="114300" simplePos="0" relativeHeight="251683840" behindDoc="0" locked="0" layoutInCell="1" allowOverlap="1" wp14:anchorId="28C2725B" wp14:editId="30A12D1F">
                <wp:simplePos x="0" y="0"/>
                <wp:positionH relativeFrom="column">
                  <wp:posOffset>1178781</wp:posOffset>
                </wp:positionH>
                <wp:positionV relativeFrom="paragraph">
                  <wp:posOffset>63583</wp:posOffset>
                </wp:positionV>
                <wp:extent cx="365760" cy="198479"/>
                <wp:effectExtent l="0" t="0" r="0" b="0"/>
                <wp:wrapNone/>
                <wp:docPr id="50388027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198479"/>
                        </a:xfrm>
                        <a:prstGeom prst="rect">
                          <a:avLst/>
                        </a:prstGeom>
                        <a:solidFill>
                          <a:srgbClr val="FFFFFF"/>
                        </a:solidFill>
                        <a:ln w="9525">
                          <a:noFill/>
                          <a:miter lim="800000"/>
                          <a:headEnd/>
                          <a:tailEnd/>
                        </a:ln>
                      </wps:spPr>
                      <wps:txbx>
                        <w:txbxContent>
                          <w:p w14:paraId="0D62DC3A" w14:textId="77777777" w:rsidR="003847F7" w:rsidRPr="00B1319E" w:rsidRDefault="003847F7" w:rsidP="003847F7">
                            <w:pPr>
                              <w:spacing w:after="0"/>
                              <w:rPr>
                                <w:b/>
                                <w:bCs/>
                                <w:sz w:val="12"/>
                                <w:szCs w:val="12"/>
                              </w:rPr>
                            </w:pPr>
                            <w:r w:rsidRPr="00B1319E">
                              <w:rPr>
                                <w:b/>
                                <w:bCs/>
                                <w:sz w:val="12"/>
                                <w:szCs w:val="12"/>
                              </w:rPr>
                              <w:t>SI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C2725B" id="_x0000_s1031" type="#_x0000_t202" style="position:absolute;left:0;text-align:left;margin-left:92.8pt;margin-top:5pt;width:28.8pt;height:15.65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" stroked="f">
                <v:textbox>
                  <w:txbxContent>
                    <w:p w14:paraId="0D62DC3A" w14:textId="77777777" w:rsidR="003847F7" w:rsidRPr="00B1319E" w:rsidRDefault="003847F7" w:rsidP="003847F7">
                      <w:pPr>
                        <w:spacing w:after="0"/>
                        <w:rPr>
                          <w:b/>
                          <w:bCs/>
                          <w:sz w:val="12"/>
                          <w:szCs w:val="12"/>
                        </w:rPr>
                      </w:pPr>
                      <w:r w:rsidRPr="00B1319E">
                        <w:rPr>
                          <w:b/>
                          <w:bCs/>
                          <w:sz w:val="12"/>
                          <w:szCs w:val="12"/>
                        </w:rPr>
                        <w:t>SI</w:t>
                      </w:r>
                    </w:p>
                  </w:txbxContent>
                </v:textbox>
              </v:shape>
            </w:pict>
          </mc:Fallback>
        </mc:AlternateContent>
      </w:r>
    </w:p>
    <w:p w14:paraId="1D3F2B4B" w14:textId="78ABABFF" w:rsidR="000933E1" w:rsidRPr="00450C4E" w:rsidRDefault="000933E1" w:rsidP="00475943">
      <w:pPr>
        <w:spacing w:line="276" w:lineRule="auto"/>
        <w:rPr>
          <w:i/>
        </w:rPr>
      </w:pPr>
    </w:p>
    <w:p w14:paraId="1B6C9831" w14:textId="22F61EE3" w:rsidR="000933E1" w:rsidRPr="00450C4E" w:rsidRDefault="007E7200" w:rsidP="00475943">
      <w:pPr>
        <w:spacing w:line="276" w:lineRule="auto"/>
      </w:pPr>
      <w:r w:rsidRPr="00450C4E">
        <w:br/>
      </w:r>
    </w:p>
    <w:p w14:paraId="30174F44" w14:textId="651F74C9" w:rsidR="000933E1" w:rsidRPr="00450C4E" w:rsidRDefault="000933E1" w:rsidP="00475943">
      <w:pPr>
        <w:spacing w:line="276" w:lineRule="auto"/>
      </w:pPr>
    </w:p>
    <w:p w14:paraId="0948B7C7" w14:textId="608A9347" w:rsidR="000933E1" w:rsidRPr="00B07253" w:rsidRDefault="008567C0" w:rsidP="00B07253">
      <w:pPr>
        <w:spacing w:line="276" w:lineRule="auto"/>
        <w:jc w:val="center"/>
        <w:rPr>
          <w:bCs/>
          <w:sz w:val="20"/>
          <w:szCs w:val="20"/>
        </w:rPr>
      </w:pPr>
      <w:r w:rsidRPr="00F83A0B">
        <w:rPr>
          <w:bCs/>
          <w:noProof/>
          <w:sz w:val="20"/>
          <w:szCs w:val="20"/>
        </w:rPr>
        <w:lastRenderedPageBreak/>
        <w:drawing>
          <wp:anchor distT="0" distB="0" distL="114300" distR="114300" simplePos="0" relativeHeight="251672576" behindDoc="0" locked="0" layoutInCell="1" allowOverlap="1" wp14:anchorId="42454F4D" wp14:editId="62711521">
            <wp:simplePos x="0" y="0"/>
            <wp:positionH relativeFrom="margin">
              <wp:posOffset>858520</wp:posOffset>
            </wp:positionH>
            <wp:positionV relativeFrom="margin">
              <wp:posOffset>430530</wp:posOffset>
            </wp:positionV>
            <wp:extent cx="3836670" cy="2244090"/>
            <wp:effectExtent l="0" t="0" r="0" b="3810"/>
            <wp:wrapSquare wrapText="bothSides"/>
            <wp:docPr id="1871782534"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82534" name="Imagen 1" descr="Gráfico, Gráfico de barras&#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3836670" cy="2244090"/>
                    </a:xfrm>
                    <a:prstGeom prst="rect">
                      <a:avLst/>
                    </a:prstGeom>
                  </pic:spPr>
                </pic:pic>
              </a:graphicData>
            </a:graphic>
          </wp:anchor>
        </w:drawing>
      </w:r>
      <w:r w:rsidR="007E7200" w:rsidRPr="00B07253">
        <w:rPr>
          <w:bCs/>
          <w:sz w:val="20"/>
          <w:szCs w:val="20"/>
        </w:rPr>
        <w:t>Gráfico N°7. En una escala del 1 al 5, ¿Cómo calificaría la disponibilidad de fondos para fomentar proyectos de investigación colaborativos entre pregrado y postgrado?</w:t>
      </w:r>
    </w:p>
    <w:p w14:paraId="45BEF920" w14:textId="6946E9F7" w:rsidR="000933E1" w:rsidRPr="00450C4E" w:rsidRDefault="000933E1" w:rsidP="00475943">
      <w:pPr>
        <w:spacing w:line="276" w:lineRule="auto"/>
      </w:pPr>
    </w:p>
    <w:p w14:paraId="4A68246E" w14:textId="35CB6BC0" w:rsidR="000933E1" w:rsidRPr="00450C4E" w:rsidRDefault="000933E1" w:rsidP="00475943">
      <w:pPr>
        <w:spacing w:line="276" w:lineRule="auto"/>
      </w:pPr>
    </w:p>
    <w:p w14:paraId="184A67B4" w14:textId="2ECF74E2" w:rsidR="000933E1" w:rsidRPr="00450C4E" w:rsidRDefault="000933E1" w:rsidP="00475943">
      <w:pPr>
        <w:spacing w:line="276" w:lineRule="auto"/>
      </w:pPr>
    </w:p>
    <w:p w14:paraId="797932C3" w14:textId="2D7444DA" w:rsidR="000933E1" w:rsidRPr="00450C4E" w:rsidRDefault="000933E1" w:rsidP="00475943">
      <w:pPr>
        <w:spacing w:line="276" w:lineRule="auto"/>
      </w:pPr>
    </w:p>
    <w:p w14:paraId="399D62E5" w14:textId="77777777" w:rsidR="000933E1" w:rsidRPr="00450C4E" w:rsidRDefault="000933E1" w:rsidP="00475943">
      <w:pPr>
        <w:spacing w:line="276" w:lineRule="auto"/>
      </w:pPr>
    </w:p>
    <w:p w14:paraId="65E7AF00" w14:textId="618A2C05" w:rsidR="000933E1" w:rsidRPr="00450C4E" w:rsidRDefault="000933E1" w:rsidP="00475943">
      <w:pPr>
        <w:spacing w:line="276" w:lineRule="auto"/>
      </w:pPr>
    </w:p>
    <w:p w14:paraId="04317B9B" w14:textId="7CE117B0" w:rsidR="000933E1" w:rsidRPr="00450C4E" w:rsidRDefault="000933E1" w:rsidP="00475943">
      <w:pPr>
        <w:spacing w:line="276" w:lineRule="auto"/>
      </w:pPr>
    </w:p>
    <w:p w14:paraId="291888EA" w14:textId="096D82E6" w:rsidR="00B07253" w:rsidRDefault="00B07253" w:rsidP="00F83A0B">
      <w:pPr>
        <w:spacing w:line="276" w:lineRule="auto"/>
      </w:pPr>
    </w:p>
    <w:p w14:paraId="61963924" w14:textId="6F36BB0A" w:rsidR="000933E1" w:rsidRPr="00450C4E" w:rsidRDefault="007E7200" w:rsidP="00475943">
      <w:pPr>
        <w:spacing w:line="276" w:lineRule="auto"/>
        <w:ind w:firstLine="720"/>
      </w:pPr>
      <w:r w:rsidRPr="00450C4E">
        <w:t xml:space="preserve">Uno de los principales desafíos es la limitada disponibilidad de recursos financieros. De acuerdo con la información recogida en encuestas y tal como se observa en el gráfico N°7, el 56,3% de las unidades académicas cuenta con fondos específicos para investigación, pero sólo un 9,4% considera que éstos son suficientes para satisfacer las necesidades reales de los proyectos investigativos </w:t>
      </w:r>
      <w:r w:rsidRPr="00450C4E">
        <w:rPr>
          <w:highlight w:val="white"/>
        </w:rPr>
        <w:t>(Gráfico n°10).</w:t>
      </w:r>
      <w:r w:rsidRPr="00450C4E">
        <w:t xml:space="preserve"> Por otro lado, un significativo 43,8% de</w:t>
      </w:r>
      <w:r w:rsidR="00FC7F50">
        <w:t xml:space="preserve"> las y</w:t>
      </w:r>
      <w:r w:rsidRPr="00450C4E">
        <w:t xml:space="preserve"> los encuestados califica estos recursos como "muy insuficientes", indicando claramente una percepción generalizada de precariedad financiera.</w:t>
      </w:r>
    </w:p>
    <w:p w14:paraId="5B1B0BE5" w14:textId="77777777" w:rsidR="000933E1" w:rsidRPr="00450C4E" w:rsidRDefault="007E7200" w:rsidP="00475943">
      <w:pPr>
        <w:spacing w:line="276" w:lineRule="auto"/>
        <w:ind w:firstLine="720"/>
      </w:pPr>
      <w:r w:rsidRPr="00450C4E">
        <w:t>Asimismo, la alta dependencia de fondos concursables internos (DICYT, DISIT, VIME) o externos también genera inestabilidad, fragmentación y falta de continuidad en las investigaciones. Como afirma un entrevistado:</w:t>
      </w:r>
    </w:p>
    <w:p w14:paraId="2F6BEC66" w14:textId="5B168F83" w:rsidR="000933E1" w:rsidRPr="00636B03" w:rsidRDefault="007E7200" w:rsidP="00636B03">
      <w:pPr>
        <w:pBdr>
          <w:top w:val="nil"/>
          <w:left w:val="nil"/>
          <w:bottom w:val="nil"/>
          <w:right w:val="nil"/>
          <w:between w:val="nil"/>
        </w:pBdr>
        <w:spacing w:line="276" w:lineRule="auto"/>
        <w:ind w:left="2880"/>
        <w:rPr>
          <w:i/>
          <w:color w:val="000000"/>
        </w:rPr>
      </w:pPr>
      <w:r w:rsidRPr="00450C4E">
        <w:rPr>
          <w:i/>
          <w:color w:val="000000"/>
        </w:rPr>
        <w:t xml:space="preserve">“Hemos gestionado apoyos, por ejemplo, de la DICYT para proyectos semilla… pero son pequeños, rápidos y de corta duración” </w:t>
      </w:r>
      <w:r w:rsidRPr="00450C4E">
        <w:rPr>
          <w:i/>
        </w:rPr>
        <w:t xml:space="preserve">(Entrevista </w:t>
      </w:r>
      <w:proofErr w:type="spellStart"/>
      <w:r w:rsidRPr="00450C4E">
        <w:rPr>
          <w:i/>
        </w:rPr>
        <w:t>Vicedecanatura</w:t>
      </w:r>
      <w:proofErr w:type="spellEnd"/>
      <w:r w:rsidRPr="00450C4E">
        <w:rPr>
          <w:i/>
        </w:rPr>
        <w:t>)</w:t>
      </w:r>
    </w:p>
    <w:p w14:paraId="5A58D813" w14:textId="77777777" w:rsidR="000933E1" w:rsidRPr="00450C4E" w:rsidRDefault="007E7200" w:rsidP="00702275">
      <w:pPr>
        <w:spacing w:line="276" w:lineRule="auto"/>
        <w:ind w:firstLine="720"/>
      </w:pPr>
      <w:r w:rsidRPr="00450C4E">
        <w:t>Otra académica enfatiza:</w:t>
      </w:r>
    </w:p>
    <w:p w14:paraId="1D6634A2" w14:textId="77777777" w:rsidR="000933E1" w:rsidRPr="00450C4E" w:rsidRDefault="007E7200" w:rsidP="00475943">
      <w:pPr>
        <w:pBdr>
          <w:top w:val="nil"/>
          <w:left w:val="nil"/>
          <w:bottom w:val="nil"/>
          <w:right w:val="nil"/>
          <w:between w:val="nil"/>
        </w:pBdr>
        <w:spacing w:line="276" w:lineRule="auto"/>
        <w:ind w:left="2880"/>
        <w:rPr>
          <w:i/>
          <w:color w:val="000000"/>
          <w:highlight w:val="white"/>
        </w:rPr>
      </w:pPr>
      <w:r w:rsidRPr="00450C4E">
        <w:rPr>
          <w:i/>
          <w:color w:val="000000"/>
        </w:rPr>
        <w:t>“Tenemos fondos, pero son centralizados y muy limitados. Dependemos de mecanismo</w:t>
      </w:r>
      <w:r w:rsidRPr="00450C4E">
        <w:rPr>
          <w:i/>
          <w:color w:val="000000"/>
          <w:highlight w:val="white"/>
        </w:rPr>
        <w:t xml:space="preserve">s externos y los recursos propios son escasos” (Entrevista </w:t>
      </w:r>
      <w:proofErr w:type="spellStart"/>
      <w:r w:rsidRPr="00450C4E">
        <w:rPr>
          <w:i/>
          <w:highlight w:val="white"/>
        </w:rPr>
        <w:t>Vicedecanatura</w:t>
      </w:r>
      <w:proofErr w:type="spellEnd"/>
      <w:r w:rsidRPr="00450C4E">
        <w:rPr>
          <w:i/>
          <w:color w:val="000000"/>
          <w:highlight w:val="white"/>
        </w:rPr>
        <w:t>)</w:t>
      </w:r>
    </w:p>
    <w:p w14:paraId="4EAAFB9F" w14:textId="2C49F517" w:rsidR="000933E1" w:rsidRDefault="007E7200" w:rsidP="001037D4">
      <w:pPr>
        <w:spacing w:after="0" w:line="276" w:lineRule="auto"/>
        <w:ind w:firstLine="720"/>
      </w:pPr>
      <w:r w:rsidRPr="00450C4E">
        <w:t>Esta situación provoca competencia interna en lugar de colaboración, limitando las posibilidades de desarrollar proyectos interdisciplinarios sostenibles y dificultando especialmente la participación sistemática de estudiantes de pregrado.</w:t>
      </w:r>
      <w:bookmarkStart w:id="9" w:name="_heading=h.tcgkeys868o0" w:colFirst="0" w:colLast="0"/>
      <w:bookmarkEnd w:id="9"/>
    </w:p>
    <w:p w14:paraId="7567E109" w14:textId="77777777" w:rsidR="001037D4" w:rsidRDefault="001037D4" w:rsidP="001037D4">
      <w:pPr>
        <w:spacing w:after="0" w:line="276" w:lineRule="auto"/>
        <w:ind w:firstLine="720"/>
      </w:pPr>
    </w:p>
    <w:p w14:paraId="4926F87F" w14:textId="77777777" w:rsidR="008567C0" w:rsidRPr="00450C4E" w:rsidRDefault="008567C0" w:rsidP="001037D4">
      <w:pPr>
        <w:spacing w:after="0" w:line="276" w:lineRule="auto"/>
        <w:ind w:firstLine="720"/>
      </w:pPr>
    </w:p>
    <w:p w14:paraId="1083DC28" w14:textId="2ED6C34C" w:rsidR="000933E1" w:rsidRPr="00F80E9B" w:rsidRDefault="007E7200" w:rsidP="008567C0">
      <w:pPr>
        <w:pStyle w:val="Prrafodelista"/>
        <w:numPr>
          <w:ilvl w:val="0"/>
          <w:numId w:val="22"/>
        </w:numPr>
        <w:rPr>
          <w:b/>
          <w:bCs/>
        </w:rPr>
      </w:pPr>
      <w:r w:rsidRPr="00F80E9B">
        <w:rPr>
          <w:b/>
          <w:bCs/>
        </w:rPr>
        <w:lastRenderedPageBreak/>
        <w:t>Calidad de infraestructura</w:t>
      </w:r>
    </w:p>
    <w:p w14:paraId="2DA19265" w14:textId="77777777" w:rsidR="000933E1" w:rsidRPr="001037D4" w:rsidRDefault="007E7200" w:rsidP="00475943">
      <w:pPr>
        <w:spacing w:line="276" w:lineRule="auto"/>
        <w:jc w:val="center"/>
        <w:rPr>
          <w:bCs/>
          <w:sz w:val="20"/>
          <w:szCs w:val="20"/>
        </w:rPr>
      </w:pPr>
      <w:r w:rsidRPr="001037D4">
        <w:rPr>
          <w:bCs/>
          <w:sz w:val="20"/>
          <w:szCs w:val="20"/>
        </w:rPr>
        <w:t>Gráfico N°8. ¿Dispone su unidad académica de infraestructura adecuada para realizar investigaciones que involucren a estudiantes de pregrado y postgrado? (si/no)</w:t>
      </w:r>
    </w:p>
    <w:p w14:paraId="2A79F872" w14:textId="47DF8CEF" w:rsidR="000933E1" w:rsidRPr="00450C4E" w:rsidRDefault="007E7200" w:rsidP="00475943">
      <w:pPr>
        <w:spacing w:line="276" w:lineRule="auto"/>
      </w:pPr>
      <w:r w:rsidRPr="00450C4E">
        <w:rPr>
          <w:noProof/>
        </w:rPr>
        <w:drawing>
          <wp:anchor distT="0" distB="0" distL="114300" distR="114300" simplePos="0" relativeHeight="251664384" behindDoc="0" locked="0" layoutInCell="1" hidden="0" allowOverlap="1" wp14:anchorId="1C65B92E" wp14:editId="1FC072A7">
            <wp:simplePos x="0" y="0"/>
            <wp:positionH relativeFrom="column">
              <wp:posOffset>1290955</wp:posOffset>
            </wp:positionH>
            <wp:positionV relativeFrom="paragraph">
              <wp:posOffset>10160</wp:posOffset>
            </wp:positionV>
            <wp:extent cx="3100070" cy="1965325"/>
            <wp:effectExtent l="0" t="0" r="5080" b="0"/>
            <wp:wrapSquare wrapText="bothSides" distT="0" distB="0" distL="114300" distR="114300"/>
            <wp:docPr id="2142283671" name="image1.png" descr="Gráfico"/>
            <wp:cNvGraphicFramePr/>
            <a:graphic xmlns:a="http://schemas.openxmlformats.org/drawingml/2006/main">
              <a:graphicData uri="http://schemas.openxmlformats.org/drawingml/2006/picture">
                <pic:pic xmlns:pic="http://schemas.openxmlformats.org/drawingml/2006/picture">
                  <pic:nvPicPr>
                    <pic:cNvPr id="0" name="image1.png" descr="Gráfico"/>
                    <pic:cNvPicPr preferRelativeResize="0"/>
                  </pic:nvPicPr>
                  <pic:blipFill>
                    <a:blip r:embed="rId15"/>
                    <a:srcRect/>
                    <a:stretch>
                      <a:fillRect/>
                    </a:stretch>
                  </pic:blipFill>
                  <pic:spPr>
                    <a:xfrm>
                      <a:off x="0" y="0"/>
                      <a:ext cx="3100070" cy="1965325"/>
                    </a:xfrm>
                    <a:prstGeom prst="rect">
                      <a:avLst/>
                    </a:prstGeom>
                    <a:ln/>
                  </pic:spPr>
                </pic:pic>
              </a:graphicData>
            </a:graphic>
            <wp14:sizeRelH relativeFrom="margin">
              <wp14:pctWidth>0</wp14:pctWidth>
            </wp14:sizeRelH>
            <wp14:sizeRelV relativeFrom="margin">
              <wp14:pctHeight>0</wp14:pctHeight>
            </wp14:sizeRelV>
          </wp:anchor>
        </w:drawing>
      </w:r>
    </w:p>
    <w:p w14:paraId="243CF965" w14:textId="75BBCA8B" w:rsidR="000933E1" w:rsidRPr="00450C4E" w:rsidRDefault="00D66CBC" w:rsidP="00475943">
      <w:pPr>
        <w:spacing w:line="276" w:lineRule="auto"/>
        <w:jc w:val="center"/>
        <w:rPr>
          <w:b/>
        </w:rPr>
      </w:pPr>
      <w:r>
        <w:rPr>
          <w:noProof/>
        </w:rPr>
        <mc:AlternateContent>
          <mc:Choice Requires="wps">
            <w:drawing>
              <wp:anchor distT="45720" distB="45720" distL="114300" distR="114300" simplePos="0" relativeHeight="251687936" behindDoc="0" locked="0" layoutInCell="1" allowOverlap="1" wp14:anchorId="5E11D2A1" wp14:editId="21479562">
                <wp:simplePos x="0" y="0"/>
                <wp:positionH relativeFrom="column">
                  <wp:posOffset>1319530</wp:posOffset>
                </wp:positionH>
                <wp:positionV relativeFrom="paragraph">
                  <wp:posOffset>5080</wp:posOffset>
                </wp:positionV>
                <wp:extent cx="365760" cy="198120"/>
                <wp:effectExtent l="0" t="0" r="0" b="0"/>
                <wp:wrapNone/>
                <wp:docPr id="11591458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198120"/>
                        </a:xfrm>
                        <a:prstGeom prst="rect">
                          <a:avLst/>
                        </a:prstGeom>
                        <a:solidFill>
                          <a:srgbClr val="FFFFFF"/>
                        </a:solidFill>
                        <a:ln w="9525">
                          <a:noFill/>
                          <a:miter lim="800000"/>
                          <a:headEnd/>
                          <a:tailEnd/>
                        </a:ln>
                      </wps:spPr>
                      <wps:txbx>
                        <w:txbxContent>
                          <w:p w14:paraId="3192D934" w14:textId="77777777" w:rsidR="00D66CBC" w:rsidRPr="00B1319E" w:rsidRDefault="00D66CBC" w:rsidP="00D66CBC">
                            <w:pPr>
                              <w:spacing w:after="0"/>
                              <w:rPr>
                                <w:b/>
                                <w:bCs/>
                                <w:sz w:val="12"/>
                                <w:szCs w:val="12"/>
                              </w:rPr>
                            </w:pPr>
                            <w:r w:rsidRPr="00B1319E">
                              <w:rPr>
                                <w:b/>
                                <w:bCs/>
                                <w:sz w:val="12"/>
                                <w:szCs w:val="12"/>
                              </w:rPr>
                              <w:t>SI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11D2A1" id="_x0000_s1032" type="#_x0000_t202" style="position:absolute;left:0;text-align:left;margin-left:103.9pt;margin-top:.4pt;width:28.8pt;height:15.6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" stroked="f">
                <v:textbox>
                  <w:txbxContent>
                    <w:p w14:paraId="3192D934" w14:textId="77777777" w:rsidR="00D66CBC" w:rsidRPr="00B1319E" w:rsidRDefault="00D66CBC" w:rsidP="00D66CBC">
                      <w:pPr>
                        <w:spacing w:after="0"/>
                        <w:rPr>
                          <w:b/>
                          <w:bCs/>
                          <w:sz w:val="12"/>
                          <w:szCs w:val="12"/>
                        </w:rPr>
                      </w:pPr>
                      <w:r w:rsidRPr="00B1319E">
                        <w:rPr>
                          <w:b/>
                          <w:bCs/>
                          <w:sz w:val="12"/>
                          <w:szCs w:val="12"/>
                        </w:rPr>
                        <w:t>SI</w:t>
                      </w:r>
                    </w:p>
                  </w:txbxContent>
                </v:textbox>
              </v:shape>
            </w:pict>
          </mc:Fallback>
        </mc:AlternateContent>
      </w:r>
    </w:p>
    <w:p w14:paraId="52385236" w14:textId="05C2609B" w:rsidR="000933E1" w:rsidRPr="00450C4E" w:rsidRDefault="000933E1" w:rsidP="00475943">
      <w:pPr>
        <w:spacing w:line="276" w:lineRule="auto"/>
        <w:jc w:val="center"/>
        <w:rPr>
          <w:b/>
        </w:rPr>
      </w:pPr>
    </w:p>
    <w:p w14:paraId="55B6B623" w14:textId="565F8EB2" w:rsidR="000933E1" w:rsidRPr="00450C4E" w:rsidRDefault="000933E1" w:rsidP="00475943">
      <w:pPr>
        <w:spacing w:line="276" w:lineRule="auto"/>
        <w:jc w:val="center"/>
        <w:rPr>
          <w:b/>
        </w:rPr>
      </w:pPr>
    </w:p>
    <w:p w14:paraId="5D76325B" w14:textId="2AF21D54" w:rsidR="000933E1" w:rsidRPr="00450C4E" w:rsidRDefault="00D66CBC" w:rsidP="00475943">
      <w:pPr>
        <w:spacing w:line="276" w:lineRule="auto"/>
        <w:jc w:val="center"/>
        <w:rPr>
          <w:b/>
        </w:rPr>
      </w:pPr>
      <w:r>
        <w:rPr>
          <w:noProof/>
        </w:rPr>
        <mc:AlternateContent>
          <mc:Choice Requires="wps">
            <w:drawing>
              <wp:anchor distT="45720" distB="45720" distL="114300" distR="114300" simplePos="0" relativeHeight="251689984" behindDoc="0" locked="0" layoutInCell="1" allowOverlap="1" wp14:anchorId="5E7F4FC2" wp14:editId="3C4F4F06">
                <wp:simplePos x="0" y="0"/>
                <wp:positionH relativeFrom="column">
                  <wp:posOffset>4122752</wp:posOffset>
                </wp:positionH>
                <wp:positionV relativeFrom="paragraph">
                  <wp:posOffset>45720</wp:posOffset>
                </wp:positionV>
                <wp:extent cx="365760" cy="198479"/>
                <wp:effectExtent l="0" t="0" r="0" b="0"/>
                <wp:wrapNone/>
                <wp:docPr id="5086241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198479"/>
                        </a:xfrm>
                        <a:prstGeom prst="rect">
                          <a:avLst/>
                        </a:prstGeom>
                        <a:solidFill>
                          <a:srgbClr val="FFFFFF"/>
                        </a:solidFill>
                        <a:ln w="9525">
                          <a:noFill/>
                          <a:miter lim="800000"/>
                          <a:headEnd/>
                          <a:tailEnd/>
                        </a:ln>
                      </wps:spPr>
                      <wps:txbx>
                        <w:txbxContent>
                          <w:p w14:paraId="40562B29" w14:textId="2CC8B3AE" w:rsidR="00D66CBC" w:rsidRPr="00B1319E" w:rsidRDefault="00D66CBC" w:rsidP="00D66CBC">
                            <w:pPr>
                              <w:spacing w:after="0"/>
                              <w:rPr>
                                <w:b/>
                                <w:bCs/>
                                <w:sz w:val="12"/>
                                <w:szCs w:val="12"/>
                              </w:rPr>
                            </w:pPr>
                            <w:r>
                              <w:rPr>
                                <w:b/>
                                <w:bCs/>
                                <w:sz w:val="12"/>
                                <w:szCs w:val="12"/>
                              </w:rPr>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7F4FC2" id="_x0000_s1033" type="#_x0000_t202" style="position:absolute;left:0;text-align:left;margin-left:324.65pt;margin-top:3.6pt;width:28.8pt;height:15.65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" stroked="f">
                <v:textbox>
                  <w:txbxContent>
                    <w:p w14:paraId="40562B29" w14:textId="2CC8B3AE" w:rsidR="00D66CBC" w:rsidRPr="00B1319E" w:rsidRDefault="00D66CBC" w:rsidP="00D66CBC">
                      <w:pPr>
                        <w:spacing w:after="0"/>
                        <w:rPr>
                          <w:b/>
                          <w:bCs/>
                          <w:sz w:val="12"/>
                          <w:szCs w:val="12"/>
                        </w:rPr>
                      </w:pPr>
                      <w:r>
                        <w:rPr>
                          <w:b/>
                          <w:bCs/>
                          <w:sz w:val="12"/>
                          <w:szCs w:val="12"/>
                        </w:rPr>
                        <w:t>NO</w:t>
                      </w:r>
                    </w:p>
                  </w:txbxContent>
                </v:textbox>
              </v:shape>
            </w:pict>
          </mc:Fallback>
        </mc:AlternateContent>
      </w:r>
    </w:p>
    <w:p w14:paraId="1A76BE81" w14:textId="5EEE4437" w:rsidR="000933E1" w:rsidRPr="00450C4E" w:rsidRDefault="000933E1" w:rsidP="00475943">
      <w:pPr>
        <w:spacing w:line="276" w:lineRule="auto"/>
        <w:jc w:val="center"/>
        <w:rPr>
          <w:b/>
        </w:rPr>
      </w:pPr>
    </w:p>
    <w:p w14:paraId="1910651B" w14:textId="77777777" w:rsidR="000933E1" w:rsidRPr="00450C4E" w:rsidRDefault="000933E1" w:rsidP="002D2D50">
      <w:pPr>
        <w:spacing w:line="276" w:lineRule="auto"/>
        <w:rPr>
          <w:b/>
        </w:rPr>
      </w:pPr>
    </w:p>
    <w:p w14:paraId="250380C5" w14:textId="77777777" w:rsidR="000933E1" w:rsidRPr="002D2D50" w:rsidRDefault="007E7200" w:rsidP="00475943">
      <w:pPr>
        <w:spacing w:line="276" w:lineRule="auto"/>
        <w:jc w:val="center"/>
        <w:rPr>
          <w:bCs/>
          <w:sz w:val="20"/>
          <w:szCs w:val="20"/>
        </w:rPr>
      </w:pPr>
      <w:r w:rsidRPr="002D2D50">
        <w:rPr>
          <w:bCs/>
          <w:sz w:val="20"/>
          <w:szCs w:val="20"/>
        </w:rPr>
        <w:t>Gráfico N°9. ¿Cómo calificaría la infraestructura de apoyo a la investigación (p.ej., laboratorios, bibliotecas, tecnología) disponible en su facultad para la colaboración entre pregrado y postgrado?</w:t>
      </w:r>
    </w:p>
    <w:p w14:paraId="126FD5BE" w14:textId="77777777" w:rsidR="000933E1" w:rsidRPr="00450C4E" w:rsidRDefault="007E7200" w:rsidP="00475943">
      <w:pPr>
        <w:spacing w:line="276" w:lineRule="auto"/>
        <w:jc w:val="center"/>
        <w:rPr>
          <w:highlight w:val="yellow"/>
        </w:rPr>
      </w:pPr>
      <w:r w:rsidRPr="00450C4E">
        <w:rPr>
          <w:noProof/>
        </w:rPr>
        <w:drawing>
          <wp:inline distT="0" distB="0" distL="0" distR="0" wp14:anchorId="469FD753" wp14:editId="5ABC3D32">
            <wp:extent cx="3726058" cy="2263996"/>
            <wp:effectExtent l="0" t="0" r="8255" b="3175"/>
            <wp:docPr id="2142283683" name="image17.png" descr="Gráfico"/>
            <wp:cNvGraphicFramePr/>
            <a:graphic xmlns:a="http://schemas.openxmlformats.org/drawingml/2006/main">
              <a:graphicData uri="http://schemas.openxmlformats.org/drawingml/2006/picture">
                <pic:pic xmlns:pic="http://schemas.openxmlformats.org/drawingml/2006/picture">
                  <pic:nvPicPr>
                    <pic:cNvPr id="0" name="image17.png" descr="Gráfico"/>
                    <pic:cNvPicPr preferRelativeResize="0"/>
                  </pic:nvPicPr>
                  <pic:blipFill>
                    <a:blip r:embed="rId16"/>
                    <a:srcRect/>
                    <a:stretch>
                      <a:fillRect/>
                    </a:stretch>
                  </pic:blipFill>
                  <pic:spPr>
                    <a:xfrm>
                      <a:off x="0" y="0"/>
                      <a:ext cx="3733612" cy="2268586"/>
                    </a:xfrm>
                    <a:prstGeom prst="rect">
                      <a:avLst/>
                    </a:prstGeom>
                    <a:ln/>
                  </pic:spPr>
                </pic:pic>
              </a:graphicData>
            </a:graphic>
          </wp:inline>
        </w:drawing>
      </w:r>
    </w:p>
    <w:p w14:paraId="67679B22" w14:textId="77777777" w:rsidR="000933E1" w:rsidRPr="00450C4E" w:rsidRDefault="007E7200" w:rsidP="00475943">
      <w:pPr>
        <w:spacing w:line="276" w:lineRule="auto"/>
        <w:ind w:firstLine="720"/>
      </w:pPr>
      <w:r w:rsidRPr="00450C4E">
        <w:t>La infraestructura disponible constituye otro desafío crítico. Apenas un 31,2% de las unidades académicas encuestadas manifiesta tener instalaciones adecuadas para la investigación, mientras que un 30% califica su infraestructura como “deficiente” o “muy deficiente”.</w:t>
      </w:r>
    </w:p>
    <w:p w14:paraId="0CB761A3" w14:textId="77777777" w:rsidR="000933E1" w:rsidRPr="00450C4E" w:rsidRDefault="007E7200" w:rsidP="00475943">
      <w:pPr>
        <w:spacing w:line="276" w:lineRule="auto"/>
        <w:ind w:firstLine="720"/>
      </w:pPr>
      <w:r w:rsidRPr="00450C4E">
        <w:t>Las entrevistas respaldan estos datos, destacando problemas específicos como espacios físicos limitados, equipamiento obsoleto y falta de adaptabilidad para ciertas disciplinas. Una de las personas informantes menciona claramente:</w:t>
      </w:r>
    </w:p>
    <w:p w14:paraId="72296E79" w14:textId="77777777" w:rsidR="000933E1" w:rsidRPr="00450C4E" w:rsidRDefault="007E7200" w:rsidP="00475943">
      <w:pPr>
        <w:pBdr>
          <w:top w:val="nil"/>
          <w:left w:val="nil"/>
          <w:bottom w:val="nil"/>
          <w:right w:val="nil"/>
          <w:between w:val="nil"/>
        </w:pBdr>
        <w:spacing w:line="276" w:lineRule="auto"/>
        <w:ind w:left="2880"/>
      </w:pPr>
      <w:r w:rsidRPr="00450C4E">
        <w:rPr>
          <w:i/>
          <w:color w:val="000000"/>
        </w:rPr>
        <w:t xml:space="preserve">“En infraestructura siempre estamos débiles… cuando se gana un proyecto y se adquieren equipos, no hay espacio para instalarlos. Lamentablemente, la </w:t>
      </w:r>
      <w:r w:rsidRPr="00450C4E">
        <w:rPr>
          <w:i/>
          <w:color w:val="000000"/>
        </w:rPr>
        <w:lastRenderedPageBreak/>
        <w:t>Universidad no crece al ritmo que crecen los proyectos de investigación” (Entrevista</w:t>
      </w:r>
      <w:r w:rsidRPr="00450C4E">
        <w:rPr>
          <w:i/>
        </w:rPr>
        <w:t xml:space="preserve"> </w:t>
      </w:r>
      <w:proofErr w:type="spellStart"/>
      <w:r w:rsidRPr="00450C4E">
        <w:rPr>
          <w:i/>
        </w:rPr>
        <w:t>Vicedecanatura</w:t>
      </w:r>
      <w:proofErr w:type="spellEnd"/>
      <w:r w:rsidRPr="00450C4E">
        <w:rPr>
          <w:i/>
          <w:color w:val="000000"/>
        </w:rPr>
        <w:t>)</w:t>
      </w:r>
    </w:p>
    <w:p w14:paraId="3A800401" w14:textId="77777777" w:rsidR="000933E1" w:rsidRPr="00450C4E" w:rsidRDefault="007E7200" w:rsidP="00702275">
      <w:pPr>
        <w:spacing w:line="276" w:lineRule="auto"/>
        <w:ind w:firstLine="720"/>
      </w:pPr>
      <w:r w:rsidRPr="00450C4E">
        <w:t>En algunas facultades la situación es particularmente crítica, según se señala:</w:t>
      </w:r>
    </w:p>
    <w:p w14:paraId="5C267181" w14:textId="77777777" w:rsidR="000933E1" w:rsidRPr="00450C4E" w:rsidRDefault="007E7200" w:rsidP="00475943">
      <w:pPr>
        <w:pBdr>
          <w:top w:val="nil"/>
          <w:left w:val="nil"/>
          <w:bottom w:val="nil"/>
          <w:right w:val="nil"/>
          <w:between w:val="nil"/>
        </w:pBdr>
        <w:spacing w:line="276" w:lineRule="auto"/>
        <w:ind w:left="2880"/>
        <w:rPr>
          <w:i/>
          <w:color w:val="000000"/>
          <w:highlight w:val="white"/>
        </w:rPr>
      </w:pPr>
      <w:r w:rsidRPr="00450C4E">
        <w:rPr>
          <w:i/>
          <w:color w:val="000000"/>
        </w:rPr>
        <w:t>“La infraestructura es la peor de la universidad. Trabajamos en oficinas sin ventanas, calefacción deficiente, sin espacios para reuniones ni equipamiento básico</w:t>
      </w:r>
      <w:r w:rsidRPr="00450C4E">
        <w:rPr>
          <w:i/>
          <w:color w:val="000000"/>
          <w:highlight w:val="white"/>
        </w:rPr>
        <w:t xml:space="preserve">” (Entrevista </w:t>
      </w:r>
      <w:r w:rsidRPr="00450C4E">
        <w:rPr>
          <w:i/>
          <w:highlight w:val="white"/>
        </w:rPr>
        <w:t>Director/a</w:t>
      </w:r>
      <w:r w:rsidRPr="00450C4E">
        <w:rPr>
          <w:i/>
          <w:color w:val="000000"/>
          <w:highlight w:val="white"/>
        </w:rPr>
        <w:t>)</w:t>
      </w:r>
    </w:p>
    <w:p w14:paraId="49DD4538" w14:textId="77777777" w:rsidR="000933E1" w:rsidRPr="00450C4E" w:rsidRDefault="007E7200" w:rsidP="00475943">
      <w:pPr>
        <w:pBdr>
          <w:top w:val="nil"/>
          <w:left w:val="nil"/>
          <w:bottom w:val="nil"/>
          <w:right w:val="nil"/>
          <w:between w:val="nil"/>
        </w:pBdr>
        <w:spacing w:line="276" w:lineRule="auto"/>
        <w:ind w:left="2880"/>
        <w:rPr>
          <w:i/>
          <w:highlight w:val="yellow"/>
        </w:rPr>
      </w:pPr>
      <w:r w:rsidRPr="00450C4E">
        <w:rPr>
          <w:i/>
          <w:color w:val="000000"/>
        </w:rPr>
        <w:t>“Necesitamos recursos para pagar estudiantes, infraestructura adecuada, laboratorios que cumplan con las normas de seguridad. Hoy no hay espacios suficientes para nuevos equipos”</w:t>
      </w:r>
      <w:r w:rsidRPr="00450C4E">
        <w:rPr>
          <w:i/>
        </w:rPr>
        <w:t xml:space="preserve"> (Entrevista </w:t>
      </w:r>
      <w:proofErr w:type="spellStart"/>
      <w:r w:rsidRPr="00450C4E">
        <w:rPr>
          <w:i/>
        </w:rPr>
        <w:t>Vicedecanatura</w:t>
      </w:r>
      <w:proofErr w:type="spellEnd"/>
      <w:r w:rsidRPr="00450C4E">
        <w:rPr>
          <w:i/>
        </w:rPr>
        <w:t>)</w:t>
      </w:r>
    </w:p>
    <w:p w14:paraId="48B549A3" w14:textId="77777777" w:rsidR="000933E1" w:rsidRPr="00450C4E" w:rsidRDefault="000933E1" w:rsidP="00475943">
      <w:pPr>
        <w:pBdr>
          <w:top w:val="nil"/>
          <w:left w:val="nil"/>
          <w:bottom w:val="nil"/>
          <w:right w:val="nil"/>
          <w:between w:val="nil"/>
        </w:pBdr>
        <w:spacing w:line="276" w:lineRule="auto"/>
      </w:pPr>
    </w:p>
    <w:p w14:paraId="6DD6D950" w14:textId="77777777" w:rsidR="000933E1" w:rsidRPr="00450C4E" w:rsidRDefault="007E7200" w:rsidP="00702275">
      <w:pPr>
        <w:pBdr>
          <w:top w:val="nil"/>
          <w:left w:val="nil"/>
          <w:bottom w:val="nil"/>
          <w:right w:val="nil"/>
          <w:between w:val="nil"/>
        </w:pBdr>
        <w:spacing w:after="0" w:line="276" w:lineRule="auto"/>
        <w:ind w:firstLine="720"/>
      </w:pPr>
      <w:r w:rsidRPr="00450C4E">
        <w:t>Además, la falta de espacios interdisciplinarios limita significativamente el potencial colaborativo:</w:t>
      </w:r>
    </w:p>
    <w:p w14:paraId="665BCFDD" w14:textId="77777777" w:rsidR="000933E1" w:rsidRPr="00450C4E" w:rsidRDefault="007E7200" w:rsidP="00475943">
      <w:pPr>
        <w:pBdr>
          <w:top w:val="nil"/>
          <w:left w:val="nil"/>
          <w:bottom w:val="nil"/>
          <w:right w:val="nil"/>
          <w:between w:val="nil"/>
        </w:pBdr>
        <w:spacing w:line="276" w:lineRule="auto"/>
        <w:ind w:left="2880"/>
        <w:rPr>
          <w:i/>
        </w:rPr>
      </w:pPr>
      <w:r w:rsidRPr="00450C4E">
        <w:rPr>
          <w:i/>
          <w:color w:val="000000"/>
        </w:rPr>
        <w:t xml:space="preserve">“La universidad tampoco está pensada especialmente para cultivar el encuentro interdisciplinario. No hay infraestructuras adecuadas para fomentar estas relaciones, y eso afecta la sostenibilidad y estabilidad del trabajo investigativo” </w:t>
      </w:r>
      <w:r w:rsidRPr="00450C4E">
        <w:rPr>
          <w:i/>
        </w:rPr>
        <w:t xml:space="preserve">(Entrevista </w:t>
      </w:r>
      <w:proofErr w:type="spellStart"/>
      <w:r w:rsidRPr="00450C4E">
        <w:rPr>
          <w:i/>
        </w:rPr>
        <w:t>Vicedecanatura</w:t>
      </w:r>
      <w:proofErr w:type="spellEnd"/>
      <w:r w:rsidRPr="00450C4E">
        <w:rPr>
          <w:i/>
        </w:rPr>
        <w:t>)</w:t>
      </w:r>
    </w:p>
    <w:p w14:paraId="6B425096" w14:textId="77777777" w:rsidR="000933E1" w:rsidRDefault="007E7200" w:rsidP="00316509">
      <w:pPr>
        <w:pBdr>
          <w:top w:val="nil"/>
          <w:left w:val="nil"/>
          <w:bottom w:val="nil"/>
          <w:right w:val="nil"/>
          <w:between w:val="nil"/>
        </w:pBdr>
        <w:spacing w:after="0" w:line="276" w:lineRule="auto"/>
        <w:ind w:left="2880"/>
        <w:rPr>
          <w:i/>
        </w:rPr>
      </w:pPr>
      <w:r w:rsidRPr="00450C4E">
        <w:rPr>
          <w:i/>
          <w:color w:val="000000"/>
        </w:rPr>
        <w:t xml:space="preserve">“Cada unidad o departamento se arregla con lo que tiene. Nos falta aprovechar economías de escala, por ejemplo, en software para investigación que podría ser compartido a nivel institucional” </w:t>
      </w:r>
      <w:r w:rsidRPr="00450C4E">
        <w:rPr>
          <w:i/>
        </w:rPr>
        <w:t xml:space="preserve">(Entrevista </w:t>
      </w:r>
      <w:proofErr w:type="spellStart"/>
      <w:r w:rsidRPr="00450C4E">
        <w:rPr>
          <w:i/>
        </w:rPr>
        <w:t>Vicedecanatura</w:t>
      </w:r>
      <w:proofErr w:type="spellEnd"/>
      <w:r w:rsidRPr="00450C4E">
        <w:rPr>
          <w:i/>
        </w:rPr>
        <w:t>)</w:t>
      </w:r>
    </w:p>
    <w:p w14:paraId="0503050F" w14:textId="77777777" w:rsidR="00316509" w:rsidRPr="00450C4E" w:rsidRDefault="00316509" w:rsidP="00316509">
      <w:pPr>
        <w:pBdr>
          <w:top w:val="nil"/>
          <w:left w:val="nil"/>
          <w:bottom w:val="nil"/>
          <w:right w:val="nil"/>
          <w:between w:val="nil"/>
        </w:pBdr>
        <w:spacing w:after="0" w:line="276" w:lineRule="auto"/>
        <w:ind w:left="2880"/>
      </w:pPr>
    </w:p>
    <w:p w14:paraId="6A1A7BA2" w14:textId="79120BE7" w:rsidR="000933E1" w:rsidRPr="00F80E9B" w:rsidRDefault="007E7200" w:rsidP="008567C0">
      <w:pPr>
        <w:pStyle w:val="Prrafodelista"/>
        <w:numPr>
          <w:ilvl w:val="0"/>
          <w:numId w:val="22"/>
        </w:numPr>
        <w:spacing w:line="276" w:lineRule="auto"/>
        <w:rPr>
          <w:b/>
          <w:bCs/>
        </w:rPr>
      </w:pPr>
      <w:r w:rsidRPr="00F80E9B">
        <w:rPr>
          <w:b/>
          <w:bCs/>
        </w:rPr>
        <w:t xml:space="preserve">Apoyos institucionales </w:t>
      </w:r>
    </w:p>
    <w:p w14:paraId="1505DA7C" w14:textId="77777777" w:rsidR="000933E1" w:rsidRPr="00450C4E" w:rsidRDefault="007E7200" w:rsidP="00475943">
      <w:pPr>
        <w:spacing w:line="276" w:lineRule="auto"/>
        <w:ind w:firstLine="720"/>
      </w:pPr>
      <w:r w:rsidRPr="00450C4E">
        <w:t xml:space="preserve">Además del financiamiento y la infraestructura, los apoyos institucionales como becas, seguros específicos para actividades investigativas y programas de soporte administrativo, también presentan deficiencias importantes. </w:t>
      </w:r>
    </w:p>
    <w:p w14:paraId="1C9B785A" w14:textId="20F90D68" w:rsidR="000933E1" w:rsidRPr="00212120" w:rsidRDefault="00D70785" w:rsidP="00475943">
      <w:pPr>
        <w:spacing w:line="276" w:lineRule="auto"/>
        <w:jc w:val="center"/>
        <w:rPr>
          <w:bCs/>
          <w:sz w:val="20"/>
          <w:szCs w:val="20"/>
        </w:rPr>
      </w:pPr>
      <w:r w:rsidRPr="00450C4E">
        <w:rPr>
          <w:noProof/>
        </w:rPr>
        <w:lastRenderedPageBreak/>
        <w:drawing>
          <wp:anchor distT="0" distB="0" distL="114300" distR="114300" simplePos="0" relativeHeight="251665408" behindDoc="0" locked="0" layoutInCell="1" hidden="0" allowOverlap="1" wp14:anchorId="1287550B" wp14:editId="3D2B4EE2">
            <wp:simplePos x="0" y="0"/>
            <wp:positionH relativeFrom="column">
              <wp:posOffset>1232141</wp:posOffset>
            </wp:positionH>
            <wp:positionV relativeFrom="paragraph">
              <wp:posOffset>398780</wp:posOffset>
            </wp:positionV>
            <wp:extent cx="3291205" cy="2033905"/>
            <wp:effectExtent l="0" t="0" r="4445" b="4445"/>
            <wp:wrapSquare wrapText="bothSides" distT="0" distB="0" distL="114300" distR="114300"/>
            <wp:docPr id="2142283677" name="image12.png" descr="Gráfico"/>
            <wp:cNvGraphicFramePr/>
            <a:graphic xmlns:a="http://schemas.openxmlformats.org/drawingml/2006/main">
              <a:graphicData uri="http://schemas.openxmlformats.org/drawingml/2006/picture">
                <pic:pic xmlns:pic="http://schemas.openxmlformats.org/drawingml/2006/picture">
                  <pic:nvPicPr>
                    <pic:cNvPr id="0" name="image12.png" descr="Gráfico"/>
                    <pic:cNvPicPr preferRelativeResize="0"/>
                  </pic:nvPicPr>
                  <pic:blipFill>
                    <a:blip r:embed="rId17"/>
                    <a:srcRect/>
                    <a:stretch>
                      <a:fillRect/>
                    </a:stretch>
                  </pic:blipFill>
                  <pic:spPr>
                    <a:xfrm>
                      <a:off x="0" y="0"/>
                      <a:ext cx="3291205" cy="2033905"/>
                    </a:xfrm>
                    <a:prstGeom prst="rect">
                      <a:avLst/>
                    </a:prstGeom>
                    <a:ln/>
                  </pic:spPr>
                </pic:pic>
              </a:graphicData>
            </a:graphic>
            <wp14:sizeRelH relativeFrom="margin">
              <wp14:pctWidth>0</wp14:pctWidth>
            </wp14:sizeRelH>
            <wp14:sizeRelV relativeFrom="margin">
              <wp14:pctHeight>0</wp14:pctHeight>
            </wp14:sizeRelV>
          </wp:anchor>
        </w:drawing>
      </w:r>
      <w:r w:rsidR="007E7200" w:rsidRPr="00212120">
        <w:rPr>
          <w:bCs/>
          <w:sz w:val="20"/>
          <w:szCs w:val="20"/>
        </w:rPr>
        <w:t>Gráfico N°10. ¿Existen seguros (accidentes, trayecto, etc.) en su unidad académica para los y las estudiantes y académicos/as en investigación? (si/no).</w:t>
      </w:r>
    </w:p>
    <w:p w14:paraId="1364DC1B" w14:textId="75AA4A80" w:rsidR="000933E1" w:rsidRPr="00450C4E" w:rsidRDefault="000933E1" w:rsidP="00475943">
      <w:pPr>
        <w:spacing w:line="276" w:lineRule="auto"/>
        <w:jc w:val="center"/>
      </w:pPr>
    </w:p>
    <w:p w14:paraId="1F5CAF42" w14:textId="77777777" w:rsidR="000933E1" w:rsidRPr="00450C4E" w:rsidRDefault="000933E1" w:rsidP="00475943">
      <w:pPr>
        <w:spacing w:line="276" w:lineRule="auto"/>
      </w:pPr>
    </w:p>
    <w:p w14:paraId="41BC3A56" w14:textId="77777777" w:rsidR="000933E1" w:rsidRPr="00450C4E" w:rsidRDefault="000933E1" w:rsidP="00475943">
      <w:pPr>
        <w:spacing w:line="276" w:lineRule="auto"/>
      </w:pPr>
    </w:p>
    <w:p w14:paraId="6D16DA65" w14:textId="77777777" w:rsidR="000933E1" w:rsidRPr="00450C4E" w:rsidRDefault="000933E1" w:rsidP="00475943">
      <w:pPr>
        <w:spacing w:line="276" w:lineRule="auto"/>
      </w:pPr>
    </w:p>
    <w:p w14:paraId="20C536C6" w14:textId="77777777" w:rsidR="000933E1" w:rsidRPr="00450C4E" w:rsidRDefault="000933E1" w:rsidP="00475943">
      <w:pPr>
        <w:spacing w:line="276" w:lineRule="auto"/>
      </w:pPr>
    </w:p>
    <w:p w14:paraId="194EC63B" w14:textId="77777777" w:rsidR="00D70785" w:rsidRDefault="00D70785" w:rsidP="00475943">
      <w:pPr>
        <w:spacing w:line="276" w:lineRule="auto"/>
        <w:ind w:firstLine="720"/>
      </w:pPr>
    </w:p>
    <w:p w14:paraId="65021A43" w14:textId="77777777" w:rsidR="00D70785" w:rsidRDefault="00D70785" w:rsidP="00475943">
      <w:pPr>
        <w:spacing w:line="276" w:lineRule="auto"/>
        <w:ind w:firstLine="720"/>
      </w:pPr>
    </w:p>
    <w:p w14:paraId="48D31AED" w14:textId="1B0F032A" w:rsidR="000933E1" w:rsidRPr="00450C4E" w:rsidRDefault="007E7200" w:rsidP="00475943">
      <w:pPr>
        <w:spacing w:line="276" w:lineRule="auto"/>
        <w:ind w:firstLine="720"/>
      </w:pPr>
      <w:r w:rsidRPr="00450C4E">
        <w:t>El gráfico N°10 evidencia que solo un 21,9% de las unidades académicas cuenta con seguros específicos para investigación, lo que expone a estudiantes y académic</w:t>
      </w:r>
      <w:r w:rsidR="00693885">
        <w:t>as y académicos</w:t>
      </w:r>
      <w:r w:rsidR="00EE2576">
        <w:t xml:space="preserve"> </w:t>
      </w:r>
      <w:r w:rsidRPr="00450C4E">
        <w:t>a situaciones de riesgo durante las actividades investigativas.</w:t>
      </w:r>
    </w:p>
    <w:p w14:paraId="65BCDD7F" w14:textId="06BE3B9D" w:rsidR="000933E1" w:rsidRPr="00450C4E" w:rsidRDefault="007E7200" w:rsidP="00475943">
      <w:pPr>
        <w:spacing w:line="276" w:lineRule="auto"/>
        <w:ind w:firstLine="720"/>
      </w:pPr>
      <w:r w:rsidRPr="00450C4E">
        <w:t xml:space="preserve">Respecto de las becas, la cantidad y el monto son insuficientes frente a la demanda real, limitando las posibilidades de </w:t>
      </w:r>
      <w:r w:rsidR="00EE2576">
        <w:t xml:space="preserve">las y </w:t>
      </w:r>
      <w:r w:rsidRPr="00450C4E">
        <w:t>los estudiantes para involucrarse plenamente en investigaciones. Un entrevistado subraya:</w:t>
      </w:r>
    </w:p>
    <w:p w14:paraId="198A4474" w14:textId="77777777" w:rsidR="000933E1" w:rsidRPr="00450C4E" w:rsidRDefault="007E7200" w:rsidP="00475943">
      <w:pPr>
        <w:pBdr>
          <w:top w:val="nil"/>
          <w:left w:val="nil"/>
          <w:bottom w:val="nil"/>
          <w:right w:val="nil"/>
          <w:between w:val="nil"/>
        </w:pBdr>
        <w:spacing w:line="276" w:lineRule="auto"/>
        <w:ind w:left="2880"/>
        <w:rPr>
          <w:i/>
          <w:color w:val="000000"/>
        </w:rPr>
      </w:pPr>
      <w:r w:rsidRPr="00450C4E">
        <w:rPr>
          <w:i/>
          <w:color w:val="000000"/>
        </w:rPr>
        <w:t>“Imagina, tenemos las becas cada semestre, pero no son suficientes para la cantidad de estudiantes. Necesitamos muchas más si queremos realmente potenciar la investigación” (Entrevista</w:t>
      </w:r>
      <w:r w:rsidRPr="00450C4E">
        <w:rPr>
          <w:i/>
        </w:rPr>
        <w:t xml:space="preserve"> </w:t>
      </w:r>
      <w:proofErr w:type="spellStart"/>
      <w:r w:rsidRPr="00450C4E">
        <w:rPr>
          <w:i/>
        </w:rPr>
        <w:t>Vicedecanatura</w:t>
      </w:r>
      <w:proofErr w:type="spellEnd"/>
      <w:r w:rsidRPr="00450C4E">
        <w:rPr>
          <w:i/>
          <w:color w:val="000000"/>
        </w:rPr>
        <w:t>)</w:t>
      </w:r>
    </w:p>
    <w:p w14:paraId="6870DE85" w14:textId="77777777" w:rsidR="000933E1" w:rsidRPr="00450C4E" w:rsidRDefault="007E7200" w:rsidP="00475943">
      <w:pPr>
        <w:pBdr>
          <w:top w:val="nil"/>
          <w:left w:val="nil"/>
          <w:bottom w:val="nil"/>
          <w:right w:val="nil"/>
          <w:between w:val="nil"/>
        </w:pBdr>
        <w:spacing w:line="276" w:lineRule="auto"/>
        <w:ind w:left="2880"/>
        <w:rPr>
          <w:i/>
          <w:color w:val="000000"/>
        </w:rPr>
      </w:pPr>
      <w:r w:rsidRPr="00450C4E">
        <w:rPr>
          <w:i/>
          <w:color w:val="000000"/>
        </w:rPr>
        <w:t>“El desarrollo académico también necesita retribución. Se requiere un mecanismo institucional que impulse efectivamente esta articulación”</w:t>
      </w:r>
      <w:r w:rsidRPr="00450C4E">
        <w:rPr>
          <w:i/>
        </w:rPr>
        <w:t xml:space="preserve"> (Entrevista </w:t>
      </w:r>
      <w:proofErr w:type="spellStart"/>
      <w:r w:rsidRPr="00450C4E">
        <w:rPr>
          <w:i/>
        </w:rPr>
        <w:t>Vicedecanatura</w:t>
      </w:r>
      <w:proofErr w:type="spellEnd"/>
      <w:r w:rsidRPr="00450C4E">
        <w:rPr>
          <w:i/>
        </w:rPr>
        <w:t>)</w:t>
      </w:r>
    </w:p>
    <w:p w14:paraId="4D157FFD" w14:textId="77777777" w:rsidR="000933E1" w:rsidRPr="00450C4E" w:rsidRDefault="007E7200" w:rsidP="00475943">
      <w:pPr>
        <w:spacing w:line="276" w:lineRule="auto"/>
        <w:ind w:firstLine="720"/>
      </w:pPr>
      <w:r w:rsidRPr="00450C4E">
        <w:t>La falta de fondos adecuados no solo limita el desarrollo de proyectos, sino también la participación de estudiantes en investigación, afectando su formación académica y sus oportunidades de desarrollo profesional.</w:t>
      </w:r>
    </w:p>
    <w:p w14:paraId="4CDBE76C" w14:textId="77777777" w:rsidR="000933E1" w:rsidRDefault="007E7200" w:rsidP="00475943">
      <w:pPr>
        <w:spacing w:line="276" w:lineRule="auto"/>
        <w:ind w:firstLine="720"/>
      </w:pPr>
      <w:r w:rsidRPr="00450C4E">
        <w:t>Del mismo modo, la falta de apoyos claros en materia administrativa y operativa dificulta la gestión eficiente de los recursos disponibles, generando frustración y sobrecarga en las unidades académicas. Esta situación se ve agravada por la excesiva burocracia que ralentiza la implementación oportuna de programas y proyectos.</w:t>
      </w:r>
    </w:p>
    <w:p w14:paraId="73CB83B8" w14:textId="77777777" w:rsidR="008567C0" w:rsidRPr="00450C4E" w:rsidRDefault="008567C0" w:rsidP="00475943">
      <w:pPr>
        <w:spacing w:line="276" w:lineRule="auto"/>
        <w:ind w:firstLine="720"/>
        <w:rPr>
          <w:i/>
        </w:rPr>
      </w:pPr>
    </w:p>
    <w:p w14:paraId="2B4A0442" w14:textId="77777777" w:rsidR="000933E1" w:rsidRPr="00450C4E" w:rsidRDefault="007E7200" w:rsidP="00702275">
      <w:pPr>
        <w:spacing w:line="276" w:lineRule="auto"/>
        <w:ind w:firstLine="720"/>
      </w:pPr>
      <w:r w:rsidRPr="00450C4E">
        <w:lastRenderedPageBreak/>
        <w:t>Algunos informantes indican:</w:t>
      </w:r>
    </w:p>
    <w:p w14:paraId="519232A4" w14:textId="77777777" w:rsidR="000933E1" w:rsidRPr="00450C4E" w:rsidRDefault="007E7200" w:rsidP="00475943">
      <w:pPr>
        <w:pBdr>
          <w:top w:val="nil"/>
          <w:left w:val="nil"/>
          <w:bottom w:val="nil"/>
          <w:right w:val="nil"/>
          <w:between w:val="nil"/>
        </w:pBdr>
        <w:spacing w:line="276" w:lineRule="auto"/>
        <w:ind w:left="2880"/>
        <w:rPr>
          <w:i/>
          <w:color w:val="000000"/>
          <w:highlight w:val="white"/>
        </w:rPr>
      </w:pPr>
      <w:r w:rsidRPr="00450C4E">
        <w:rPr>
          <w:i/>
          <w:color w:val="000000"/>
        </w:rPr>
        <w:t>“Tenemos toda la voluntad, pero nos faltan recursos y no nos dejan ejecutar los que tenemos. Existen fondos limitados que no son s</w:t>
      </w:r>
      <w:r w:rsidRPr="00450C4E">
        <w:rPr>
          <w:i/>
          <w:color w:val="000000"/>
          <w:highlight w:val="white"/>
        </w:rPr>
        <w:t>uficientes para satisfacer toda la demanda de académicos y estudiantes” (Entrevist</w:t>
      </w:r>
      <w:r w:rsidRPr="00450C4E">
        <w:rPr>
          <w:i/>
          <w:highlight w:val="white"/>
        </w:rPr>
        <w:t>a Profesional Apoyo</w:t>
      </w:r>
      <w:r w:rsidRPr="00450C4E">
        <w:rPr>
          <w:i/>
          <w:color w:val="000000"/>
          <w:highlight w:val="white"/>
        </w:rPr>
        <w:t>)</w:t>
      </w:r>
    </w:p>
    <w:p w14:paraId="70AD8F2C" w14:textId="77777777" w:rsidR="000933E1" w:rsidRPr="00450C4E" w:rsidRDefault="007E7200" w:rsidP="00475943">
      <w:pPr>
        <w:pBdr>
          <w:top w:val="nil"/>
          <w:left w:val="nil"/>
          <w:bottom w:val="nil"/>
          <w:right w:val="nil"/>
          <w:between w:val="nil"/>
        </w:pBdr>
        <w:spacing w:line="276" w:lineRule="auto"/>
        <w:ind w:left="2880"/>
        <w:rPr>
          <w:i/>
          <w:highlight w:val="white"/>
        </w:rPr>
      </w:pPr>
      <w:r w:rsidRPr="00450C4E">
        <w:rPr>
          <w:i/>
          <w:highlight w:val="white"/>
        </w:rPr>
        <w:t xml:space="preserve">“Yo creo que uno de los aspectos a mejorar es (…) que sean más expeditos los trámites (…) para los programas que no están centralizados hay un tiempo de espera demasiado largo para la creación de los sistemas tanto financieros como de registro académico” (Entrevista Registrador/a Curricular) </w:t>
      </w:r>
    </w:p>
    <w:p w14:paraId="4D5A83C5" w14:textId="77777777" w:rsidR="000933E1" w:rsidRPr="00450C4E" w:rsidRDefault="007E7200" w:rsidP="00475943">
      <w:pPr>
        <w:pBdr>
          <w:top w:val="nil"/>
          <w:left w:val="nil"/>
          <w:bottom w:val="nil"/>
          <w:right w:val="nil"/>
          <w:between w:val="nil"/>
        </w:pBdr>
        <w:spacing w:line="276" w:lineRule="auto"/>
        <w:ind w:left="2880"/>
        <w:rPr>
          <w:i/>
          <w:color w:val="000000"/>
        </w:rPr>
      </w:pPr>
      <w:r w:rsidRPr="00450C4E">
        <w:rPr>
          <w:i/>
          <w:color w:val="000000"/>
        </w:rPr>
        <w:t>“Facilitar el proceso es clave. Hoy, la tramitación para articular programas entre pregrado y postgrado es tan lenta que desincentiva meterse en ese tema” (Entrevista</w:t>
      </w:r>
      <w:r w:rsidRPr="00450C4E">
        <w:rPr>
          <w:i/>
        </w:rPr>
        <w:t xml:space="preserve"> Profesional Apoyo</w:t>
      </w:r>
      <w:r w:rsidRPr="00450C4E">
        <w:rPr>
          <w:i/>
          <w:color w:val="000000"/>
        </w:rPr>
        <w:t>)</w:t>
      </w:r>
    </w:p>
    <w:p w14:paraId="247DEEEA" w14:textId="701372C4" w:rsidR="000933E1" w:rsidRDefault="007E7200" w:rsidP="00305A3F">
      <w:pPr>
        <w:pBdr>
          <w:top w:val="nil"/>
          <w:left w:val="nil"/>
          <w:bottom w:val="nil"/>
          <w:right w:val="nil"/>
          <w:between w:val="nil"/>
        </w:pBdr>
        <w:spacing w:after="0" w:line="276" w:lineRule="auto"/>
        <w:ind w:left="2880"/>
        <w:rPr>
          <w:i/>
        </w:rPr>
      </w:pPr>
      <w:r w:rsidRPr="00450C4E">
        <w:rPr>
          <w:i/>
        </w:rPr>
        <w:t>“Solamente el tema de que la convalidación fuera como más fluida, que hubiera un documento legal por parte de la universidad que diga que es así. (...) Es casi un trato de caballero que el docente le respete la nota y que se la pase dejando como haciendo un espejo nomás la inscripción y después corre la nota” (</w:t>
      </w:r>
      <w:r w:rsidRPr="00450C4E">
        <w:rPr>
          <w:i/>
          <w:highlight w:val="white"/>
        </w:rPr>
        <w:t>Entrevista Registrador/a Académico)</w:t>
      </w:r>
    </w:p>
    <w:p w14:paraId="3F420606" w14:textId="77777777" w:rsidR="00305A3F" w:rsidRPr="00450C4E" w:rsidRDefault="00305A3F" w:rsidP="00305A3F">
      <w:pPr>
        <w:pBdr>
          <w:top w:val="nil"/>
          <w:left w:val="nil"/>
          <w:bottom w:val="nil"/>
          <w:right w:val="nil"/>
          <w:between w:val="nil"/>
        </w:pBdr>
        <w:spacing w:after="0" w:line="276" w:lineRule="auto"/>
        <w:ind w:left="2880"/>
        <w:rPr>
          <w:i/>
        </w:rPr>
      </w:pPr>
    </w:p>
    <w:p w14:paraId="4FC2DC12" w14:textId="14B25A30" w:rsidR="008567C0" w:rsidRPr="00F80E9B" w:rsidRDefault="007E7200" w:rsidP="008567C0">
      <w:pPr>
        <w:pStyle w:val="Prrafodelista"/>
        <w:numPr>
          <w:ilvl w:val="0"/>
          <w:numId w:val="22"/>
        </w:numPr>
        <w:spacing w:line="276" w:lineRule="auto"/>
        <w:rPr>
          <w:b/>
          <w:bCs/>
        </w:rPr>
      </w:pPr>
      <w:r w:rsidRPr="00F80E9B">
        <w:rPr>
          <w:b/>
          <w:bCs/>
        </w:rPr>
        <w:t>Áreas prioritarias para fortalecer la vinculación</w:t>
      </w:r>
    </w:p>
    <w:p w14:paraId="47BC6F77" w14:textId="5F678E99" w:rsidR="000933E1" w:rsidRPr="008567C0" w:rsidRDefault="008567C0" w:rsidP="008567C0">
      <w:pPr>
        <w:spacing w:line="276" w:lineRule="auto"/>
        <w:ind w:left="360"/>
        <w:jc w:val="center"/>
        <w:rPr>
          <w:bCs/>
        </w:rPr>
      </w:pPr>
      <w:r w:rsidRPr="00305A3F">
        <w:rPr>
          <w:noProof/>
        </w:rPr>
        <w:drawing>
          <wp:anchor distT="0" distB="0" distL="114300" distR="114300" simplePos="0" relativeHeight="251666432" behindDoc="0" locked="0" layoutInCell="1" hidden="0" allowOverlap="1" wp14:anchorId="72ECB5D9" wp14:editId="3138CF09">
            <wp:simplePos x="0" y="0"/>
            <wp:positionH relativeFrom="column">
              <wp:posOffset>807747</wp:posOffset>
            </wp:positionH>
            <wp:positionV relativeFrom="paragraph">
              <wp:posOffset>359824</wp:posOffset>
            </wp:positionV>
            <wp:extent cx="4189730" cy="2306320"/>
            <wp:effectExtent l="0" t="0" r="1270" b="0"/>
            <wp:wrapSquare wrapText="bothSides" distT="0" distB="0" distL="114300" distR="114300"/>
            <wp:docPr id="2142283670" name="image3.png" descr="Gráfico"/>
            <wp:cNvGraphicFramePr/>
            <a:graphic xmlns:a="http://schemas.openxmlformats.org/drawingml/2006/main">
              <a:graphicData uri="http://schemas.openxmlformats.org/drawingml/2006/picture">
                <pic:pic xmlns:pic="http://schemas.openxmlformats.org/drawingml/2006/picture">
                  <pic:nvPicPr>
                    <pic:cNvPr id="0" name="image3.png" descr="Gráfico"/>
                    <pic:cNvPicPr preferRelativeResize="0"/>
                  </pic:nvPicPr>
                  <pic:blipFill>
                    <a:blip r:embed="rId18"/>
                    <a:srcRect/>
                    <a:stretch>
                      <a:fillRect/>
                    </a:stretch>
                  </pic:blipFill>
                  <pic:spPr>
                    <a:xfrm>
                      <a:off x="0" y="0"/>
                      <a:ext cx="4189730" cy="2306320"/>
                    </a:xfrm>
                    <a:prstGeom prst="rect">
                      <a:avLst/>
                    </a:prstGeom>
                    <a:ln/>
                  </pic:spPr>
                </pic:pic>
              </a:graphicData>
            </a:graphic>
            <wp14:sizeRelH relativeFrom="margin">
              <wp14:pctWidth>0</wp14:pctWidth>
            </wp14:sizeRelH>
            <wp14:sizeRelV relativeFrom="margin">
              <wp14:pctHeight>0</wp14:pctHeight>
            </wp14:sizeRelV>
          </wp:anchor>
        </w:drawing>
      </w:r>
      <w:r w:rsidR="007E7200" w:rsidRPr="008567C0">
        <w:rPr>
          <w:bCs/>
          <w:sz w:val="20"/>
          <w:szCs w:val="20"/>
        </w:rPr>
        <w:t>Gráfico N°11. ¿Qué tan prioritarias consideran que son las siguientes áreas para mejorar la vinculación en investigación en su unidad académica?</w:t>
      </w:r>
    </w:p>
    <w:p w14:paraId="230CF75B" w14:textId="0A1369E8" w:rsidR="000933E1" w:rsidRPr="00450C4E" w:rsidRDefault="000933E1" w:rsidP="00501318">
      <w:pPr>
        <w:spacing w:after="0" w:line="276" w:lineRule="auto"/>
      </w:pPr>
    </w:p>
    <w:p w14:paraId="0E226156" w14:textId="31645B6D" w:rsidR="00337CD7" w:rsidRDefault="00337CD7" w:rsidP="00501318">
      <w:pPr>
        <w:spacing w:after="0" w:line="276" w:lineRule="auto"/>
      </w:pPr>
    </w:p>
    <w:p w14:paraId="1B2A41BC" w14:textId="77777777" w:rsidR="008567C0" w:rsidRDefault="008567C0" w:rsidP="00475943">
      <w:pPr>
        <w:spacing w:line="276" w:lineRule="auto"/>
        <w:ind w:firstLine="720"/>
      </w:pPr>
    </w:p>
    <w:p w14:paraId="110235B0" w14:textId="77777777" w:rsidR="008567C0" w:rsidRDefault="008567C0" w:rsidP="00475943">
      <w:pPr>
        <w:spacing w:line="276" w:lineRule="auto"/>
        <w:ind w:firstLine="720"/>
      </w:pPr>
    </w:p>
    <w:p w14:paraId="4E8C9AB1" w14:textId="77777777" w:rsidR="008567C0" w:rsidRDefault="008567C0" w:rsidP="00475943">
      <w:pPr>
        <w:spacing w:line="276" w:lineRule="auto"/>
        <w:ind w:firstLine="720"/>
      </w:pPr>
    </w:p>
    <w:p w14:paraId="33911FE7" w14:textId="77777777" w:rsidR="008567C0" w:rsidRDefault="008567C0" w:rsidP="00475943">
      <w:pPr>
        <w:spacing w:line="276" w:lineRule="auto"/>
        <w:ind w:firstLine="720"/>
      </w:pPr>
    </w:p>
    <w:p w14:paraId="4731A0CF" w14:textId="77777777" w:rsidR="008567C0" w:rsidRDefault="008567C0" w:rsidP="00475943">
      <w:pPr>
        <w:spacing w:line="276" w:lineRule="auto"/>
        <w:ind w:firstLine="720"/>
      </w:pPr>
    </w:p>
    <w:p w14:paraId="66A4CF00" w14:textId="77777777" w:rsidR="008567C0" w:rsidRDefault="008567C0" w:rsidP="00475943">
      <w:pPr>
        <w:spacing w:line="276" w:lineRule="auto"/>
        <w:ind w:firstLine="720"/>
      </w:pPr>
    </w:p>
    <w:p w14:paraId="437A30B4" w14:textId="55F3021C" w:rsidR="000933E1" w:rsidRPr="00450C4E" w:rsidRDefault="007E7200" w:rsidP="00475943">
      <w:pPr>
        <w:spacing w:line="276" w:lineRule="auto"/>
        <w:ind w:firstLine="720"/>
      </w:pPr>
      <w:r w:rsidRPr="00450C4E">
        <w:lastRenderedPageBreak/>
        <w:t>E</w:t>
      </w:r>
      <w:r w:rsidR="00BB54A9">
        <w:t xml:space="preserve">l </w:t>
      </w:r>
      <w:r w:rsidR="00501318">
        <w:t>g</w:t>
      </w:r>
      <w:r w:rsidRPr="00450C4E">
        <w:t>ráfico N°1</w:t>
      </w:r>
      <w:r w:rsidR="00BB54A9">
        <w:t xml:space="preserve">1 </w:t>
      </w:r>
      <w:r w:rsidRPr="00450C4E">
        <w:t>muestra las percepciones del cuerpo académico sobre las áreas que consideran más prioritarias para mejorar la vinculación en investigación en sus unidades académicas. Las respuestas se clasifican en dos categorías: “Nada prioritario” (color verde) y “Muy prioritario” (color morado).</w:t>
      </w:r>
    </w:p>
    <w:p w14:paraId="41AB50A4" w14:textId="77777777" w:rsidR="000933E1" w:rsidRPr="00450C4E" w:rsidRDefault="007E7200" w:rsidP="00702275">
      <w:pPr>
        <w:spacing w:line="276" w:lineRule="auto"/>
        <w:ind w:firstLine="360"/>
      </w:pPr>
      <w:r w:rsidRPr="00450C4E">
        <w:t>Los resultados indican que:</w:t>
      </w:r>
    </w:p>
    <w:p w14:paraId="644188F4" w14:textId="77777777" w:rsidR="000933E1" w:rsidRPr="00450C4E" w:rsidRDefault="007E7200" w:rsidP="00501318">
      <w:pPr>
        <w:numPr>
          <w:ilvl w:val="0"/>
          <w:numId w:val="2"/>
        </w:numPr>
        <w:spacing w:after="0" w:line="276" w:lineRule="auto"/>
      </w:pPr>
      <w:r w:rsidRPr="00450C4E">
        <w:t>Financiamiento es el área considerada más crítica, con un 96,8% de respuestas que lo califican como muy prioritario.</w:t>
      </w:r>
    </w:p>
    <w:p w14:paraId="412FEFA1" w14:textId="77777777" w:rsidR="000933E1" w:rsidRPr="00450C4E" w:rsidRDefault="007E7200" w:rsidP="00501318">
      <w:pPr>
        <w:numPr>
          <w:ilvl w:val="0"/>
          <w:numId w:val="2"/>
        </w:numPr>
        <w:spacing w:after="0" w:line="276" w:lineRule="auto"/>
      </w:pPr>
      <w:r w:rsidRPr="00450C4E">
        <w:t>Le siguen infraestructura, equipamiento y tecnología y desarrollo investigativo, ambas con un 84,3% de valoración como muy prioritarias.</w:t>
      </w:r>
    </w:p>
    <w:p w14:paraId="6708B80C" w14:textId="25F891E4" w:rsidR="000933E1" w:rsidRPr="00450C4E" w:rsidRDefault="007E7200" w:rsidP="00501318">
      <w:pPr>
        <w:numPr>
          <w:ilvl w:val="0"/>
          <w:numId w:val="2"/>
        </w:numPr>
        <w:spacing w:after="0" w:line="276" w:lineRule="auto"/>
      </w:pPr>
      <w:r w:rsidRPr="00450C4E">
        <w:t xml:space="preserve">Apoyo administrativo y la creación de espacios formales de interacción entre estudiantes de pregrado y postgrado son valorados como muy prioritarios por un 75% de </w:t>
      </w:r>
      <w:r w:rsidR="001B7946">
        <w:t xml:space="preserve">las y </w:t>
      </w:r>
      <w:r w:rsidRPr="00450C4E">
        <w:t>los encuestados.</w:t>
      </w:r>
    </w:p>
    <w:p w14:paraId="548985EA" w14:textId="29E47AC4" w:rsidR="000933E1" w:rsidRPr="00450C4E" w:rsidRDefault="007E7200" w:rsidP="00475943">
      <w:pPr>
        <w:numPr>
          <w:ilvl w:val="0"/>
          <w:numId w:val="2"/>
        </w:numPr>
        <w:spacing w:line="276" w:lineRule="auto"/>
      </w:pPr>
      <w:r w:rsidRPr="00450C4E">
        <w:t>En contraste, entre un 15% y 25% de</w:t>
      </w:r>
      <w:r w:rsidR="001B7946">
        <w:t xml:space="preserve"> las y</w:t>
      </w:r>
      <w:r w:rsidRPr="00450C4E">
        <w:t xml:space="preserve"> los encuestados consideran que algunas de estas áreas son nada prioritarias, lo cual evidencia ciertas diferencias en las prioridades internas entre unidades o actores.</w:t>
      </w:r>
    </w:p>
    <w:p w14:paraId="438E752D" w14:textId="430FAF50" w:rsidR="00811528" w:rsidRPr="00501318" w:rsidRDefault="007E7200" w:rsidP="00501318">
      <w:pPr>
        <w:spacing w:after="0" w:line="276" w:lineRule="auto"/>
        <w:ind w:firstLine="720"/>
      </w:pPr>
      <w:r w:rsidRPr="00450C4E">
        <w:t>Estos resultados refuerzan los hallazgos cualitativos respecto de la necesidad urgente de fortalecer el financiamiento, la infraestructura y los apoyos institucionales para consolidar prácticas sostenidas de articulación entre docencia e investigación.</w:t>
      </w:r>
    </w:p>
    <w:p w14:paraId="09505214" w14:textId="77777777" w:rsidR="008567C0" w:rsidRDefault="008567C0">
      <w:pPr>
        <w:rPr>
          <w:rFonts w:eastAsiaTheme="majorEastAsia" w:cstheme="majorBidi"/>
          <w:b/>
          <w:sz w:val="28"/>
          <w:szCs w:val="40"/>
        </w:rPr>
      </w:pPr>
      <w:r>
        <w:br w:type="page"/>
      </w:r>
    </w:p>
    <w:p w14:paraId="3D55E4A8" w14:textId="3E52CB5C" w:rsidR="000933E1" w:rsidRPr="00811528" w:rsidRDefault="007E7200" w:rsidP="00811528">
      <w:pPr>
        <w:pStyle w:val="Ttulo1"/>
        <w:numPr>
          <w:ilvl w:val="0"/>
          <w:numId w:val="11"/>
        </w:numPr>
        <w:ind w:left="709"/>
      </w:pPr>
      <w:bookmarkStart w:id="10" w:name="_Toc200730057"/>
      <w:r w:rsidRPr="00811528">
        <w:lastRenderedPageBreak/>
        <w:t>Impacto y resultados</w:t>
      </w:r>
      <w:bookmarkEnd w:id="10"/>
    </w:p>
    <w:p w14:paraId="2331CF7C" w14:textId="65EEC047" w:rsidR="000933E1" w:rsidRPr="00450C4E" w:rsidRDefault="007E7200" w:rsidP="00A44863">
      <w:pPr>
        <w:spacing w:line="276" w:lineRule="auto"/>
        <w:ind w:firstLine="720"/>
      </w:pPr>
      <w:r w:rsidRPr="00450C4E">
        <w:t>El análisis del impacto de la articulación entre</w:t>
      </w:r>
      <w:r w:rsidR="007575B0">
        <w:t xml:space="preserve"> programas de</w:t>
      </w:r>
      <w:r w:rsidRPr="00450C4E">
        <w:t xml:space="preserve"> pregrado y postgrado</w:t>
      </w:r>
      <w:r w:rsidR="007575B0">
        <w:t xml:space="preserve">, y por otra parte en la vinculación de la </w:t>
      </w:r>
      <w:r w:rsidRPr="00450C4E">
        <w:t xml:space="preserve">investigación </w:t>
      </w:r>
      <w:r w:rsidR="007575B0">
        <w:t xml:space="preserve">con la docencia de pregrado, </w:t>
      </w:r>
      <w:r w:rsidRPr="00450C4E">
        <w:t xml:space="preserve">revela una serie de resultados positivos, particularmente en la formación académica de </w:t>
      </w:r>
      <w:r w:rsidR="00A969DD">
        <w:t xml:space="preserve">las y </w:t>
      </w:r>
      <w:r w:rsidRPr="00450C4E">
        <w:t>los estudiantes, la generación de productos científicos y la transformación progresiva de la cultura académica en las facultades. No obstante, estos efectos aún presentan importantes desigualdades y limitaciones estructurales que requieren ser abordadas para consolidar una política institucional sostenible y equitativa sobre el tema.</w:t>
      </w:r>
    </w:p>
    <w:p w14:paraId="48F18257" w14:textId="3467AEE1" w:rsidR="000933E1" w:rsidRPr="00F80E9B" w:rsidRDefault="007E7200" w:rsidP="00657F5A">
      <w:pPr>
        <w:pStyle w:val="Ttulo2"/>
        <w:ind w:left="709" w:firstLine="0"/>
        <w:rPr>
          <w:u w:val="single"/>
        </w:rPr>
      </w:pPr>
      <w:bookmarkStart w:id="11" w:name="_Toc200730058"/>
      <w:r w:rsidRPr="00F80E9B">
        <w:rPr>
          <w:u w:val="single"/>
        </w:rPr>
        <w:t>Impacto en la formación académica de estudiantes</w:t>
      </w:r>
      <w:bookmarkEnd w:id="11"/>
    </w:p>
    <w:p w14:paraId="74222994" w14:textId="77777777" w:rsidR="000933E1" w:rsidRPr="00450C4E" w:rsidRDefault="007E7200" w:rsidP="00475943">
      <w:pPr>
        <w:spacing w:line="276" w:lineRule="auto"/>
        <w:ind w:firstLine="720"/>
      </w:pPr>
      <w:r w:rsidRPr="00450C4E">
        <w:t xml:space="preserve">La participación temprana de estudiantes de pregrado en proyectos de investigación emerge como uno de los principales beneficios de la articulación. La evidencia recogida a través de entrevistas y encuestas señala que esta experiencia no solo facilita la transición hacia programas de postgrado, sino que también desarrolla competencias críticas, metodológicas y prácticas esenciales para su futuro desempeño académico y profesional. Algunas de las personas entrevistadas señalan: </w:t>
      </w:r>
    </w:p>
    <w:p w14:paraId="5DA21B22" w14:textId="77777777" w:rsidR="000933E1" w:rsidRPr="00450C4E" w:rsidRDefault="007E7200" w:rsidP="00475943">
      <w:pPr>
        <w:pBdr>
          <w:top w:val="nil"/>
          <w:left w:val="nil"/>
          <w:bottom w:val="nil"/>
          <w:right w:val="nil"/>
          <w:between w:val="nil"/>
        </w:pBdr>
        <w:spacing w:line="276" w:lineRule="auto"/>
        <w:ind w:left="2880"/>
        <w:rPr>
          <w:i/>
          <w:color w:val="000000"/>
          <w:highlight w:val="white"/>
        </w:rPr>
      </w:pPr>
      <w:r w:rsidRPr="00450C4E">
        <w:rPr>
          <w:i/>
          <w:color w:val="000000"/>
        </w:rPr>
        <w:t>“Cuando los estudiantes de pregrado se involucran en investigación desde temprano, avanzan con mayor claridad hacia el postgrado y logran tesis de mayor calidad”</w:t>
      </w:r>
      <w:r w:rsidRPr="00450C4E">
        <w:rPr>
          <w:i/>
          <w:color w:val="000000"/>
          <w:highlight w:val="white"/>
        </w:rPr>
        <w:t xml:space="preserve"> (Entrevista </w:t>
      </w:r>
      <w:proofErr w:type="spellStart"/>
      <w:r w:rsidRPr="00450C4E">
        <w:rPr>
          <w:i/>
          <w:highlight w:val="white"/>
        </w:rPr>
        <w:t>Vicedecanatura</w:t>
      </w:r>
      <w:proofErr w:type="spellEnd"/>
      <w:r w:rsidRPr="00450C4E">
        <w:rPr>
          <w:i/>
          <w:color w:val="000000"/>
          <w:highlight w:val="white"/>
        </w:rPr>
        <w:t>)</w:t>
      </w:r>
    </w:p>
    <w:p w14:paraId="2EF7D7AC" w14:textId="77777777" w:rsidR="000933E1" w:rsidRPr="00450C4E" w:rsidRDefault="007E7200" w:rsidP="00475943">
      <w:pPr>
        <w:pBdr>
          <w:top w:val="nil"/>
          <w:left w:val="nil"/>
          <w:bottom w:val="nil"/>
          <w:right w:val="nil"/>
          <w:between w:val="nil"/>
        </w:pBdr>
        <w:spacing w:line="276" w:lineRule="auto"/>
        <w:ind w:left="2880"/>
        <w:rPr>
          <w:i/>
          <w:color w:val="000000"/>
          <w:highlight w:val="white"/>
        </w:rPr>
      </w:pPr>
      <w:r w:rsidRPr="00450C4E">
        <w:rPr>
          <w:i/>
          <w:color w:val="000000"/>
        </w:rPr>
        <w:t xml:space="preserve">“Los estudiantes que participan en proyectos investigativos y tesis articuladas llegan al postgrado con una perspectiva crítica más desarrollada, acelerando su progresión </w:t>
      </w:r>
      <w:r w:rsidRPr="00450C4E">
        <w:rPr>
          <w:i/>
          <w:color w:val="000000"/>
          <w:highlight w:val="white"/>
        </w:rPr>
        <w:t>académica” (Entrevista Di</w:t>
      </w:r>
      <w:r w:rsidRPr="00450C4E">
        <w:rPr>
          <w:i/>
          <w:highlight w:val="white"/>
        </w:rPr>
        <w:t>rección</w:t>
      </w:r>
      <w:r w:rsidRPr="00450C4E">
        <w:rPr>
          <w:i/>
          <w:color w:val="000000"/>
          <w:highlight w:val="white"/>
        </w:rPr>
        <w:t>)</w:t>
      </w:r>
    </w:p>
    <w:p w14:paraId="75199FAC" w14:textId="7E0B1573" w:rsidR="000933E1" w:rsidRDefault="007E7200" w:rsidP="00475943">
      <w:pPr>
        <w:spacing w:line="276" w:lineRule="auto"/>
        <w:ind w:firstLine="720"/>
      </w:pPr>
      <w:r w:rsidRPr="00450C4E">
        <w:t>Este efecto es transversal a diversas facultades, como Ciencias Médicas, Ciencia y Arquitectura</w:t>
      </w:r>
      <w:r w:rsidR="00C82AF2">
        <w:t xml:space="preserve"> y Ambiente Construido</w:t>
      </w:r>
      <w:r w:rsidRPr="00450C4E">
        <w:t xml:space="preserve">, donde </w:t>
      </w:r>
      <w:r w:rsidR="00C82AF2">
        <w:t xml:space="preserve">las y </w:t>
      </w:r>
      <w:r w:rsidRPr="00450C4E">
        <w:t>los estudiantes que han participado en investigación durante su formación de pregrado han demostrado mayor éxito en becas, movilidad académica y continuidad formativa.</w:t>
      </w:r>
    </w:p>
    <w:p w14:paraId="72ED3D44" w14:textId="77777777" w:rsidR="005D786C" w:rsidRDefault="005D786C" w:rsidP="00475943">
      <w:pPr>
        <w:spacing w:line="276" w:lineRule="auto"/>
        <w:ind w:firstLine="720"/>
      </w:pPr>
    </w:p>
    <w:p w14:paraId="49D601EC" w14:textId="77777777" w:rsidR="005D786C" w:rsidRDefault="005D786C" w:rsidP="00475943">
      <w:pPr>
        <w:spacing w:line="276" w:lineRule="auto"/>
        <w:ind w:firstLine="720"/>
      </w:pPr>
    </w:p>
    <w:p w14:paraId="58FF4F4F" w14:textId="77777777" w:rsidR="005D786C" w:rsidRDefault="005D786C" w:rsidP="00475943">
      <w:pPr>
        <w:spacing w:line="276" w:lineRule="auto"/>
        <w:ind w:firstLine="720"/>
      </w:pPr>
    </w:p>
    <w:p w14:paraId="6CC7CDE1" w14:textId="77777777" w:rsidR="005D786C" w:rsidRDefault="005D786C" w:rsidP="00475943">
      <w:pPr>
        <w:spacing w:line="276" w:lineRule="auto"/>
        <w:ind w:firstLine="720"/>
      </w:pPr>
    </w:p>
    <w:p w14:paraId="461C9B70" w14:textId="77777777" w:rsidR="005D786C" w:rsidRPr="00450C4E" w:rsidRDefault="005D786C" w:rsidP="00475943">
      <w:pPr>
        <w:spacing w:line="276" w:lineRule="auto"/>
        <w:ind w:firstLine="720"/>
      </w:pPr>
    </w:p>
    <w:p w14:paraId="730F808B" w14:textId="4833F584" w:rsidR="000933E1" w:rsidRPr="00875BF9" w:rsidRDefault="007E7200" w:rsidP="00475943">
      <w:pPr>
        <w:spacing w:line="276" w:lineRule="auto"/>
        <w:jc w:val="center"/>
        <w:rPr>
          <w:bCs/>
          <w:sz w:val="20"/>
          <w:szCs w:val="20"/>
        </w:rPr>
      </w:pPr>
      <w:r w:rsidRPr="00875BF9">
        <w:rPr>
          <w:bCs/>
          <w:sz w:val="20"/>
          <w:szCs w:val="20"/>
        </w:rPr>
        <w:lastRenderedPageBreak/>
        <w:t>Gráfico N°12. ¿Cuán importante considera que es la vinculación en investigación para la formación académica y profesional de los y las estudiantes de pregrado?</w:t>
      </w:r>
    </w:p>
    <w:p w14:paraId="34C34677" w14:textId="0C5E995B" w:rsidR="000933E1" w:rsidRPr="00450C4E" w:rsidRDefault="00B3365A" w:rsidP="00475943">
      <w:pPr>
        <w:spacing w:line="276" w:lineRule="auto"/>
      </w:pPr>
      <w:r w:rsidRPr="00450C4E">
        <w:rPr>
          <w:noProof/>
        </w:rPr>
        <w:drawing>
          <wp:anchor distT="0" distB="0" distL="114300" distR="114300" simplePos="0" relativeHeight="251667456" behindDoc="0" locked="0" layoutInCell="1" hidden="0" allowOverlap="1" wp14:anchorId="442420C7" wp14:editId="1384CA1B">
            <wp:simplePos x="0" y="0"/>
            <wp:positionH relativeFrom="column">
              <wp:posOffset>948690</wp:posOffset>
            </wp:positionH>
            <wp:positionV relativeFrom="paragraph">
              <wp:posOffset>78557</wp:posOffset>
            </wp:positionV>
            <wp:extent cx="3672840" cy="2188210"/>
            <wp:effectExtent l="0" t="0" r="3810" b="2540"/>
            <wp:wrapSquare wrapText="bothSides" distT="0" distB="0" distL="114300" distR="114300"/>
            <wp:docPr id="2142283685" name="image9.png" descr="Gráfico"/>
            <wp:cNvGraphicFramePr/>
            <a:graphic xmlns:a="http://schemas.openxmlformats.org/drawingml/2006/main">
              <a:graphicData uri="http://schemas.openxmlformats.org/drawingml/2006/picture">
                <pic:pic xmlns:pic="http://schemas.openxmlformats.org/drawingml/2006/picture">
                  <pic:nvPicPr>
                    <pic:cNvPr id="0" name="image9.png" descr="Gráfico"/>
                    <pic:cNvPicPr preferRelativeResize="0"/>
                  </pic:nvPicPr>
                  <pic:blipFill>
                    <a:blip r:embed="rId19"/>
                    <a:srcRect/>
                    <a:stretch>
                      <a:fillRect/>
                    </a:stretch>
                  </pic:blipFill>
                  <pic:spPr>
                    <a:xfrm>
                      <a:off x="0" y="0"/>
                      <a:ext cx="3672840" cy="2188210"/>
                    </a:xfrm>
                    <a:prstGeom prst="rect">
                      <a:avLst/>
                    </a:prstGeom>
                    <a:ln/>
                  </pic:spPr>
                </pic:pic>
              </a:graphicData>
            </a:graphic>
            <wp14:sizeRelH relativeFrom="margin">
              <wp14:pctWidth>0</wp14:pctWidth>
            </wp14:sizeRelH>
            <wp14:sizeRelV relativeFrom="margin">
              <wp14:pctHeight>0</wp14:pctHeight>
            </wp14:sizeRelV>
          </wp:anchor>
        </w:drawing>
      </w:r>
    </w:p>
    <w:p w14:paraId="42730159" w14:textId="77777777" w:rsidR="000933E1" w:rsidRPr="00450C4E" w:rsidRDefault="000933E1" w:rsidP="00475943">
      <w:pPr>
        <w:spacing w:line="276" w:lineRule="auto"/>
      </w:pPr>
    </w:p>
    <w:p w14:paraId="51077D10" w14:textId="77777777" w:rsidR="000933E1" w:rsidRPr="00450C4E" w:rsidRDefault="000933E1" w:rsidP="00475943">
      <w:pPr>
        <w:spacing w:line="276" w:lineRule="auto"/>
      </w:pPr>
    </w:p>
    <w:p w14:paraId="27559E77" w14:textId="77777777" w:rsidR="000933E1" w:rsidRPr="00450C4E" w:rsidRDefault="000933E1" w:rsidP="00475943">
      <w:pPr>
        <w:spacing w:line="276" w:lineRule="auto"/>
      </w:pPr>
    </w:p>
    <w:p w14:paraId="1AACF1EE" w14:textId="77777777" w:rsidR="000933E1" w:rsidRPr="00450C4E" w:rsidRDefault="000933E1" w:rsidP="00475943">
      <w:pPr>
        <w:spacing w:line="276" w:lineRule="auto"/>
      </w:pPr>
    </w:p>
    <w:p w14:paraId="77CA01DD" w14:textId="77777777" w:rsidR="000933E1" w:rsidRPr="00450C4E" w:rsidRDefault="000933E1" w:rsidP="00475943">
      <w:pPr>
        <w:spacing w:line="276" w:lineRule="auto"/>
      </w:pPr>
    </w:p>
    <w:p w14:paraId="3F0BC5DB" w14:textId="77777777" w:rsidR="000933E1" w:rsidRPr="00450C4E" w:rsidRDefault="000933E1" w:rsidP="00475943">
      <w:pPr>
        <w:spacing w:line="276" w:lineRule="auto"/>
      </w:pPr>
    </w:p>
    <w:p w14:paraId="644CD565" w14:textId="77777777" w:rsidR="00B3365A" w:rsidRDefault="00B3365A" w:rsidP="00B3365A">
      <w:pPr>
        <w:spacing w:line="276" w:lineRule="auto"/>
        <w:ind w:firstLine="720"/>
      </w:pPr>
    </w:p>
    <w:p w14:paraId="41B23056" w14:textId="4AFBE254" w:rsidR="000933E1" w:rsidRPr="00450C4E" w:rsidRDefault="007E7200" w:rsidP="00B3365A">
      <w:pPr>
        <w:spacing w:line="276" w:lineRule="auto"/>
        <w:ind w:firstLine="720"/>
      </w:pPr>
      <w:r w:rsidRPr="00450C4E">
        <w:t>El gráfico N°12 evidencia que un 68,7% de</w:t>
      </w:r>
      <w:r w:rsidR="00A03E12">
        <w:t xml:space="preserve"> las y</w:t>
      </w:r>
      <w:r w:rsidRPr="00450C4E">
        <w:t xml:space="preserve"> los académicos considera que la investigación es “muy importante” para la formación académica y profesional de los estudiantes de pregrado, mientras que un 25% la califica como “importante”, consolidando un amplio consenso respecto a su valor.</w:t>
      </w:r>
    </w:p>
    <w:p w14:paraId="6BF51B8C" w14:textId="2C0B7DD7" w:rsidR="000933E1" w:rsidRPr="00F80E9B" w:rsidRDefault="007E7200" w:rsidP="00657F5A">
      <w:pPr>
        <w:pStyle w:val="Ttulo2"/>
        <w:ind w:left="709" w:firstLine="0"/>
        <w:rPr>
          <w:u w:val="single"/>
        </w:rPr>
      </w:pPr>
      <w:bookmarkStart w:id="12" w:name="_Toc200730059"/>
      <w:r w:rsidRPr="00F80E9B">
        <w:rPr>
          <w:u w:val="single"/>
        </w:rPr>
        <w:t>Impacto en producción científica y publicaciones</w:t>
      </w:r>
      <w:bookmarkEnd w:id="12"/>
    </w:p>
    <w:p w14:paraId="352EAE90" w14:textId="38B14790" w:rsidR="000933E1" w:rsidRPr="00450C4E" w:rsidRDefault="007E7200" w:rsidP="00475943">
      <w:pPr>
        <w:spacing w:line="276" w:lineRule="auto"/>
        <w:ind w:firstLine="720"/>
      </w:pPr>
      <w:r w:rsidRPr="00450C4E">
        <w:t>Otro resultado positivo, aunque de alcance limitado, es el fortalecimiento de la producción científica a través de proyectos y publicaciones conjuntas entre estudiantes de pregrado y postgrado. Facultades como Ciencia, Ingeniería y Arquitectura</w:t>
      </w:r>
      <w:r w:rsidR="00501EF6">
        <w:t xml:space="preserve"> y Ambiente Construido</w:t>
      </w:r>
      <w:r w:rsidRPr="00450C4E">
        <w:t xml:space="preserve"> reportan experiencias exitosas en este ámbito, aunque reconocen que dependen fuertemente del compromiso individual de</w:t>
      </w:r>
      <w:r w:rsidR="00501EF6">
        <w:t xml:space="preserve"> las y</w:t>
      </w:r>
      <w:r w:rsidRPr="00450C4E">
        <w:t xml:space="preserve"> los académicos. Algunos entrevistados declaran:</w:t>
      </w:r>
    </w:p>
    <w:p w14:paraId="1DBD3591" w14:textId="432D7397" w:rsidR="000933E1" w:rsidRPr="003B2DD1" w:rsidRDefault="007E7200" w:rsidP="003B2DD1">
      <w:pPr>
        <w:pBdr>
          <w:top w:val="nil"/>
          <w:left w:val="nil"/>
          <w:bottom w:val="nil"/>
          <w:right w:val="nil"/>
          <w:between w:val="nil"/>
        </w:pBdr>
        <w:spacing w:line="276" w:lineRule="auto"/>
        <w:ind w:left="2880"/>
        <w:rPr>
          <w:i/>
          <w:color w:val="000000"/>
          <w:highlight w:val="white"/>
        </w:rPr>
      </w:pPr>
      <w:r w:rsidRPr="00450C4E">
        <w:rPr>
          <w:i/>
          <w:color w:val="000000"/>
        </w:rPr>
        <w:t xml:space="preserve">“Las publicaciones científicas conjuntas entre pregrado y postgrado existen, pero son esporádicas. Se podría generar mucho </w:t>
      </w:r>
      <w:r w:rsidRPr="00450C4E">
        <w:rPr>
          <w:i/>
          <w:color w:val="000000"/>
          <w:highlight w:val="white"/>
        </w:rPr>
        <w:t>más impacto si la articulación fuera más sólida” (Entrevis</w:t>
      </w:r>
      <w:r w:rsidRPr="00450C4E">
        <w:rPr>
          <w:i/>
          <w:highlight w:val="white"/>
        </w:rPr>
        <w:t xml:space="preserve">ta </w:t>
      </w:r>
      <w:proofErr w:type="spellStart"/>
      <w:r w:rsidRPr="00450C4E">
        <w:rPr>
          <w:i/>
          <w:highlight w:val="white"/>
        </w:rPr>
        <w:t>Vicedecanatura</w:t>
      </w:r>
      <w:proofErr w:type="spellEnd"/>
      <w:r w:rsidRPr="00450C4E">
        <w:rPr>
          <w:i/>
          <w:color w:val="000000"/>
          <w:highlight w:val="white"/>
        </w:rPr>
        <w:t>)</w:t>
      </w:r>
    </w:p>
    <w:p w14:paraId="6F92E9B3" w14:textId="77777777" w:rsidR="00501EF6" w:rsidRDefault="00501EF6" w:rsidP="00475943">
      <w:pPr>
        <w:spacing w:line="276" w:lineRule="auto"/>
        <w:jc w:val="center"/>
        <w:rPr>
          <w:bCs/>
          <w:sz w:val="20"/>
          <w:szCs w:val="20"/>
        </w:rPr>
      </w:pPr>
    </w:p>
    <w:p w14:paraId="494E8067" w14:textId="77777777" w:rsidR="00501EF6" w:rsidRDefault="00501EF6" w:rsidP="00475943">
      <w:pPr>
        <w:spacing w:line="276" w:lineRule="auto"/>
        <w:jc w:val="center"/>
        <w:rPr>
          <w:bCs/>
          <w:sz w:val="20"/>
          <w:szCs w:val="20"/>
        </w:rPr>
      </w:pPr>
    </w:p>
    <w:p w14:paraId="2D5DD7BB" w14:textId="77777777" w:rsidR="00501EF6" w:rsidRDefault="00501EF6" w:rsidP="00475943">
      <w:pPr>
        <w:spacing w:line="276" w:lineRule="auto"/>
        <w:jc w:val="center"/>
        <w:rPr>
          <w:bCs/>
          <w:sz w:val="20"/>
          <w:szCs w:val="20"/>
        </w:rPr>
      </w:pPr>
    </w:p>
    <w:p w14:paraId="596F50A3" w14:textId="77777777" w:rsidR="00501EF6" w:rsidRDefault="00501EF6" w:rsidP="00475943">
      <w:pPr>
        <w:spacing w:line="276" w:lineRule="auto"/>
        <w:jc w:val="center"/>
        <w:rPr>
          <w:bCs/>
          <w:sz w:val="20"/>
          <w:szCs w:val="20"/>
        </w:rPr>
      </w:pPr>
    </w:p>
    <w:p w14:paraId="15B94FD9" w14:textId="77777777" w:rsidR="00501EF6" w:rsidRDefault="00501EF6" w:rsidP="00475943">
      <w:pPr>
        <w:spacing w:line="276" w:lineRule="auto"/>
        <w:jc w:val="center"/>
        <w:rPr>
          <w:bCs/>
          <w:sz w:val="20"/>
          <w:szCs w:val="20"/>
        </w:rPr>
      </w:pPr>
    </w:p>
    <w:p w14:paraId="01C46F10" w14:textId="77777777" w:rsidR="00501EF6" w:rsidRDefault="00501EF6" w:rsidP="00475943">
      <w:pPr>
        <w:spacing w:line="276" w:lineRule="auto"/>
        <w:jc w:val="center"/>
        <w:rPr>
          <w:bCs/>
          <w:sz w:val="20"/>
          <w:szCs w:val="20"/>
        </w:rPr>
      </w:pPr>
    </w:p>
    <w:p w14:paraId="66477DC3" w14:textId="77777777" w:rsidR="00501EF6" w:rsidRDefault="00501EF6" w:rsidP="00475943">
      <w:pPr>
        <w:spacing w:line="276" w:lineRule="auto"/>
        <w:jc w:val="center"/>
        <w:rPr>
          <w:bCs/>
          <w:sz w:val="20"/>
          <w:szCs w:val="20"/>
        </w:rPr>
      </w:pPr>
    </w:p>
    <w:p w14:paraId="7EBCB37E" w14:textId="7BAD6B27" w:rsidR="000933E1" w:rsidRPr="003B2DD1" w:rsidRDefault="00501EF6" w:rsidP="00475943">
      <w:pPr>
        <w:spacing w:line="276" w:lineRule="auto"/>
        <w:jc w:val="center"/>
        <w:rPr>
          <w:bCs/>
          <w:sz w:val="20"/>
          <w:szCs w:val="20"/>
        </w:rPr>
      </w:pPr>
      <w:r w:rsidRPr="00450C4E">
        <w:rPr>
          <w:noProof/>
        </w:rPr>
        <w:lastRenderedPageBreak/>
        <w:drawing>
          <wp:anchor distT="0" distB="0" distL="114300" distR="114300" simplePos="0" relativeHeight="251668480" behindDoc="0" locked="0" layoutInCell="1" hidden="0" allowOverlap="1" wp14:anchorId="58E41F5F" wp14:editId="1914D7E7">
            <wp:simplePos x="0" y="0"/>
            <wp:positionH relativeFrom="column">
              <wp:posOffset>949097</wp:posOffset>
            </wp:positionH>
            <wp:positionV relativeFrom="paragraph">
              <wp:posOffset>421247</wp:posOffset>
            </wp:positionV>
            <wp:extent cx="3811270" cy="2039620"/>
            <wp:effectExtent l="0" t="0" r="0" b="0"/>
            <wp:wrapSquare wrapText="bothSides" distT="0" distB="0" distL="114300" distR="114300"/>
            <wp:docPr id="2142283678" name="image8.png" descr="Gráfico"/>
            <wp:cNvGraphicFramePr/>
            <a:graphic xmlns:a="http://schemas.openxmlformats.org/drawingml/2006/main">
              <a:graphicData uri="http://schemas.openxmlformats.org/drawingml/2006/picture">
                <pic:pic xmlns:pic="http://schemas.openxmlformats.org/drawingml/2006/picture">
                  <pic:nvPicPr>
                    <pic:cNvPr id="0" name="image8.png" descr="Gráfico"/>
                    <pic:cNvPicPr preferRelativeResize="0"/>
                  </pic:nvPicPr>
                  <pic:blipFill>
                    <a:blip r:embed="rId20"/>
                    <a:srcRect/>
                    <a:stretch>
                      <a:fillRect/>
                    </a:stretch>
                  </pic:blipFill>
                  <pic:spPr>
                    <a:xfrm>
                      <a:off x="0" y="0"/>
                      <a:ext cx="3811270" cy="2039620"/>
                    </a:xfrm>
                    <a:prstGeom prst="rect">
                      <a:avLst/>
                    </a:prstGeom>
                    <a:ln/>
                  </pic:spPr>
                </pic:pic>
              </a:graphicData>
            </a:graphic>
            <wp14:sizeRelH relativeFrom="margin">
              <wp14:pctWidth>0</wp14:pctWidth>
            </wp14:sizeRelH>
            <wp14:sizeRelV relativeFrom="margin">
              <wp14:pctHeight>0</wp14:pctHeight>
            </wp14:sizeRelV>
          </wp:anchor>
        </w:drawing>
      </w:r>
      <w:r w:rsidR="007E7200" w:rsidRPr="003B2DD1">
        <w:rPr>
          <w:bCs/>
          <w:sz w:val="20"/>
          <w:szCs w:val="20"/>
        </w:rPr>
        <w:t>Gráfico N°13. ¿Cómo calificarían los resultados obtenidos de los proyectos conjuntos entre pregrado y postgrado en términos de calidad e impacto académico?</w:t>
      </w:r>
    </w:p>
    <w:p w14:paraId="283EF557" w14:textId="5E3D95EC" w:rsidR="000933E1" w:rsidRPr="00450C4E" w:rsidRDefault="000933E1" w:rsidP="00475943">
      <w:pPr>
        <w:spacing w:line="276" w:lineRule="auto"/>
      </w:pPr>
    </w:p>
    <w:p w14:paraId="1256DB28" w14:textId="77777777" w:rsidR="000933E1" w:rsidRPr="00450C4E" w:rsidRDefault="000933E1" w:rsidP="00475943">
      <w:pPr>
        <w:spacing w:line="276" w:lineRule="auto"/>
      </w:pPr>
    </w:p>
    <w:p w14:paraId="29224B20" w14:textId="77777777" w:rsidR="000933E1" w:rsidRPr="00450C4E" w:rsidRDefault="000933E1" w:rsidP="00475943">
      <w:pPr>
        <w:spacing w:line="276" w:lineRule="auto"/>
      </w:pPr>
    </w:p>
    <w:p w14:paraId="23A8C9F1" w14:textId="77777777" w:rsidR="000933E1" w:rsidRPr="00450C4E" w:rsidRDefault="000933E1" w:rsidP="00475943">
      <w:pPr>
        <w:spacing w:line="276" w:lineRule="auto"/>
      </w:pPr>
    </w:p>
    <w:p w14:paraId="1D57E8B0" w14:textId="77777777" w:rsidR="000933E1" w:rsidRPr="00450C4E" w:rsidRDefault="000933E1" w:rsidP="00475943">
      <w:pPr>
        <w:spacing w:line="276" w:lineRule="auto"/>
      </w:pPr>
    </w:p>
    <w:p w14:paraId="50865C03" w14:textId="77777777" w:rsidR="000933E1" w:rsidRPr="00450C4E" w:rsidRDefault="000933E1" w:rsidP="00475943">
      <w:pPr>
        <w:spacing w:line="276" w:lineRule="auto"/>
      </w:pPr>
    </w:p>
    <w:p w14:paraId="4D84C225" w14:textId="77777777" w:rsidR="000933E1" w:rsidRPr="00450C4E" w:rsidRDefault="000933E1" w:rsidP="00475943">
      <w:pPr>
        <w:spacing w:line="276" w:lineRule="auto"/>
      </w:pPr>
    </w:p>
    <w:p w14:paraId="7918E439" w14:textId="5CFB81E8" w:rsidR="000933E1" w:rsidRPr="00450C4E" w:rsidRDefault="007E7200" w:rsidP="00501EF6">
      <w:pPr>
        <w:spacing w:before="240" w:line="276" w:lineRule="auto"/>
        <w:ind w:firstLine="720"/>
      </w:pPr>
      <w:r w:rsidRPr="00450C4E">
        <w:t>El gráfico N°13 nos muestra que, el 33,3% de</w:t>
      </w:r>
      <w:r w:rsidR="00CE74F5">
        <w:t xml:space="preserve"> las y</w:t>
      </w:r>
      <w:r w:rsidRPr="00450C4E">
        <w:t xml:space="preserve"> los encuestados califica los resultados de estos proyectos como “muy altos” en términos de calidad e impacto, mientras que un 38,1% los percibe como “muy bajos”, reflejando importantes brechas en su efectividad.</w:t>
      </w:r>
    </w:p>
    <w:p w14:paraId="4AF8564B" w14:textId="294A24FE" w:rsidR="000933E1" w:rsidRPr="00CE74F5" w:rsidRDefault="00AF48CE" w:rsidP="00475943">
      <w:pPr>
        <w:spacing w:line="276" w:lineRule="auto"/>
        <w:jc w:val="center"/>
        <w:rPr>
          <w:bCs/>
          <w:sz w:val="20"/>
          <w:szCs w:val="20"/>
        </w:rPr>
      </w:pPr>
      <w:r w:rsidRPr="00450C4E">
        <w:rPr>
          <w:noProof/>
        </w:rPr>
        <w:drawing>
          <wp:anchor distT="0" distB="0" distL="114300" distR="114300" simplePos="0" relativeHeight="251669504" behindDoc="0" locked="0" layoutInCell="1" hidden="0" allowOverlap="1" wp14:anchorId="5073E085" wp14:editId="1944E798">
            <wp:simplePos x="0" y="0"/>
            <wp:positionH relativeFrom="column">
              <wp:posOffset>1119505</wp:posOffset>
            </wp:positionH>
            <wp:positionV relativeFrom="paragraph">
              <wp:posOffset>389255</wp:posOffset>
            </wp:positionV>
            <wp:extent cx="3324860" cy="2000250"/>
            <wp:effectExtent l="0" t="0" r="8890" b="0"/>
            <wp:wrapSquare wrapText="bothSides" distT="0" distB="0" distL="114300" distR="114300"/>
            <wp:docPr id="2142283675" name="image15.png" descr="Gráfico"/>
            <wp:cNvGraphicFramePr/>
            <a:graphic xmlns:a="http://schemas.openxmlformats.org/drawingml/2006/main">
              <a:graphicData uri="http://schemas.openxmlformats.org/drawingml/2006/picture">
                <pic:pic xmlns:pic="http://schemas.openxmlformats.org/drawingml/2006/picture">
                  <pic:nvPicPr>
                    <pic:cNvPr id="0" name="image15.png" descr="Gráfico"/>
                    <pic:cNvPicPr preferRelativeResize="0"/>
                  </pic:nvPicPr>
                  <pic:blipFill>
                    <a:blip r:embed="rId21"/>
                    <a:srcRect/>
                    <a:stretch>
                      <a:fillRect/>
                    </a:stretch>
                  </pic:blipFill>
                  <pic:spPr>
                    <a:xfrm>
                      <a:off x="0" y="0"/>
                      <a:ext cx="3324860" cy="2000250"/>
                    </a:xfrm>
                    <a:prstGeom prst="rect">
                      <a:avLst/>
                    </a:prstGeom>
                    <a:ln/>
                  </pic:spPr>
                </pic:pic>
              </a:graphicData>
            </a:graphic>
            <wp14:sizeRelH relativeFrom="margin">
              <wp14:pctWidth>0</wp14:pctWidth>
            </wp14:sizeRelH>
            <wp14:sizeRelV relativeFrom="margin">
              <wp14:pctHeight>0</wp14:pctHeight>
            </wp14:sizeRelV>
          </wp:anchor>
        </w:drawing>
      </w:r>
      <w:r w:rsidR="007E7200" w:rsidRPr="00CE74F5">
        <w:rPr>
          <w:bCs/>
          <w:sz w:val="20"/>
          <w:szCs w:val="20"/>
        </w:rPr>
        <w:t>Gráfico N°14. ¿Se han logrado publicaciones conjuntas entre estudiantes de pregrado y postgrado en su unidad académica? (si/no)</w:t>
      </w:r>
    </w:p>
    <w:p w14:paraId="34135131" w14:textId="24DC0F78" w:rsidR="000933E1" w:rsidRPr="00450C4E" w:rsidRDefault="000933E1" w:rsidP="00475943">
      <w:pPr>
        <w:spacing w:line="276" w:lineRule="auto"/>
      </w:pPr>
    </w:p>
    <w:p w14:paraId="641E8563" w14:textId="77777777" w:rsidR="000933E1" w:rsidRPr="00450C4E" w:rsidRDefault="000933E1" w:rsidP="00475943">
      <w:pPr>
        <w:spacing w:line="276" w:lineRule="auto"/>
        <w:jc w:val="center"/>
        <w:rPr>
          <w:b/>
        </w:rPr>
      </w:pPr>
    </w:p>
    <w:p w14:paraId="01F016D6" w14:textId="77777777" w:rsidR="000933E1" w:rsidRPr="00450C4E" w:rsidRDefault="000933E1" w:rsidP="00475943">
      <w:pPr>
        <w:spacing w:line="276" w:lineRule="auto"/>
        <w:jc w:val="center"/>
        <w:rPr>
          <w:b/>
        </w:rPr>
      </w:pPr>
    </w:p>
    <w:p w14:paraId="72A8CA7C" w14:textId="77777777" w:rsidR="000933E1" w:rsidRPr="00450C4E" w:rsidRDefault="000933E1" w:rsidP="00475943">
      <w:pPr>
        <w:spacing w:line="276" w:lineRule="auto"/>
        <w:jc w:val="center"/>
        <w:rPr>
          <w:b/>
        </w:rPr>
      </w:pPr>
    </w:p>
    <w:p w14:paraId="506CE079" w14:textId="77777777" w:rsidR="000933E1" w:rsidRPr="00450C4E" w:rsidRDefault="000933E1" w:rsidP="00475943">
      <w:pPr>
        <w:spacing w:line="276" w:lineRule="auto"/>
        <w:jc w:val="center"/>
        <w:rPr>
          <w:b/>
        </w:rPr>
      </w:pPr>
    </w:p>
    <w:p w14:paraId="7BEC623D" w14:textId="77777777" w:rsidR="000933E1" w:rsidRPr="00450C4E" w:rsidRDefault="000933E1" w:rsidP="00475943">
      <w:pPr>
        <w:spacing w:line="276" w:lineRule="auto"/>
        <w:jc w:val="center"/>
        <w:rPr>
          <w:b/>
        </w:rPr>
      </w:pPr>
    </w:p>
    <w:p w14:paraId="3681A7A9" w14:textId="77777777" w:rsidR="000933E1" w:rsidRPr="00450C4E" w:rsidRDefault="000933E1" w:rsidP="00475943">
      <w:pPr>
        <w:spacing w:line="276" w:lineRule="auto"/>
        <w:jc w:val="center"/>
        <w:rPr>
          <w:b/>
        </w:rPr>
      </w:pPr>
    </w:p>
    <w:p w14:paraId="2709CEA5" w14:textId="77777777" w:rsidR="000933E1" w:rsidRPr="00450C4E" w:rsidRDefault="000933E1" w:rsidP="00475943">
      <w:pPr>
        <w:spacing w:line="276" w:lineRule="auto"/>
        <w:jc w:val="center"/>
        <w:rPr>
          <w:b/>
        </w:rPr>
      </w:pPr>
    </w:p>
    <w:p w14:paraId="3E495806" w14:textId="77777777" w:rsidR="000933E1" w:rsidRPr="00450C4E" w:rsidRDefault="007E7200" w:rsidP="00475943">
      <w:pPr>
        <w:spacing w:line="276" w:lineRule="auto"/>
        <w:jc w:val="center"/>
        <w:rPr>
          <w:highlight w:val="yellow"/>
        </w:rPr>
      </w:pPr>
      <w:r w:rsidRPr="000C47F6">
        <w:rPr>
          <w:bCs/>
          <w:sz w:val="20"/>
          <w:szCs w:val="20"/>
        </w:rPr>
        <w:lastRenderedPageBreak/>
        <w:t>Gráfico N°15. ¿Cómo valora la cantidad y calidad de las publicaciones conjuntas entre estudiantes de pregrado y postgrado en su unidad académica?</w:t>
      </w:r>
      <w:r w:rsidRPr="000C47F6">
        <w:rPr>
          <w:b/>
          <w:sz w:val="20"/>
          <w:szCs w:val="20"/>
        </w:rPr>
        <w:t xml:space="preserve"> </w:t>
      </w:r>
      <w:r w:rsidRPr="00450C4E">
        <w:rPr>
          <w:b/>
          <w:noProof/>
        </w:rPr>
        <w:drawing>
          <wp:inline distT="114300" distB="114300" distL="114300" distR="114300" wp14:anchorId="2E9E2ED2" wp14:editId="4B20F0B8">
            <wp:extent cx="3821452" cy="2156348"/>
            <wp:effectExtent l="0" t="0" r="7620" b="0"/>
            <wp:docPr id="2142283686" name="image10.png" descr="Gráfico"/>
            <wp:cNvGraphicFramePr/>
            <a:graphic xmlns:a="http://schemas.openxmlformats.org/drawingml/2006/main">
              <a:graphicData uri="http://schemas.openxmlformats.org/drawingml/2006/picture">
                <pic:pic xmlns:pic="http://schemas.openxmlformats.org/drawingml/2006/picture">
                  <pic:nvPicPr>
                    <pic:cNvPr id="0" name="image10.png" descr="Gráfico"/>
                    <pic:cNvPicPr preferRelativeResize="0"/>
                  </pic:nvPicPr>
                  <pic:blipFill>
                    <a:blip r:embed="rId22"/>
                    <a:srcRect/>
                    <a:stretch>
                      <a:fillRect/>
                    </a:stretch>
                  </pic:blipFill>
                  <pic:spPr>
                    <a:xfrm>
                      <a:off x="0" y="0"/>
                      <a:ext cx="3848740" cy="2171746"/>
                    </a:xfrm>
                    <a:prstGeom prst="rect">
                      <a:avLst/>
                    </a:prstGeom>
                    <a:ln/>
                  </pic:spPr>
                </pic:pic>
              </a:graphicData>
            </a:graphic>
          </wp:inline>
        </w:drawing>
      </w:r>
    </w:p>
    <w:p w14:paraId="1EC2ADFB" w14:textId="77777777" w:rsidR="000933E1" w:rsidRPr="00450C4E" w:rsidRDefault="007E7200" w:rsidP="00475943">
      <w:pPr>
        <w:spacing w:line="276" w:lineRule="auto"/>
        <w:ind w:firstLine="720"/>
      </w:pPr>
      <w:r w:rsidRPr="00450C4E">
        <w:t xml:space="preserve">Los gráficos N°14 y N°15 abordan la temática de publicaciones conjuntas entre estudiantes de pregrado y postgrado en las unidades académicas. El primero muestra que el 59,4% de las unidades no ha logrado concretar publicaciones conjuntas, mientras que un 40,6% sí lo ha conseguido, lo que indica que esta práctica aún no se encuentra generalizada. </w:t>
      </w:r>
    </w:p>
    <w:p w14:paraId="2D993AD2" w14:textId="77777777" w:rsidR="000933E1" w:rsidRPr="00450C4E" w:rsidRDefault="007E7200" w:rsidP="00475943">
      <w:pPr>
        <w:spacing w:line="276" w:lineRule="auto"/>
        <w:ind w:firstLine="720"/>
        <w:rPr>
          <w:highlight w:val="yellow"/>
        </w:rPr>
      </w:pPr>
      <w:r w:rsidRPr="00450C4E">
        <w:t>Por su parte, el gráfico N°15 evidencia que, entre quienes sí han desarrollado estas publicaciones, la valoración de su calidad y cantidad es positiva: un 41,7% las califica como “altas” y un 25% como “muy altas”, sin registrarse valoraciones negativas. Esto sugiere que, si bien la articulación investigativa entre niveles formativos aún es limitada, allí donde se implementa, genera resultados valorados positivamente, lo que constituye una oportunidad relevante para ampliar estas iniciativas a nivel institucional.</w:t>
      </w:r>
    </w:p>
    <w:p w14:paraId="6A724C73" w14:textId="5B971E12" w:rsidR="000933E1" w:rsidRPr="00F80E9B" w:rsidRDefault="007E7200" w:rsidP="00657F5A">
      <w:pPr>
        <w:pStyle w:val="Ttulo2"/>
        <w:ind w:left="709" w:firstLine="0"/>
        <w:rPr>
          <w:u w:val="single"/>
        </w:rPr>
      </w:pPr>
      <w:bookmarkStart w:id="13" w:name="_Toc200730060"/>
      <w:r w:rsidRPr="00F80E9B">
        <w:rPr>
          <w:u w:val="single"/>
        </w:rPr>
        <w:t>Transformaciones en la cultura académica</w:t>
      </w:r>
      <w:bookmarkEnd w:id="13"/>
    </w:p>
    <w:p w14:paraId="3DEBC087" w14:textId="77777777" w:rsidR="000933E1" w:rsidRPr="00450C4E" w:rsidRDefault="007E7200" w:rsidP="00475943">
      <w:pPr>
        <w:spacing w:line="276" w:lineRule="auto"/>
        <w:ind w:firstLine="720"/>
      </w:pPr>
      <w:r w:rsidRPr="00450C4E">
        <w:t>La vinculación entre investigación y formación ha comenzado a generar cambios significativos en la cultura académica de las facultades, particularmente en aquellas con una tradición más profesionalizante. En estos contextos, se observa una apertura progresiva hacia la incorporación de la investigación como parte integral del quehacer universitario cotidiano.</w:t>
      </w:r>
    </w:p>
    <w:p w14:paraId="1845D256" w14:textId="77777777" w:rsidR="000933E1" w:rsidRPr="00450C4E" w:rsidRDefault="007E7200" w:rsidP="00961F44">
      <w:pPr>
        <w:spacing w:line="276" w:lineRule="auto"/>
        <w:ind w:firstLine="720"/>
      </w:pPr>
      <w:r w:rsidRPr="00450C4E">
        <w:t>Como lo indica uno de los entrevistados:</w:t>
      </w:r>
    </w:p>
    <w:p w14:paraId="49A2F82C" w14:textId="77777777" w:rsidR="000933E1" w:rsidRPr="00450C4E" w:rsidRDefault="007E7200" w:rsidP="00475943">
      <w:pPr>
        <w:pBdr>
          <w:top w:val="nil"/>
          <w:left w:val="nil"/>
          <w:bottom w:val="nil"/>
          <w:right w:val="nil"/>
          <w:between w:val="nil"/>
        </w:pBdr>
        <w:spacing w:line="276" w:lineRule="auto"/>
        <w:ind w:left="2880"/>
        <w:rPr>
          <w:i/>
          <w:color w:val="000000"/>
          <w:highlight w:val="white"/>
        </w:rPr>
      </w:pPr>
      <w:r w:rsidRPr="00450C4E">
        <w:rPr>
          <w:i/>
          <w:color w:val="000000"/>
        </w:rPr>
        <w:t>“El crecimiento de los nuevos académicos ha ayudado a virar hacia un mundo más</w:t>
      </w:r>
      <w:r w:rsidRPr="00450C4E">
        <w:rPr>
          <w:i/>
          <w:color w:val="000000"/>
          <w:highlight w:val="white"/>
        </w:rPr>
        <w:t xml:space="preserve"> académico, donde la investigación es parte del quehacer” (Entrevista </w:t>
      </w:r>
      <w:proofErr w:type="spellStart"/>
      <w:r w:rsidRPr="00450C4E">
        <w:rPr>
          <w:i/>
          <w:highlight w:val="white"/>
        </w:rPr>
        <w:t>Vicedecanatura</w:t>
      </w:r>
      <w:proofErr w:type="spellEnd"/>
      <w:r w:rsidRPr="00450C4E">
        <w:rPr>
          <w:i/>
          <w:color w:val="000000"/>
          <w:highlight w:val="white"/>
        </w:rPr>
        <w:t>)</w:t>
      </w:r>
    </w:p>
    <w:p w14:paraId="0C177C0A" w14:textId="77777777" w:rsidR="000933E1" w:rsidRPr="00450C4E" w:rsidRDefault="007E7200" w:rsidP="00475943">
      <w:pPr>
        <w:spacing w:line="276" w:lineRule="auto"/>
        <w:ind w:firstLine="720"/>
      </w:pPr>
      <w:r w:rsidRPr="00450C4E">
        <w:lastRenderedPageBreak/>
        <w:t>En el caso de la Facultad de Ingeniería, la implementación sostenida de políticas de contratación orientadas a perfiles con formación doctoral e historial investigativo ha tenido un impacto decisivo:</w:t>
      </w:r>
    </w:p>
    <w:p w14:paraId="7BFE4D1E" w14:textId="77777777" w:rsidR="000933E1" w:rsidRPr="00450C4E" w:rsidRDefault="007E7200" w:rsidP="00475943">
      <w:pPr>
        <w:pBdr>
          <w:top w:val="nil"/>
          <w:left w:val="nil"/>
          <w:bottom w:val="nil"/>
          <w:right w:val="nil"/>
          <w:between w:val="nil"/>
        </w:pBdr>
        <w:spacing w:line="276" w:lineRule="auto"/>
        <w:ind w:left="2880"/>
        <w:rPr>
          <w:i/>
          <w:color w:val="000000"/>
        </w:rPr>
      </w:pPr>
      <w:r w:rsidRPr="00450C4E">
        <w:rPr>
          <w:i/>
          <w:color w:val="000000"/>
        </w:rPr>
        <w:t xml:space="preserve">“Desde 2006 se contrata solo gente con doctorado y perfil de investigador, y eso ha incrementado significativamente las tesis y la investigación en pregrado” </w:t>
      </w:r>
      <w:r w:rsidRPr="00450C4E">
        <w:rPr>
          <w:i/>
          <w:highlight w:val="white"/>
        </w:rPr>
        <w:t xml:space="preserve">(Entrevista </w:t>
      </w:r>
      <w:proofErr w:type="spellStart"/>
      <w:r w:rsidRPr="00450C4E">
        <w:rPr>
          <w:i/>
          <w:highlight w:val="white"/>
        </w:rPr>
        <w:t>Vicedecanatura</w:t>
      </w:r>
      <w:proofErr w:type="spellEnd"/>
      <w:r w:rsidRPr="00450C4E">
        <w:rPr>
          <w:i/>
          <w:highlight w:val="white"/>
        </w:rPr>
        <w:t>)</w:t>
      </w:r>
    </w:p>
    <w:p w14:paraId="65E16EA8" w14:textId="77777777" w:rsidR="000933E1" w:rsidRPr="00450C4E" w:rsidRDefault="007E7200" w:rsidP="00475943">
      <w:pPr>
        <w:spacing w:line="276" w:lineRule="auto"/>
        <w:ind w:firstLine="720"/>
      </w:pPr>
      <w:r w:rsidRPr="00450C4E">
        <w:t>Estos procesos reflejan una evolución cultural que, aunque aún incipiente en algunos espacios, constituye un avance significativo hacia la consolidación de una universidad orientada a la producción de conocimiento y la formación académica avanzada.</w:t>
      </w:r>
    </w:p>
    <w:p w14:paraId="145F1F7D" w14:textId="77777777" w:rsidR="000933E1" w:rsidRPr="00450C4E" w:rsidRDefault="007E7200" w:rsidP="00475943">
      <w:pPr>
        <w:spacing w:line="276" w:lineRule="auto"/>
        <w:ind w:firstLine="720"/>
      </w:pPr>
      <w:r w:rsidRPr="00450C4E">
        <w:t>No obstante, persisten desafíos. En varias unidades académicas se identifica una escasa cultura investigativa en el pregrado, lo que afecta tanto la participación estudiantil como su proyección hacia el postgrado. Como lo expresa una vicedecana:</w:t>
      </w:r>
    </w:p>
    <w:p w14:paraId="2047CCF0" w14:textId="77777777" w:rsidR="000933E1" w:rsidRPr="00450C4E" w:rsidRDefault="007E7200" w:rsidP="00475943">
      <w:pPr>
        <w:pBdr>
          <w:top w:val="nil"/>
          <w:left w:val="nil"/>
          <w:bottom w:val="nil"/>
          <w:right w:val="nil"/>
          <w:between w:val="nil"/>
        </w:pBdr>
        <w:spacing w:line="276" w:lineRule="auto"/>
        <w:ind w:left="2880"/>
        <w:rPr>
          <w:i/>
          <w:color w:val="000000"/>
          <w:highlight w:val="white"/>
        </w:rPr>
      </w:pPr>
      <w:r w:rsidRPr="00450C4E">
        <w:rPr>
          <w:i/>
          <w:color w:val="000000"/>
        </w:rPr>
        <w:t xml:space="preserve">“Nos falta desarrollar una cultura más fuerte de investigación desde el pregrado. Muchos estudiantes </w:t>
      </w:r>
      <w:r w:rsidRPr="00450C4E">
        <w:rPr>
          <w:i/>
          <w:color w:val="000000"/>
          <w:highlight w:val="white"/>
        </w:rPr>
        <w:t xml:space="preserve">no ven la investigación como parte real de su trayectoria” (Entrevista </w:t>
      </w:r>
      <w:r w:rsidRPr="00450C4E">
        <w:rPr>
          <w:i/>
          <w:highlight w:val="white"/>
        </w:rPr>
        <w:t>Director/a</w:t>
      </w:r>
      <w:r w:rsidRPr="00450C4E">
        <w:rPr>
          <w:i/>
          <w:color w:val="000000"/>
          <w:highlight w:val="white"/>
        </w:rPr>
        <w:t>)</w:t>
      </w:r>
    </w:p>
    <w:p w14:paraId="7D8DD472" w14:textId="77777777" w:rsidR="000933E1" w:rsidRPr="00450C4E" w:rsidRDefault="007E7200" w:rsidP="00475943">
      <w:pPr>
        <w:spacing w:line="276" w:lineRule="auto"/>
        <w:ind w:firstLine="720"/>
      </w:pPr>
      <w:r w:rsidRPr="00450C4E">
        <w:t>Superar esta brecha exige políticas que promuevan la investigación como una práctica formativa desde los primeros años de la formación universitaria, fortaleciendo así la continuidad académica y el compromiso con la producción de conocimiento.</w:t>
      </w:r>
    </w:p>
    <w:p w14:paraId="451C21A2" w14:textId="77777777" w:rsidR="000933E1" w:rsidRPr="00446025" w:rsidRDefault="007E7200" w:rsidP="00475943">
      <w:pPr>
        <w:spacing w:line="276" w:lineRule="auto"/>
        <w:jc w:val="center"/>
        <w:rPr>
          <w:bCs/>
          <w:sz w:val="20"/>
          <w:szCs w:val="20"/>
        </w:rPr>
      </w:pPr>
      <w:r w:rsidRPr="00446025">
        <w:rPr>
          <w:bCs/>
          <w:sz w:val="20"/>
          <w:szCs w:val="20"/>
        </w:rPr>
        <w:t>Gráfico N°16. ¿Cuán significativo considera el impacto de la vinculación en investigación para el desarrollo académico general de su unidad académica?</w:t>
      </w:r>
    </w:p>
    <w:p w14:paraId="63432661" w14:textId="77777777" w:rsidR="000933E1" w:rsidRPr="00450C4E" w:rsidRDefault="007E7200" w:rsidP="00475943">
      <w:pPr>
        <w:spacing w:line="276" w:lineRule="auto"/>
        <w:jc w:val="center"/>
      </w:pPr>
      <w:r w:rsidRPr="00450C4E">
        <w:rPr>
          <w:b/>
          <w:noProof/>
        </w:rPr>
        <w:drawing>
          <wp:inline distT="114300" distB="114300" distL="114300" distR="114300" wp14:anchorId="40468544" wp14:editId="02D8C662">
            <wp:extent cx="3799935" cy="2145933"/>
            <wp:effectExtent l="0" t="0" r="0" b="6985"/>
            <wp:docPr id="2142283687" name="image14.png" descr="Gráfico"/>
            <wp:cNvGraphicFramePr/>
            <a:graphic xmlns:a="http://schemas.openxmlformats.org/drawingml/2006/main">
              <a:graphicData uri="http://schemas.openxmlformats.org/drawingml/2006/picture">
                <pic:pic xmlns:pic="http://schemas.openxmlformats.org/drawingml/2006/picture">
                  <pic:nvPicPr>
                    <pic:cNvPr id="0" name="image14.png" descr="Gráfico"/>
                    <pic:cNvPicPr preferRelativeResize="0"/>
                  </pic:nvPicPr>
                  <pic:blipFill>
                    <a:blip r:embed="rId23"/>
                    <a:srcRect/>
                    <a:stretch>
                      <a:fillRect/>
                    </a:stretch>
                  </pic:blipFill>
                  <pic:spPr>
                    <a:xfrm>
                      <a:off x="0" y="0"/>
                      <a:ext cx="3814128" cy="2153948"/>
                    </a:xfrm>
                    <a:prstGeom prst="rect">
                      <a:avLst/>
                    </a:prstGeom>
                    <a:ln/>
                  </pic:spPr>
                </pic:pic>
              </a:graphicData>
            </a:graphic>
          </wp:inline>
        </w:drawing>
      </w:r>
    </w:p>
    <w:p w14:paraId="222451F9" w14:textId="77777777" w:rsidR="000933E1" w:rsidRPr="0047791F" w:rsidRDefault="007E7200" w:rsidP="00475943">
      <w:pPr>
        <w:spacing w:line="276" w:lineRule="auto"/>
        <w:jc w:val="center"/>
        <w:rPr>
          <w:bCs/>
          <w:color w:val="FF0000"/>
          <w:sz w:val="20"/>
          <w:szCs w:val="20"/>
        </w:rPr>
      </w:pPr>
      <w:r w:rsidRPr="0047791F">
        <w:rPr>
          <w:bCs/>
          <w:sz w:val="20"/>
          <w:szCs w:val="20"/>
        </w:rPr>
        <w:lastRenderedPageBreak/>
        <w:t>Gráfico N°17. ¿Cuán satisfecho se siente con la vinculación actual de la investigación entre los programas de pregrado y postgrado en su unidad académica?</w:t>
      </w:r>
    </w:p>
    <w:p w14:paraId="66698529" w14:textId="77777777" w:rsidR="000933E1" w:rsidRPr="00450C4E" w:rsidRDefault="007E7200" w:rsidP="00475943">
      <w:pPr>
        <w:spacing w:line="276" w:lineRule="auto"/>
        <w:jc w:val="center"/>
      </w:pPr>
      <w:r w:rsidRPr="00450C4E">
        <w:rPr>
          <w:noProof/>
        </w:rPr>
        <w:drawing>
          <wp:inline distT="0" distB="0" distL="0" distR="0" wp14:anchorId="22072419" wp14:editId="0700A5BB">
            <wp:extent cx="3831590" cy="2311400"/>
            <wp:effectExtent l="0" t="0" r="0" b="0"/>
            <wp:docPr id="2142283688" name="image7.png" descr="Gráfico"/>
            <wp:cNvGraphicFramePr/>
            <a:graphic xmlns:a="http://schemas.openxmlformats.org/drawingml/2006/main">
              <a:graphicData uri="http://schemas.openxmlformats.org/drawingml/2006/picture">
                <pic:pic xmlns:pic="http://schemas.openxmlformats.org/drawingml/2006/picture">
                  <pic:nvPicPr>
                    <pic:cNvPr id="0" name="image7.png" descr="Gráfico"/>
                    <pic:cNvPicPr preferRelativeResize="0"/>
                  </pic:nvPicPr>
                  <pic:blipFill>
                    <a:blip r:embed="rId24"/>
                    <a:srcRect/>
                    <a:stretch>
                      <a:fillRect/>
                    </a:stretch>
                  </pic:blipFill>
                  <pic:spPr>
                    <a:xfrm>
                      <a:off x="0" y="0"/>
                      <a:ext cx="3831590" cy="2311400"/>
                    </a:xfrm>
                    <a:prstGeom prst="rect">
                      <a:avLst/>
                    </a:prstGeom>
                    <a:ln/>
                  </pic:spPr>
                </pic:pic>
              </a:graphicData>
            </a:graphic>
          </wp:inline>
        </w:drawing>
      </w:r>
    </w:p>
    <w:p w14:paraId="79266F93" w14:textId="5951ADDF" w:rsidR="000933E1" w:rsidRPr="00450C4E" w:rsidRDefault="007E7200" w:rsidP="00475943">
      <w:pPr>
        <w:spacing w:line="276" w:lineRule="auto"/>
        <w:ind w:firstLine="720"/>
      </w:pPr>
      <w:r w:rsidRPr="00450C4E">
        <w:t>Según lo observado en el gráfico N°16, el 56,2% de</w:t>
      </w:r>
      <w:r w:rsidR="0047791F">
        <w:t xml:space="preserve"> las y</w:t>
      </w:r>
      <w:r w:rsidRPr="00450C4E">
        <w:t xml:space="preserve"> los encuestados califica el impacto de la articulación como “muy significativo”, un 18,8% como “significativo”, pero apenas un 13,8% manifiesta satisfacción con los mecanismos existentes, reflejando la necesidad urgente de fortalecimiento institucional.</w:t>
      </w:r>
    </w:p>
    <w:p w14:paraId="52935A01" w14:textId="106EB43F" w:rsidR="000933E1" w:rsidRDefault="007E7200" w:rsidP="00475943">
      <w:pPr>
        <w:spacing w:line="276" w:lineRule="auto"/>
        <w:ind w:firstLine="720"/>
      </w:pPr>
      <w:r w:rsidRPr="00450C4E">
        <w:t xml:space="preserve">La </w:t>
      </w:r>
      <w:r w:rsidR="00841F25">
        <w:t>articulación</w:t>
      </w:r>
      <w:r w:rsidRPr="00450C4E">
        <w:t xml:space="preserve"> espontanea entre pregrado y postgrado</w:t>
      </w:r>
      <w:r w:rsidR="009604D6">
        <w:t xml:space="preserve"> </w:t>
      </w:r>
      <w:r w:rsidRPr="00450C4E">
        <w:t>ha generado impactos positivos en la formación de estudiantes, el fortalecimiento de la producción académica y la transformación cultural de las facultades. No obstante, para avanzar hacia una política efectiva, es indispensable superar las limitaciones estructurales identificadas, institucionalizar mecanismos de apoyo sostenibles y construir un ecosistema académico que valore y promueva la colaboración temprana entre los distintos niveles formativos.</w:t>
      </w:r>
    </w:p>
    <w:p w14:paraId="64E4CEB6" w14:textId="15AAA49E" w:rsidR="00F73F51" w:rsidRPr="00F80E9B" w:rsidRDefault="00F73F51" w:rsidP="00657F5A">
      <w:pPr>
        <w:pStyle w:val="Ttulo2"/>
        <w:ind w:left="709" w:firstLine="0"/>
        <w:rPr>
          <w:u w:val="single"/>
        </w:rPr>
      </w:pPr>
      <w:bookmarkStart w:id="14" w:name="_Toc200730061"/>
      <w:r w:rsidRPr="00F80E9B">
        <w:rPr>
          <w:u w:val="single"/>
        </w:rPr>
        <w:t>Cuerpo académico y su vinculación con la investigación</w:t>
      </w:r>
      <w:bookmarkEnd w:id="14"/>
    </w:p>
    <w:p w14:paraId="38DAF86E" w14:textId="77777777" w:rsidR="00F73F51" w:rsidRDefault="00F73F51" w:rsidP="00F73F51">
      <w:pPr>
        <w:spacing w:line="276" w:lineRule="auto"/>
        <w:ind w:firstLine="720"/>
      </w:pPr>
      <w:r>
        <w:t>El cuerpo académico de la Universidad de Santiago de Chile constituye una fortaleza clave para el desarrollo de la investigación y su integración con la docencia. A pesar de los avances recientes, persisten desafíos relacionados con la desigual participación, la falta de incentivos y la necesidad de consolidar estructuras institucionales de apoyo. Abordar estas brechas resulta esencial para consolidar una cultura académica robusta, innovadora y comprometida con los desafíos del entorno social y académico.</w:t>
      </w:r>
    </w:p>
    <w:p w14:paraId="7DDA12A8" w14:textId="43796568" w:rsidR="00F73F51" w:rsidRPr="00450C4E" w:rsidRDefault="00F73F51" w:rsidP="00F73F51">
      <w:pPr>
        <w:spacing w:line="276" w:lineRule="auto"/>
        <w:ind w:firstLine="720"/>
      </w:pPr>
      <w:r>
        <w:t xml:space="preserve">El cuerpo académico desempeña un rol fundamental en el fortalecimiento de la investigación universitaria y su integración con la docencia. El análisis de las entrevistas y encuestas revela que, si bien existen importantes avances en esta articulación, persisten desigualdades, desafíos estructurales y áreas de mejora que limitan su pleno desarrollo. Consolidar una cultura académica que articule </w:t>
      </w:r>
      <w:r>
        <w:lastRenderedPageBreak/>
        <w:t>sistemáticamente docencia e investigación en todos los niveles formativos resulta esencial para fortalecer la calidad educativa y la producción de conocimiento.</w:t>
      </w:r>
    </w:p>
    <w:p w14:paraId="4B40F93C" w14:textId="1DF92BEF" w:rsidR="000933E1" w:rsidRPr="00F80E9B" w:rsidRDefault="007E7200" w:rsidP="00F07187">
      <w:pPr>
        <w:pStyle w:val="Prrafodelista"/>
        <w:numPr>
          <w:ilvl w:val="0"/>
          <w:numId w:val="24"/>
        </w:numPr>
        <w:spacing w:line="276" w:lineRule="auto"/>
        <w:rPr>
          <w:b/>
          <w:bCs/>
        </w:rPr>
      </w:pPr>
      <w:r w:rsidRPr="00F80E9B">
        <w:rPr>
          <w:b/>
          <w:bCs/>
        </w:rPr>
        <w:t>Participación académica en investigación: avances y desigualdades</w:t>
      </w:r>
    </w:p>
    <w:p w14:paraId="16A63E67" w14:textId="77777777" w:rsidR="000933E1" w:rsidRPr="00450C4E" w:rsidRDefault="007E7200" w:rsidP="00475943">
      <w:pPr>
        <w:spacing w:line="276" w:lineRule="auto"/>
        <w:ind w:firstLine="720"/>
      </w:pPr>
      <w:r w:rsidRPr="00450C4E">
        <w:t>La evidencia recogida muestra una participación diversa del cuerpo académico en actividades de investigación. Un segmento significativo, especialmente aquellos vinculados a programas de postgrado o a grupos consolidados, muestra una alta dedicación investigativa, combinando funciones de docencia, dirección de tesis, liderazgo de proyectos y gestión académica. Una de las personas entrevistada, resume:</w:t>
      </w:r>
    </w:p>
    <w:p w14:paraId="02B4B376" w14:textId="77777777" w:rsidR="000933E1" w:rsidRPr="00450C4E" w:rsidRDefault="007E7200" w:rsidP="00475943">
      <w:pPr>
        <w:pBdr>
          <w:top w:val="nil"/>
          <w:left w:val="nil"/>
          <w:bottom w:val="nil"/>
          <w:right w:val="nil"/>
          <w:between w:val="nil"/>
        </w:pBdr>
        <w:spacing w:line="276" w:lineRule="auto"/>
        <w:ind w:left="2880"/>
        <w:rPr>
          <w:i/>
          <w:highlight w:val="white"/>
        </w:rPr>
      </w:pPr>
      <w:r w:rsidRPr="00450C4E">
        <w:rPr>
          <w:i/>
          <w:color w:val="000000"/>
        </w:rPr>
        <w:t xml:space="preserve">“La gran mayoría de los académicos, sino todos, trabajan activamente en investigación. Un porcentaje </w:t>
      </w:r>
      <w:r w:rsidRPr="00450C4E">
        <w:rPr>
          <w:i/>
        </w:rPr>
        <w:t>muy alto tiene proyectos de investigación, tanto internos como externos” (</w:t>
      </w:r>
      <w:r w:rsidRPr="00450C4E">
        <w:rPr>
          <w:i/>
          <w:highlight w:val="white"/>
        </w:rPr>
        <w:t xml:space="preserve">Entrevista </w:t>
      </w:r>
      <w:proofErr w:type="spellStart"/>
      <w:r w:rsidRPr="00450C4E">
        <w:rPr>
          <w:i/>
          <w:highlight w:val="white"/>
        </w:rPr>
        <w:t>Vicedecanatura</w:t>
      </w:r>
      <w:proofErr w:type="spellEnd"/>
      <w:r w:rsidRPr="00450C4E">
        <w:rPr>
          <w:i/>
          <w:highlight w:val="white"/>
        </w:rPr>
        <w:t>)</w:t>
      </w:r>
    </w:p>
    <w:p w14:paraId="695578A0" w14:textId="77777777" w:rsidR="000933E1" w:rsidRPr="00450C4E" w:rsidRDefault="007E7200" w:rsidP="00475943">
      <w:pPr>
        <w:spacing w:line="276" w:lineRule="auto"/>
        <w:ind w:firstLine="720"/>
      </w:pPr>
      <w:r w:rsidRPr="00450C4E">
        <w:t>Este compromiso, además, está vinculado a requisitos formales de los claustros de postgrado, que exigen altos niveles de productividad científica.</w:t>
      </w:r>
    </w:p>
    <w:p w14:paraId="0F018C44" w14:textId="77777777" w:rsidR="000933E1" w:rsidRPr="00450C4E" w:rsidRDefault="007E7200" w:rsidP="00475943">
      <w:pPr>
        <w:spacing w:line="276" w:lineRule="auto"/>
        <w:ind w:firstLine="720"/>
      </w:pPr>
      <w:r w:rsidRPr="00450C4E">
        <w:t>Sin embargo, otros entrevistados advierten sobre la existencia de un número insuficiente de académicos centrados exclusivamente en la docencia, especialmente en programas de pregrado.  Se señala:</w:t>
      </w:r>
    </w:p>
    <w:p w14:paraId="496EB3AA" w14:textId="77777777" w:rsidR="000933E1" w:rsidRPr="00450C4E" w:rsidRDefault="007E7200" w:rsidP="00475943">
      <w:pPr>
        <w:pBdr>
          <w:top w:val="nil"/>
          <w:left w:val="nil"/>
          <w:bottom w:val="nil"/>
          <w:right w:val="nil"/>
          <w:between w:val="nil"/>
        </w:pBdr>
        <w:spacing w:line="276" w:lineRule="auto"/>
        <w:ind w:left="2880"/>
        <w:rPr>
          <w:i/>
          <w:color w:val="000000"/>
        </w:rPr>
      </w:pPr>
      <w:r w:rsidRPr="00450C4E">
        <w:rPr>
          <w:i/>
          <w:color w:val="000000"/>
        </w:rPr>
        <w:t>“Un tercio investiga. Eso no es aceptable en una universidad acreditada por 7 años. Deberíamos tener el 100% del cuerpo académico vinculado a la investigación” (</w:t>
      </w:r>
      <w:r w:rsidRPr="00450C4E">
        <w:rPr>
          <w:i/>
          <w:highlight w:val="white"/>
        </w:rPr>
        <w:t xml:space="preserve">Entrevista </w:t>
      </w:r>
      <w:proofErr w:type="spellStart"/>
      <w:r w:rsidRPr="00450C4E">
        <w:rPr>
          <w:i/>
          <w:highlight w:val="white"/>
        </w:rPr>
        <w:t>Vicedecanatura</w:t>
      </w:r>
      <w:proofErr w:type="spellEnd"/>
      <w:r w:rsidRPr="00450C4E">
        <w:rPr>
          <w:i/>
          <w:highlight w:val="white"/>
        </w:rPr>
        <w:t>)</w:t>
      </w:r>
    </w:p>
    <w:p w14:paraId="36EF6BFB" w14:textId="77777777" w:rsidR="000933E1" w:rsidRPr="00450C4E" w:rsidRDefault="007E7200" w:rsidP="00475943">
      <w:pPr>
        <w:spacing w:line="276" w:lineRule="auto"/>
        <w:ind w:firstLine="720"/>
      </w:pPr>
      <w:r w:rsidRPr="00450C4E">
        <w:t>Este desbalance es más notorio en facultades de perfil profesionalizante, como explica:</w:t>
      </w:r>
    </w:p>
    <w:p w14:paraId="1A0E5341" w14:textId="4DC348F8" w:rsidR="000933E1" w:rsidRPr="00450C4E" w:rsidRDefault="007E7200" w:rsidP="00475943">
      <w:pPr>
        <w:pBdr>
          <w:top w:val="nil"/>
          <w:left w:val="nil"/>
          <w:bottom w:val="nil"/>
          <w:right w:val="nil"/>
          <w:between w:val="nil"/>
        </w:pBdr>
        <w:spacing w:line="276" w:lineRule="auto"/>
        <w:ind w:left="2880"/>
        <w:rPr>
          <w:i/>
          <w:color w:val="000000"/>
        </w:rPr>
      </w:pPr>
      <w:r w:rsidRPr="00450C4E">
        <w:rPr>
          <w:i/>
          <w:color w:val="000000"/>
        </w:rPr>
        <w:t>“Partimos como una facultad con foco docente y muy pocos académicos. Pero con el tiempo se ha incorporado gente más joven, con formación en postgrado, que está cambiando esa cultura” (</w:t>
      </w:r>
      <w:r w:rsidRPr="00450C4E">
        <w:rPr>
          <w:i/>
          <w:highlight w:val="white"/>
        </w:rPr>
        <w:t xml:space="preserve">Entrevista </w:t>
      </w:r>
      <w:proofErr w:type="spellStart"/>
      <w:r w:rsidRPr="00450C4E">
        <w:rPr>
          <w:i/>
          <w:highlight w:val="white"/>
        </w:rPr>
        <w:t>Vicedecanatura</w:t>
      </w:r>
      <w:proofErr w:type="spellEnd"/>
      <w:r w:rsidRPr="00450C4E">
        <w:rPr>
          <w:i/>
          <w:color w:val="000000"/>
        </w:rPr>
        <w:t>)</w:t>
      </w:r>
    </w:p>
    <w:p w14:paraId="329C9AA3" w14:textId="0FB109C6" w:rsidR="000933E1" w:rsidRDefault="007E7200" w:rsidP="00475943">
      <w:pPr>
        <w:pBdr>
          <w:top w:val="nil"/>
          <w:left w:val="nil"/>
          <w:bottom w:val="nil"/>
          <w:right w:val="nil"/>
          <w:between w:val="nil"/>
        </w:pBdr>
        <w:spacing w:line="276" w:lineRule="auto"/>
        <w:ind w:left="2880"/>
        <w:rPr>
          <w:i/>
          <w:color w:val="000000"/>
          <w:highlight w:val="white"/>
        </w:rPr>
      </w:pPr>
      <w:r w:rsidRPr="00450C4E">
        <w:rPr>
          <w:i/>
          <w:color w:val="000000"/>
        </w:rPr>
        <w:t>“Un profesor que no tiene proyecto ni fondos no puede dirigir tesis. Las tesis de pregrado se financian desde los proyectos del académico. Si no investiga, no puede aportar a esa formación” (</w:t>
      </w:r>
      <w:r w:rsidRPr="00450C4E">
        <w:rPr>
          <w:i/>
          <w:color w:val="000000"/>
          <w:highlight w:val="white"/>
        </w:rPr>
        <w:t xml:space="preserve">Entrevista </w:t>
      </w:r>
      <w:r w:rsidRPr="00450C4E">
        <w:rPr>
          <w:i/>
          <w:highlight w:val="white"/>
        </w:rPr>
        <w:t>Dirección</w:t>
      </w:r>
      <w:r w:rsidRPr="00450C4E">
        <w:rPr>
          <w:i/>
          <w:color w:val="000000"/>
          <w:highlight w:val="white"/>
        </w:rPr>
        <w:t>)</w:t>
      </w:r>
    </w:p>
    <w:p w14:paraId="4C850193" w14:textId="77777777" w:rsidR="00F73F51" w:rsidRPr="00450C4E" w:rsidRDefault="00F73F51" w:rsidP="00475943">
      <w:pPr>
        <w:pBdr>
          <w:top w:val="nil"/>
          <w:left w:val="nil"/>
          <w:bottom w:val="nil"/>
          <w:right w:val="nil"/>
          <w:between w:val="nil"/>
        </w:pBdr>
        <w:spacing w:line="276" w:lineRule="auto"/>
        <w:ind w:left="2880"/>
        <w:rPr>
          <w:i/>
          <w:color w:val="000000"/>
          <w:highlight w:val="white"/>
        </w:rPr>
      </w:pPr>
    </w:p>
    <w:p w14:paraId="3CE537A1" w14:textId="5E532F95" w:rsidR="000933E1" w:rsidRPr="00450C4E" w:rsidRDefault="00F73F51" w:rsidP="00475943">
      <w:pPr>
        <w:spacing w:line="276" w:lineRule="auto"/>
        <w:jc w:val="center"/>
        <w:rPr>
          <w:b/>
        </w:rPr>
      </w:pPr>
      <w:r w:rsidRPr="00450C4E">
        <w:rPr>
          <w:noProof/>
        </w:rPr>
        <w:lastRenderedPageBreak/>
        <w:drawing>
          <wp:anchor distT="0" distB="0" distL="114300" distR="114300" simplePos="0" relativeHeight="251673600" behindDoc="0" locked="0" layoutInCell="1" allowOverlap="1" wp14:anchorId="3EE2B7D2" wp14:editId="713C340F">
            <wp:simplePos x="0" y="0"/>
            <wp:positionH relativeFrom="margin">
              <wp:posOffset>1430655</wp:posOffset>
            </wp:positionH>
            <wp:positionV relativeFrom="margin">
              <wp:posOffset>530225</wp:posOffset>
            </wp:positionV>
            <wp:extent cx="2834640" cy="1744980"/>
            <wp:effectExtent l="0" t="0" r="3810" b="7620"/>
            <wp:wrapSquare wrapText="bothSides"/>
            <wp:docPr id="2142283689" name="image20.png" descr="Gráfico"/>
            <wp:cNvGraphicFramePr/>
            <a:graphic xmlns:a="http://schemas.openxmlformats.org/drawingml/2006/main">
              <a:graphicData uri="http://schemas.openxmlformats.org/drawingml/2006/picture">
                <pic:pic xmlns:pic="http://schemas.openxmlformats.org/drawingml/2006/picture">
                  <pic:nvPicPr>
                    <pic:cNvPr id="0" name="image20.png" descr="Gráfico"/>
                    <pic:cNvPicPr preferRelativeResize="0"/>
                  </pic:nvPicPr>
                  <pic:blipFill>
                    <a:blip r:embed="rId25" cstate="print">
                      <a:extLst>
                        <a:ext uri="{28A0092B-C50C-407E-A947-70E740481C1C}">
                          <a14:useLocalDpi xmlns:a14="http://schemas.microsoft.com/office/drawing/2010/main" val="0"/>
                        </a:ext>
                      </a:extLst>
                    </a:blip>
                    <a:srcRect/>
                    <a:stretch>
                      <a:fillRect/>
                    </a:stretch>
                  </pic:blipFill>
                  <pic:spPr>
                    <a:xfrm>
                      <a:off x="0" y="0"/>
                      <a:ext cx="2834640" cy="1744980"/>
                    </a:xfrm>
                    <a:prstGeom prst="rect">
                      <a:avLst/>
                    </a:prstGeom>
                    <a:ln/>
                  </pic:spPr>
                </pic:pic>
              </a:graphicData>
            </a:graphic>
            <wp14:sizeRelH relativeFrom="margin">
              <wp14:pctWidth>0</wp14:pctWidth>
            </wp14:sizeRelH>
            <wp14:sizeRelV relativeFrom="margin">
              <wp14:pctHeight>0</wp14:pctHeight>
            </wp14:sizeRelV>
          </wp:anchor>
        </w:drawing>
      </w:r>
      <w:r w:rsidR="007E7200" w:rsidRPr="001C31C5">
        <w:rPr>
          <w:bCs/>
          <w:sz w:val="20"/>
          <w:szCs w:val="20"/>
        </w:rPr>
        <w:t xml:space="preserve">Gráfico </w:t>
      </w:r>
      <w:proofErr w:type="spellStart"/>
      <w:r w:rsidR="007E7200" w:rsidRPr="001C31C5">
        <w:rPr>
          <w:bCs/>
          <w:sz w:val="20"/>
          <w:szCs w:val="20"/>
        </w:rPr>
        <w:t>N°</w:t>
      </w:r>
      <w:proofErr w:type="spellEnd"/>
      <w:r w:rsidR="007E7200" w:rsidRPr="001C31C5">
        <w:rPr>
          <w:bCs/>
          <w:sz w:val="20"/>
          <w:szCs w:val="20"/>
        </w:rPr>
        <w:t xml:space="preserve"> 18. ¿Considera que la formación profesional de los/as docentes de su unidad académica permite involucrarse activamente en proyectos de investigación relevantes para su área?</w:t>
      </w:r>
      <w:r w:rsidR="007E7200" w:rsidRPr="001C31C5">
        <w:rPr>
          <w:b/>
          <w:sz w:val="20"/>
          <w:szCs w:val="20"/>
        </w:rPr>
        <w:t xml:space="preserve"> </w:t>
      </w:r>
    </w:p>
    <w:p w14:paraId="224C1E37" w14:textId="49A1C6C4" w:rsidR="001C31C5" w:rsidRDefault="001C31C5" w:rsidP="00475943">
      <w:pPr>
        <w:spacing w:line="276" w:lineRule="auto"/>
      </w:pPr>
    </w:p>
    <w:p w14:paraId="0F69752E" w14:textId="44FACCBA" w:rsidR="001C31C5" w:rsidRDefault="001C31C5" w:rsidP="00475943">
      <w:pPr>
        <w:spacing w:line="276" w:lineRule="auto"/>
      </w:pPr>
    </w:p>
    <w:p w14:paraId="19DED8E3" w14:textId="5F3A5D75" w:rsidR="001C31C5" w:rsidRDefault="001C31C5" w:rsidP="00475943">
      <w:pPr>
        <w:spacing w:line="276" w:lineRule="auto"/>
      </w:pPr>
    </w:p>
    <w:p w14:paraId="6B665852" w14:textId="794442E6" w:rsidR="001C31C5" w:rsidRDefault="001C31C5" w:rsidP="00475943">
      <w:pPr>
        <w:spacing w:line="276" w:lineRule="auto"/>
      </w:pPr>
    </w:p>
    <w:p w14:paraId="39D9F514" w14:textId="068EFAAC" w:rsidR="001C31C5" w:rsidRDefault="001C31C5" w:rsidP="00475943">
      <w:pPr>
        <w:spacing w:line="276" w:lineRule="auto"/>
      </w:pPr>
    </w:p>
    <w:p w14:paraId="6B756AB1" w14:textId="301E957F" w:rsidR="001C31C5" w:rsidRDefault="001C31C5" w:rsidP="00475943">
      <w:pPr>
        <w:spacing w:line="276" w:lineRule="auto"/>
      </w:pPr>
    </w:p>
    <w:p w14:paraId="381A52EC" w14:textId="4E5A4DEE" w:rsidR="007D23C7" w:rsidRPr="00450C4E" w:rsidRDefault="007E7200" w:rsidP="00F73F51">
      <w:pPr>
        <w:spacing w:line="276" w:lineRule="auto"/>
        <w:ind w:firstLine="720"/>
      </w:pPr>
      <w:r w:rsidRPr="00450C4E">
        <w:t>El gráfico N°18, muestra que 93,8% de</w:t>
      </w:r>
      <w:r w:rsidR="007D23C7">
        <w:t xml:space="preserve"> las y</w:t>
      </w:r>
      <w:r w:rsidRPr="00450C4E">
        <w:t xml:space="preserve"> los encuestados valora positivamente la preparación del cuerpo académico para realizar investigación, y el 56,3% califica como “alta” su capacidad de contribuir efectivamente a proyectos.</w:t>
      </w:r>
    </w:p>
    <w:p w14:paraId="0925D2F2" w14:textId="45DD7C41" w:rsidR="000933E1" w:rsidRPr="007D23C7" w:rsidRDefault="007E7200" w:rsidP="00475943">
      <w:pPr>
        <w:spacing w:line="276" w:lineRule="auto"/>
        <w:jc w:val="center"/>
        <w:rPr>
          <w:bCs/>
        </w:rPr>
      </w:pPr>
      <w:r w:rsidRPr="007D23C7">
        <w:rPr>
          <w:bCs/>
          <w:sz w:val="20"/>
          <w:szCs w:val="20"/>
        </w:rPr>
        <w:t>Gráfico N°19. ¿Cómo calificaría la calidad de los mecanismos de colaboración entre los estudiantes de pregrado y postgrado?</w:t>
      </w:r>
    </w:p>
    <w:p w14:paraId="0B1A5506" w14:textId="77777777" w:rsidR="000933E1" w:rsidRPr="00450C4E" w:rsidRDefault="007E7200" w:rsidP="00475943">
      <w:pPr>
        <w:spacing w:line="276" w:lineRule="auto"/>
        <w:jc w:val="center"/>
      </w:pPr>
      <w:r w:rsidRPr="00450C4E">
        <w:rPr>
          <w:noProof/>
        </w:rPr>
        <w:drawing>
          <wp:inline distT="114300" distB="114300" distL="114300" distR="114300" wp14:anchorId="5A2EE8BE" wp14:editId="07635540">
            <wp:extent cx="3347499" cy="1963972"/>
            <wp:effectExtent l="0" t="0" r="5715" b="0"/>
            <wp:docPr id="2142283691" name="image21.png" descr="Gráfico">
              <a:extLst xmlns:a="http://schemas.openxmlformats.org/drawingml/2006/main">
                <a:ext uri="http://customooxmlschemas.google.com/">
                  <go:docsCustomData xmlns:go="http://customooxmlschemas.google.com/"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sl="http://schemas.openxmlformats.org/schemaLibrary/2006/main" xmlns:w="http://schemas.openxmlformats.org/wordprocessingml/2006/main" xmlns:w10="urn:schemas-microsoft-com:office:word" xmlns:v="urn:schemas-microsoft-com:vml" xmlns:o="urn:schemas-microsoft-com:office:office" roundtripId="0"/>
                </a:ext>
              </a:extLst>
            </wp:docPr>
            <wp:cNvGraphicFramePr/>
            <a:graphic xmlns:a="http://schemas.openxmlformats.org/drawingml/2006/main">
              <a:graphicData uri="http://schemas.openxmlformats.org/drawingml/2006/picture">
                <pic:pic xmlns:pic="http://schemas.openxmlformats.org/drawingml/2006/picture">
                  <pic:nvPicPr>
                    <pic:cNvPr id="0" name="image21.png" descr="Gráfico"/>
                    <pic:cNvPicPr preferRelativeResize="0"/>
                  </pic:nvPicPr>
                  <pic:blipFill>
                    <a:blip r:embed="rId26"/>
                    <a:srcRect/>
                    <a:stretch>
                      <a:fillRect/>
                    </a:stretch>
                  </pic:blipFill>
                  <pic:spPr>
                    <a:xfrm>
                      <a:off x="0" y="0"/>
                      <a:ext cx="3372865" cy="1978854"/>
                    </a:xfrm>
                    <a:prstGeom prst="rect">
                      <a:avLst/>
                    </a:prstGeom>
                    <a:ln/>
                  </pic:spPr>
                </pic:pic>
              </a:graphicData>
            </a:graphic>
          </wp:inline>
        </w:drawing>
      </w:r>
    </w:p>
    <w:p w14:paraId="0C3C891F" w14:textId="65323CCB" w:rsidR="000933E1" w:rsidRPr="00450C4E" w:rsidRDefault="007E7200" w:rsidP="00475943">
      <w:pPr>
        <w:spacing w:line="276" w:lineRule="auto"/>
        <w:ind w:firstLine="720"/>
      </w:pPr>
      <w:r w:rsidRPr="00450C4E">
        <w:t>Sin embargo, tal como muestra el gráfico N°19, la percepción sobre la calidad de los mecanismos de vinculación institucionales es mayoritariamente negativa: un 25,9% los califica como “muy malos” y un 11,1% como “malos”, según los datos recopilados. Como se observa en el</w:t>
      </w:r>
      <w:r w:rsidR="001619F3">
        <w:t xml:space="preserve"> g</w:t>
      </w:r>
      <w:r w:rsidRPr="00450C4E">
        <w:t>ráfico N°18, existe una insatisfacción generalizada respecto de su efectividad.</w:t>
      </w:r>
    </w:p>
    <w:p w14:paraId="096517BF" w14:textId="77777777" w:rsidR="000933E1" w:rsidRDefault="007E7200" w:rsidP="00320CED">
      <w:pPr>
        <w:spacing w:line="276" w:lineRule="auto"/>
        <w:ind w:firstLine="720"/>
      </w:pPr>
      <w:r w:rsidRPr="00450C4E">
        <w:t>Esta evaluación crítica puede explicarse, en parte, por la falta de claridad normativa, la escasa sistematización institucional y la dependencia de voluntades individuales.</w:t>
      </w:r>
    </w:p>
    <w:p w14:paraId="5306F986" w14:textId="77777777" w:rsidR="00F73F51" w:rsidRDefault="00F73F51" w:rsidP="00320CED">
      <w:pPr>
        <w:spacing w:line="276" w:lineRule="auto"/>
        <w:ind w:firstLine="720"/>
      </w:pPr>
    </w:p>
    <w:p w14:paraId="7549C78A" w14:textId="77777777" w:rsidR="00F73F51" w:rsidRDefault="00F73F51" w:rsidP="00320CED">
      <w:pPr>
        <w:spacing w:line="276" w:lineRule="auto"/>
        <w:ind w:firstLine="720"/>
      </w:pPr>
    </w:p>
    <w:p w14:paraId="77BA399D" w14:textId="77777777" w:rsidR="00F73F51" w:rsidRPr="00450C4E" w:rsidRDefault="00F73F51" w:rsidP="00320CED">
      <w:pPr>
        <w:spacing w:line="276" w:lineRule="auto"/>
        <w:ind w:firstLine="720"/>
      </w:pPr>
    </w:p>
    <w:p w14:paraId="064CB7AF" w14:textId="77777777" w:rsidR="000933E1" w:rsidRPr="00F80E9B" w:rsidRDefault="007E7200" w:rsidP="00F07187">
      <w:pPr>
        <w:pStyle w:val="Prrafodelista"/>
        <w:numPr>
          <w:ilvl w:val="0"/>
          <w:numId w:val="24"/>
        </w:numPr>
        <w:spacing w:line="276" w:lineRule="auto"/>
        <w:rPr>
          <w:b/>
          <w:bCs/>
        </w:rPr>
      </w:pPr>
      <w:r w:rsidRPr="00F80E9B">
        <w:rPr>
          <w:b/>
          <w:bCs/>
        </w:rPr>
        <w:lastRenderedPageBreak/>
        <w:t>Incentivos y reconocimiento a la labor investigativa</w:t>
      </w:r>
    </w:p>
    <w:p w14:paraId="482F5804" w14:textId="76813296" w:rsidR="000933E1" w:rsidRPr="00450C4E" w:rsidRDefault="007E7200" w:rsidP="00475943">
      <w:pPr>
        <w:spacing w:line="276" w:lineRule="auto"/>
        <w:ind w:firstLine="720"/>
      </w:pPr>
      <w:r w:rsidRPr="00450C4E">
        <w:t>Una de las limitaciones más reiteradas por</w:t>
      </w:r>
      <w:r w:rsidR="00320CED">
        <w:t xml:space="preserve"> las y</w:t>
      </w:r>
      <w:r w:rsidRPr="00450C4E">
        <w:t xml:space="preserve"> los informantes es la falta de incentivos institucionales claros que promuevan la participación sostenida del cuerpo académico en investigación. Esta situación afecta especialmente a los académicos jóvenes, quienes enfrentan un sistema que prioriza los resultados finales sin reconocer suficientemente los esfuerzos y procesos formativos involucrados.</w:t>
      </w:r>
    </w:p>
    <w:p w14:paraId="5B506812" w14:textId="77777777" w:rsidR="000933E1" w:rsidRPr="00450C4E" w:rsidRDefault="007E7200" w:rsidP="00475943">
      <w:pPr>
        <w:pBdr>
          <w:top w:val="nil"/>
          <w:left w:val="nil"/>
          <w:bottom w:val="nil"/>
          <w:right w:val="nil"/>
          <w:between w:val="nil"/>
        </w:pBdr>
        <w:spacing w:line="276" w:lineRule="auto"/>
        <w:ind w:left="2880"/>
        <w:rPr>
          <w:i/>
          <w:color w:val="000000"/>
          <w:highlight w:val="white"/>
        </w:rPr>
      </w:pPr>
      <w:r w:rsidRPr="00450C4E">
        <w:rPr>
          <w:i/>
          <w:color w:val="000000"/>
        </w:rPr>
        <w:t>“Faltan mecanismos que reconozcan el esfuerzo investigador, sobre todo en los académicos jóvenes que recién se están insertando. El sistema no premia el esfuerzo, solo el resultado fin</w:t>
      </w:r>
      <w:r w:rsidRPr="00450C4E">
        <w:rPr>
          <w:i/>
          <w:color w:val="000000"/>
          <w:highlight w:val="white"/>
        </w:rPr>
        <w:t xml:space="preserve">al” (Entrevista </w:t>
      </w:r>
      <w:proofErr w:type="spellStart"/>
      <w:r w:rsidRPr="00450C4E">
        <w:rPr>
          <w:i/>
          <w:color w:val="000000"/>
          <w:highlight w:val="white"/>
        </w:rPr>
        <w:t>Vicedecanatura</w:t>
      </w:r>
      <w:proofErr w:type="spellEnd"/>
      <w:r w:rsidRPr="00450C4E">
        <w:rPr>
          <w:i/>
          <w:color w:val="000000"/>
          <w:highlight w:val="white"/>
        </w:rPr>
        <w:t>)</w:t>
      </w:r>
    </w:p>
    <w:p w14:paraId="36B5537B" w14:textId="77777777" w:rsidR="000933E1" w:rsidRPr="00450C4E" w:rsidRDefault="007E7200" w:rsidP="00475943">
      <w:pPr>
        <w:pBdr>
          <w:top w:val="nil"/>
          <w:left w:val="nil"/>
          <w:bottom w:val="nil"/>
          <w:right w:val="nil"/>
          <w:between w:val="nil"/>
        </w:pBdr>
        <w:spacing w:line="276" w:lineRule="auto"/>
        <w:ind w:left="2880"/>
        <w:rPr>
          <w:i/>
          <w:color w:val="000000"/>
          <w:highlight w:val="white"/>
        </w:rPr>
      </w:pPr>
      <w:r w:rsidRPr="00450C4E">
        <w:rPr>
          <w:i/>
          <w:color w:val="000000"/>
        </w:rPr>
        <w:t>“No hay incentivos claros para los profesores que integran estudiantes de pregrado en investigaciones. Debería reconocerse en evaluaciones o asignar ayuda</w:t>
      </w:r>
      <w:r w:rsidRPr="00450C4E">
        <w:rPr>
          <w:i/>
          <w:color w:val="000000"/>
          <w:highlight w:val="white"/>
        </w:rPr>
        <w:t>ntes” (</w:t>
      </w:r>
      <w:r w:rsidRPr="00450C4E">
        <w:rPr>
          <w:i/>
          <w:highlight w:val="white"/>
        </w:rPr>
        <w:t>Entrevista Director/a</w:t>
      </w:r>
      <w:r w:rsidRPr="00450C4E">
        <w:rPr>
          <w:i/>
          <w:color w:val="000000"/>
          <w:highlight w:val="white"/>
        </w:rPr>
        <w:t>)</w:t>
      </w:r>
    </w:p>
    <w:p w14:paraId="65506076" w14:textId="77777777" w:rsidR="000933E1" w:rsidRPr="00450C4E" w:rsidRDefault="007E7200" w:rsidP="00475943">
      <w:pPr>
        <w:spacing w:line="276" w:lineRule="auto"/>
        <w:ind w:firstLine="720"/>
      </w:pPr>
      <w:r w:rsidRPr="00450C4E">
        <w:t>La falta de reconocimiento formal a este tipo de iniciativas no solo desincentiva la integración de estudiantes en experiencias formativas de investigación, sino que también limita la consolidación de una cultura académica que valore la docencia vinculada al quehacer investigativo. Superar esta brecha requiere avanzar hacia sistemas de evaluación académica que reconozcan el trabajo formativo y colaborativo como parte integral de la función investigadora.</w:t>
      </w:r>
    </w:p>
    <w:p w14:paraId="57917358" w14:textId="77777777" w:rsidR="000933E1" w:rsidRPr="00F80E9B" w:rsidRDefault="007E7200" w:rsidP="00F07187">
      <w:pPr>
        <w:pStyle w:val="Prrafodelista"/>
        <w:numPr>
          <w:ilvl w:val="0"/>
          <w:numId w:val="24"/>
        </w:numPr>
        <w:spacing w:line="276" w:lineRule="auto"/>
        <w:rPr>
          <w:b/>
          <w:bCs/>
        </w:rPr>
      </w:pPr>
      <w:r w:rsidRPr="00F80E9B">
        <w:rPr>
          <w:b/>
          <w:bCs/>
        </w:rPr>
        <w:t>Colaboración interdisciplinaria y su impacto</w:t>
      </w:r>
    </w:p>
    <w:p w14:paraId="0202E711" w14:textId="197C88E1" w:rsidR="000933E1" w:rsidRPr="00CE03BD" w:rsidRDefault="00CA633D" w:rsidP="00961F44">
      <w:pPr>
        <w:spacing w:line="276" w:lineRule="auto"/>
        <w:jc w:val="center"/>
        <w:rPr>
          <w:bCs/>
        </w:rPr>
      </w:pPr>
      <w:r>
        <w:rPr>
          <w:noProof/>
        </w:rPr>
        <mc:AlternateContent>
          <mc:Choice Requires="wps">
            <w:drawing>
              <wp:anchor distT="45720" distB="45720" distL="114300" distR="114300" simplePos="0" relativeHeight="251694080" behindDoc="0" locked="0" layoutInCell="1" allowOverlap="1" wp14:anchorId="1D6D0C8C" wp14:editId="192A08A6">
                <wp:simplePos x="0" y="0"/>
                <wp:positionH relativeFrom="column">
                  <wp:posOffset>3991555</wp:posOffset>
                </wp:positionH>
                <wp:positionV relativeFrom="paragraph">
                  <wp:posOffset>552974</wp:posOffset>
                </wp:positionV>
                <wp:extent cx="365760" cy="198479"/>
                <wp:effectExtent l="0" t="0" r="0" b="0"/>
                <wp:wrapNone/>
                <wp:docPr id="10513240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198479"/>
                        </a:xfrm>
                        <a:prstGeom prst="rect">
                          <a:avLst/>
                        </a:prstGeom>
                        <a:solidFill>
                          <a:srgbClr val="FFFFFF"/>
                        </a:solidFill>
                        <a:ln w="9525">
                          <a:noFill/>
                          <a:miter lim="800000"/>
                          <a:headEnd/>
                          <a:tailEnd/>
                        </a:ln>
                      </wps:spPr>
                      <wps:txbx>
                        <w:txbxContent>
                          <w:p w14:paraId="399B48AE" w14:textId="59F3435D" w:rsidR="00CA633D" w:rsidRPr="00B1319E" w:rsidRDefault="00CA633D" w:rsidP="00CA633D">
                            <w:pPr>
                              <w:spacing w:after="0"/>
                              <w:rPr>
                                <w:b/>
                                <w:bCs/>
                                <w:sz w:val="12"/>
                                <w:szCs w:val="12"/>
                              </w:rPr>
                            </w:pPr>
                            <w:r>
                              <w:rPr>
                                <w:b/>
                                <w:bCs/>
                                <w:sz w:val="12"/>
                                <w:szCs w:val="12"/>
                              </w:rPr>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6D0C8C" id="_x0000_s1034" type="#_x0000_t202" style="position:absolute;left:0;text-align:left;margin-left:314.3pt;margin-top:43.55pt;width:28.8pt;height:15.65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" stroked="f">
                <v:textbox>
                  <w:txbxContent>
                    <w:p w14:paraId="399B48AE" w14:textId="59F3435D" w:rsidR="00CA633D" w:rsidRPr="00B1319E" w:rsidRDefault="00CA633D" w:rsidP="00CA633D">
                      <w:pPr>
                        <w:spacing w:after="0"/>
                        <w:rPr>
                          <w:b/>
                          <w:bCs/>
                          <w:sz w:val="12"/>
                          <w:szCs w:val="12"/>
                        </w:rPr>
                      </w:pPr>
                      <w:r>
                        <w:rPr>
                          <w:b/>
                          <w:bCs/>
                          <w:sz w:val="12"/>
                          <w:szCs w:val="12"/>
                        </w:rPr>
                        <w:t>NO</w:t>
                      </w:r>
                    </w:p>
                  </w:txbxContent>
                </v:textbox>
              </v:shape>
            </w:pict>
          </mc:Fallback>
        </mc:AlternateContent>
      </w:r>
      <w:r w:rsidR="00CE03BD" w:rsidRPr="00450C4E">
        <w:rPr>
          <w:noProof/>
        </w:rPr>
        <w:drawing>
          <wp:anchor distT="0" distB="0" distL="114300" distR="114300" simplePos="0" relativeHeight="251670528" behindDoc="0" locked="0" layoutInCell="1" hidden="0" allowOverlap="1" wp14:anchorId="26084479" wp14:editId="44177264">
            <wp:simplePos x="0" y="0"/>
            <wp:positionH relativeFrom="column">
              <wp:posOffset>1332230</wp:posOffset>
            </wp:positionH>
            <wp:positionV relativeFrom="paragraph">
              <wp:posOffset>561340</wp:posOffset>
            </wp:positionV>
            <wp:extent cx="2967990" cy="1753235"/>
            <wp:effectExtent l="0" t="0" r="3810" b="0"/>
            <wp:wrapSquare wrapText="bothSides" distT="0" distB="0" distL="114300" distR="114300"/>
            <wp:docPr id="2142283681" name="image18.png" descr="Gráfico"/>
            <wp:cNvGraphicFramePr/>
            <a:graphic xmlns:a="http://schemas.openxmlformats.org/drawingml/2006/main">
              <a:graphicData uri="http://schemas.openxmlformats.org/drawingml/2006/picture">
                <pic:pic xmlns:pic="http://schemas.openxmlformats.org/drawingml/2006/picture">
                  <pic:nvPicPr>
                    <pic:cNvPr id="0" name="image18.png" descr="Gráfico"/>
                    <pic:cNvPicPr preferRelativeResize="0"/>
                  </pic:nvPicPr>
                  <pic:blipFill>
                    <a:blip r:embed="rId27"/>
                    <a:srcRect/>
                    <a:stretch>
                      <a:fillRect/>
                    </a:stretch>
                  </pic:blipFill>
                  <pic:spPr>
                    <a:xfrm>
                      <a:off x="0" y="0"/>
                      <a:ext cx="2967990" cy="1753235"/>
                    </a:xfrm>
                    <a:prstGeom prst="rect">
                      <a:avLst/>
                    </a:prstGeom>
                    <a:ln/>
                  </pic:spPr>
                </pic:pic>
              </a:graphicData>
            </a:graphic>
            <wp14:sizeRelH relativeFrom="margin">
              <wp14:pctWidth>0</wp14:pctWidth>
            </wp14:sizeRelH>
            <wp14:sizeRelV relativeFrom="margin">
              <wp14:pctHeight>0</wp14:pctHeight>
            </wp14:sizeRelV>
          </wp:anchor>
        </w:drawing>
      </w:r>
      <w:r w:rsidR="007E7200" w:rsidRPr="00CE03BD">
        <w:rPr>
          <w:bCs/>
          <w:sz w:val="20"/>
          <w:szCs w:val="20"/>
        </w:rPr>
        <w:t>Gráfico N°20.  En su unidad académica ¿Han colaborado los/as docentes en algún proyecto de investigación interdisciplinario con otros/as docentes o departamentos en los últimos dos años? (si/no)</w:t>
      </w:r>
    </w:p>
    <w:p w14:paraId="44672076" w14:textId="5C6F4876" w:rsidR="000933E1" w:rsidRPr="00450C4E" w:rsidRDefault="000933E1" w:rsidP="00475943">
      <w:pPr>
        <w:spacing w:line="276" w:lineRule="auto"/>
        <w:jc w:val="center"/>
      </w:pPr>
    </w:p>
    <w:p w14:paraId="43552BEE" w14:textId="36183D4E" w:rsidR="000933E1" w:rsidRPr="00450C4E" w:rsidRDefault="000933E1" w:rsidP="00475943">
      <w:pPr>
        <w:spacing w:line="276" w:lineRule="auto"/>
      </w:pPr>
    </w:p>
    <w:p w14:paraId="35832ADE" w14:textId="6663B0A5" w:rsidR="000933E1" w:rsidRPr="00450C4E" w:rsidRDefault="000933E1" w:rsidP="00475943">
      <w:pPr>
        <w:spacing w:line="276" w:lineRule="auto"/>
      </w:pPr>
    </w:p>
    <w:p w14:paraId="04106596" w14:textId="68A3EC5D" w:rsidR="000933E1" w:rsidRPr="00450C4E" w:rsidRDefault="000933E1" w:rsidP="00475943">
      <w:pPr>
        <w:spacing w:line="276" w:lineRule="auto"/>
      </w:pPr>
    </w:p>
    <w:p w14:paraId="0415E44B" w14:textId="73AF9E59" w:rsidR="000933E1" w:rsidRPr="00450C4E" w:rsidRDefault="00CA633D" w:rsidP="00475943">
      <w:pPr>
        <w:spacing w:line="276" w:lineRule="auto"/>
      </w:pPr>
      <w:r>
        <w:rPr>
          <w:noProof/>
        </w:rPr>
        <mc:AlternateContent>
          <mc:Choice Requires="wps">
            <w:drawing>
              <wp:anchor distT="45720" distB="45720" distL="114300" distR="114300" simplePos="0" relativeHeight="251692032" behindDoc="0" locked="0" layoutInCell="1" allowOverlap="1" wp14:anchorId="7FA1307C" wp14:editId="08501E3C">
                <wp:simplePos x="0" y="0"/>
                <wp:positionH relativeFrom="column">
                  <wp:posOffset>1375576</wp:posOffset>
                </wp:positionH>
                <wp:positionV relativeFrom="paragraph">
                  <wp:posOffset>76891</wp:posOffset>
                </wp:positionV>
                <wp:extent cx="365760" cy="198479"/>
                <wp:effectExtent l="0" t="0" r="0" b="0"/>
                <wp:wrapNone/>
                <wp:docPr id="19076837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198479"/>
                        </a:xfrm>
                        <a:prstGeom prst="rect">
                          <a:avLst/>
                        </a:prstGeom>
                        <a:solidFill>
                          <a:srgbClr val="FFFFFF"/>
                        </a:solidFill>
                        <a:ln w="9525">
                          <a:noFill/>
                          <a:miter lim="800000"/>
                          <a:headEnd/>
                          <a:tailEnd/>
                        </a:ln>
                      </wps:spPr>
                      <wps:txbx>
                        <w:txbxContent>
                          <w:p w14:paraId="708445AD" w14:textId="77777777" w:rsidR="00CA633D" w:rsidRPr="00B1319E" w:rsidRDefault="00CA633D" w:rsidP="00CA633D">
                            <w:pPr>
                              <w:spacing w:after="0"/>
                              <w:rPr>
                                <w:b/>
                                <w:bCs/>
                                <w:sz w:val="12"/>
                                <w:szCs w:val="12"/>
                              </w:rPr>
                            </w:pPr>
                            <w:r w:rsidRPr="00B1319E">
                              <w:rPr>
                                <w:b/>
                                <w:bCs/>
                                <w:sz w:val="12"/>
                                <w:szCs w:val="12"/>
                              </w:rPr>
                              <w:t>SI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A1307C" id="_x0000_s1035" type="#_x0000_t202" style="position:absolute;left:0;text-align:left;margin-left:108.3pt;margin-top:6.05pt;width:28.8pt;height:15.65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" stroked="f">
                <v:textbox>
                  <w:txbxContent>
                    <w:p w14:paraId="708445AD" w14:textId="77777777" w:rsidR="00CA633D" w:rsidRPr="00B1319E" w:rsidRDefault="00CA633D" w:rsidP="00CA633D">
                      <w:pPr>
                        <w:spacing w:after="0"/>
                        <w:rPr>
                          <w:b/>
                          <w:bCs/>
                          <w:sz w:val="12"/>
                          <w:szCs w:val="12"/>
                        </w:rPr>
                      </w:pPr>
                      <w:r w:rsidRPr="00B1319E">
                        <w:rPr>
                          <w:b/>
                          <w:bCs/>
                          <w:sz w:val="12"/>
                          <w:szCs w:val="12"/>
                        </w:rPr>
                        <w:t>SI</w:t>
                      </w:r>
                    </w:p>
                  </w:txbxContent>
                </v:textbox>
              </v:shape>
            </w:pict>
          </mc:Fallback>
        </mc:AlternateContent>
      </w:r>
    </w:p>
    <w:p w14:paraId="792D13D4" w14:textId="77777777" w:rsidR="000933E1" w:rsidRPr="00450C4E" w:rsidRDefault="000933E1" w:rsidP="00475943">
      <w:pPr>
        <w:spacing w:line="276" w:lineRule="auto"/>
      </w:pPr>
    </w:p>
    <w:p w14:paraId="515E94D7" w14:textId="20A640DA" w:rsidR="000933E1" w:rsidRPr="00450C4E" w:rsidRDefault="007E7200" w:rsidP="00475943">
      <w:pPr>
        <w:spacing w:line="276" w:lineRule="auto"/>
        <w:ind w:firstLine="720"/>
        <w:rPr>
          <w:b/>
        </w:rPr>
      </w:pPr>
      <w:r w:rsidRPr="00450C4E">
        <w:t>La colaboración interdisciplinaria ha mostrado avances importantes. Según la encuesta, el 84,4% de</w:t>
      </w:r>
      <w:r w:rsidR="009344ED">
        <w:t xml:space="preserve"> las y</w:t>
      </w:r>
      <w:r w:rsidRPr="00450C4E">
        <w:t xml:space="preserve"> los académicos ha participado en proyectos </w:t>
      </w:r>
      <w:r w:rsidRPr="00450C4E">
        <w:lastRenderedPageBreak/>
        <w:t>interdisciplinarios en los últimos dos años, fortaleciendo la innovación y la pertinencia social de los resultados investigativos.</w:t>
      </w:r>
      <w:r w:rsidRPr="00450C4E">
        <w:rPr>
          <w:b/>
        </w:rPr>
        <w:t xml:space="preserve"> </w:t>
      </w:r>
    </w:p>
    <w:p w14:paraId="3480DA71" w14:textId="77777777" w:rsidR="000933E1" w:rsidRPr="00450C4E" w:rsidRDefault="007E7200" w:rsidP="00475943">
      <w:pPr>
        <w:spacing w:line="276" w:lineRule="auto"/>
        <w:ind w:firstLine="720"/>
      </w:pPr>
      <w:r w:rsidRPr="00450C4E">
        <w:t>Estas iniciativas son percibidas como una oportunidad estratégica para fomentar redes académicas, fortalecer la vinculación con el entorno y enriquecer los enfoques educativos.</w:t>
      </w:r>
    </w:p>
    <w:p w14:paraId="4E48EED3" w14:textId="77777777" w:rsidR="000933E1" w:rsidRPr="00F80E9B" w:rsidRDefault="007E7200" w:rsidP="00F07187">
      <w:pPr>
        <w:pStyle w:val="Prrafodelista"/>
        <w:numPr>
          <w:ilvl w:val="0"/>
          <w:numId w:val="24"/>
        </w:numPr>
        <w:spacing w:line="276" w:lineRule="auto"/>
        <w:rPr>
          <w:b/>
          <w:bCs/>
        </w:rPr>
      </w:pPr>
      <w:r w:rsidRPr="00F80E9B">
        <w:rPr>
          <w:b/>
          <w:bCs/>
        </w:rPr>
        <w:t>Integración de investigación y docencia</w:t>
      </w:r>
    </w:p>
    <w:p w14:paraId="5EFF0352" w14:textId="77777777" w:rsidR="000933E1" w:rsidRPr="00450C4E" w:rsidRDefault="007E7200" w:rsidP="00475943">
      <w:pPr>
        <w:spacing w:line="276" w:lineRule="auto"/>
        <w:ind w:firstLine="720"/>
      </w:pPr>
      <w:r w:rsidRPr="00450C4E">
        <w:t>El análisis también revela que, cuando existe una combinación efectiva entre investigación y docencia, se potencia significativamente la calidad educativa. Como señala un entrevistado:</w:t>
      </w:r>
    </w:p>
    <w:p w14:paraId="303B65DB" w14:textId="0A2D6E26" w:rsidR="006C7BCD" w:rsidRPr="00450C4E" w:rsidRDefault="007E7200" w:rsidP="00C7410A">
      <w:pPr>
        <w:pBdr>
          <w:top w:val="nil"/>
          <w:left w:val="nil"/>
          <w:bottom w:val="nil"/>
          <w:right w:val="nil"/>
          <w:between w:val="nil"/>
        </w:pBdr>
        <w:spacing w:line="276" w:lineRule="auto"/>
        <w:ind w:left="2880"/>
        <w:rPr>
          <w:i/>
        </w:rPr>
      </w:pPr>
      <w:r w:rsidRPr="00450C4E">
        <w:rPr>
          <w:i/>
          <w:color w:val="000000"/>
        </w:rPr>
        <w:t>“Los mismos que hacen investigación hacen docencia. Esa vinculación directa con los estudiantes enriquece el aprendizaje y los prepara mejor para los desafíos profesionales” (</w:t>
      </w:r>
      <w:r w:rsidRPr="00450C4E">
        <w:rPr>
          <w:i/>
          <w:highlight w:val="white"/>
        </w:rPr>
        <w:t>Entrevista Director/a</w:t>
      </w:r>
      <w:r w:rsidRPr="00450C4E">
        <w:rPr>
          <w:i/>
          <w:color w:val="000000"/>
        </w:rPr>
        <w:t>)</w:t>
      </w:r>
    </w:p>
    <w:p w14:paraId="6A336C81" w14:textId="77777777" w:rsidR="000933E1" w:rsidRPr="006C7BCD" w:rsidRDefault="007E7200" w:rsidP="00475943">
      <w:pPr>
        <w:spacing w:line="276" w:lineRule="auto"/>
        <w:jc w:val="center"/>
        <w:rPr>
          <w:bCs/>
          <w:sz w:val="20"/>
          <w:szCs w:val="20"/>
        </w:rPr>
      </w:pPr>
      <w:r w:rsidRPr="006C7BCD">
        <w:rPr>
          <w:bCs/>
          <w:sz w:val="20"/>
          <w:szCs w:val="20"/>
        </w:rPr>
        <w:t>Gráfico N°21. ¿Qué tan de acuerdo está con la siguiente afirmación? "La vinculación de la investigación en la docencia contribuye significativamente a mejorar la calidad de enseñanza en los programas de pregrado".</w:t>
      </w:r>
    </w:p>
    <w:p w14:paraId="51D67604" w14:textId="77777777" w:rsidR="000933E1" w:rsidRPr="00450C4E" w:rsidRDefault="007E7200" w:rsidP="00475943">
      <w:pPr>
        <w:spacing w:line="276" w:lineRule="auto"/>
        <w:jc w:val="center"/>
      </w:pPr>
      <w:r w:rsidRPr="00450C4E">
        <w:rPr>
          <w:b/>
          <w:noProof/>
        </w:rPr>
        <w:drawing>
          <wp:inline distT="114300" distB="114300" distL="114300" distR="114300" wp14:anchorId="3E7A5826" wp14:editId="4D5200FF">
            <wp:extent cx="3538330" cy="1999465"/>
            <wp:effectExtent l="0" t="0" r="5080" b="1270"/>
            <wp:docPr id="2142283673" name="image5.png" descr="Gráfico"/>
            <wp:cNvGraphicFramePr/>
            <a:graphic xmlns:a="http://schemas.openxmlformats.org/drawingml/2006/main">
              <a:graphicData uri="http://schemas.openxmlformats.org/drawingml/2006/picture">
                <pic:pic xmlns:pic="http://schemas.openxmlformats.org/drawingml/2006/picture">
                  <pic:nvPicPr>
                    <pic:cNvPr id="0" name="image5.png" descr="Gráfico"/>
                    <pic:cNvPicPr preferRelativeResize="0"/>
                  </pic:nvPicPr>
                  <pic:blipFill>
                    <a:blip r:embed="rId28"/>
                    <a:srcRect/>
                    <a:stretch>
                      <a:fillRect/>
                    </a:stretch>
                  </pic:blipFill>
                  <pic:spPr>
                    <a:xfrm>
                      <a:off x="0" y="0"/>
                      <a:ext cx="3568141" cy="2016311"/>
                    </a:xfrm>
                    <a:prstGeom prst="rect">
                      <a:avLst/>
                    </a:prstGeom>
                    <a:ln/>
                  </pic:spPr>
                </pic:pic>
              </a:graphicData>
            </a:graphic>
          </wp:inline>
        </w:drawing>
      </w:r>
    </w:p>
    <w:p w14:paraId="2B7A5989" w14:textId="72CF89BD" w:rsidR="000933E1" w:rsidRPr="00450C4E" w:rsidRDefault="007E7200" w:rsidP="006C7BCD">
      <w:pPr>
        <w:spacing w:line="276" w:lineRule="auto"/>
        <w:ind w:firstLine="720"/>
      </w:pPr>
      <w:r w:rsidRPr="00450C4E">
        <w:t xml:space="preserve">El 81,3% de </w:t>
      </w:r>
      <w:r w:rsidR="006C7BCD">
        <w:t xml:space="preserve">las y </w:t>
      </w:r>
      <w:r w:rsidRPr="00450C4E">
        <w:t>los encuestados se muestra “muy de acuerdo” en que integrar investigación y docencia mejora la calidad educativa, reflejando un amplio consenso sobre su relevancia.</w:t>
      </w:r>
    </w:p>
    <w:p w14:paraId="0FC9ADB2" w14:textId="77777777" w:rsidR="000933E1" w:rsidRPr="00450C4E" w:rsidRDefault="007E7200" w:rsidP="006C7BCD">
      <w:pPr>
        <w:spacing w:line="276" w:lineRule="auto"/>
        <w:ind w:firstLine="720"/>
      </w:pPr>
      <w:r w:rsidRPr="00450C4E">
        <w:t>No obstante, la falta de incentivos y la segmentación interna todavía limitan la expansión plena de esta práctica.</w:t>
      </w:r>
    </w:p>
    <w:p w14:paraId="47193FBC" w14:textId="17A72525" w:rsidR="000933E1" w:rsidRPr="00F80E9B" w:rsidRDefault="007E7200" w:rsidP="00F07187">
      <w:pPr>
        <w:pStyle w:val="Ttulo2"/>
        <w:spacing w:line="276" w:lineRule="auto"/>
        <w:ind w:left="709" w:firstLine="0"/>
        <w:rPr>
          <w:u w:val="single"/>
        </w:rPr>
      </w:pPr>
      <w:bookmarkStart w:id="15" w:name="_Toc200730062"/>
      <w:r w:rsidRPr="00F80E9B">
        <w:rPr>
          <w:u w:val="single"/>
        </w:rPr>
        <w:t>Vinculación con el medio y contribución social en la investigación</w:t>
      </w:r>
      <w:bookmarkEnd w:id="15"/>
    </w:p>
    <w:p w14:paraId="39334DCA" w14:textId="77777777" w:rsidR="00B7618E" w:rsidRDefault="007E7200" w:rsidP="00F07187">
      <w:pPr>
        <w:spacing w:line="276" w:lineRule="auto"/>
        <w:ind w:firstLine="720"/>
      </w:pPr>
      <w:r w:rsidRPr="00450C4E">
        <w:t xml:space="preserve">La vinculación con el medio y la contribución social constituyen pilares fundamentales de la misión universitaria, particularmente en la Universidad de Santiago de Chile. El análisis de entrevistas y encuestas evidencia que, si bien existe una creciente conciencia respecto de su importancia, la implementación de </w:t>
      </w:r>
      <w:r w:rsidRPr="00450C4E">
        <w:lastRenderedPageBreak/>
        <w:t>esta dimensión presenta variaciones significativas entre facultades, dependiendo de su disciplina, trayectoria académica y capacidades organizacionales.</w:t>
      </w:r>
    </w:p>
    <w:p w14:paraId="05E26486" w14:textId="3EF9D616" w:rsidR="000933E1" w:rsidRPr="00F80E9B" w:rsidRDefault="007E7200" w:rsidP="00B7618E">
      <w:pPr>
        <w:pStyle w:val="Prrafodelista"/>
        <w:numPr>
          <w:ilvl w:val="0"/>
          <w:numId w:val="27"/>
        </w:numPr>
        <w:spacing w:line="276" w:lineRule="auto"/>
        <w:ind w:left="709"/>
        <w:rPr>
          <w:b/>
          <w:bCs/>
        </w:rPr>
      </w:pPr>
      <w:r w:rsidRPr="00F80E9B">
        <w:rPr>
          <w:b/>
          <w:bCs/>
        </w:rPr>
        <w:t>Impacto directo en comunidades y áreas sociales</w:t>
      </w:r>
    </w:p>
    <w:p w14:paraId="59370B25" w14:textId="77777777" w:rsidR="000933E1" w:rsidRPr="00450C4E" w:rsidRDefault="007E7200" w:rsidP="00475943">
      <w:pPr>
        <w:spacing w:line="276" w:lineRule="auto"/>
        <w:ind w:firstLine="720"/>
      </w:pPr>
      <w:r w:rsidRPr="00450C4E">
        <w:t>Diversas facultades han desarrollado proyectos de investigación que impactan directamente en comunidades locales, contribuyendo en ámbitos como salud pública, rehabilitación comunitaria, educación y desarrollo territorial. Una de las personas entrevistadas, destaca:</w:t>
      </w:r>
    </w:p>
    <w:p w14:paraId="2FB37990" w14:textId="77777777" w:rsidR="000933E1" w:rsidRPr="00450C4E" w:rsidRDefault="007E7200" w:rsidP="00475943">
      <w:pPr>
        <w:pBdr>
          <w:top w:val="nil"/>
          <w:left w:val="nil"/>
          <w:bottom w:val="nil"/>
          <w:right w:val="nil"/>
          <w:between w:val="nil"/>
        </w:pBdr>
        <w:spacing w:line="276" w:lineRule="auto"/>
        <w:ind w:left="2880"/>
        <w:rPr>
          <w:i/>
          <w:color w:val="000000"/>
        </w:rPr>
      </w:pPr>
      <w:r w:rsidRPr="00450C4E">
        <w:rPr>
          <w:i/>
          <w:color w:val="000000"/>
        </w:rPr>
        <w:t>“Hemos trabajado en la comuna de Lo Espejo, creando salas de rehabilitación comunitaria en conjunto con la municipalidad… esto permite poner el conocimiento universitario al servicio de la comunidad” (</w:t>
      </w:r>
      <w:r w:rsidRPr="00450C4E">
        <w:rPr>
          <w:i/>
          <w:highlight w:val="white"/>
        </w:rPr>
        <w:t xml:space="preserve">Entrevista </w:t>
      </w:r>
      <w:proofErr w:type="spellStart"/>
      <w:r w:rsidRPr="00450C4E">
        <w:rPr>
          <w:i/>
          <w:highlight w:val="white"/>
        </w:rPr>
        <w:t>Vicedecanatura</w:t>
      </w:r>
      <w:proofErr w:type="spellEnd"/>
      <w:r w:rsidRPr="00450C4E">
        <w:rPr>
          <w:i/>
          <w:color w:val="000000"/>
        </w:rPr>
        <w:t>)</w:t>
      </w:r>
    </w:p>
    <w:p w14:paraId="134B4B1A" w14:textId="77777777" w:rsidR="000933E1" w:rsidRPr="00450C4E" w:rsidRDefault="007E7200" w:rsidP="007445C4">
      <w:pPr>
        <w:spacing w:line="276" w:lineRule="auto"/>
        <w:ind w:firstLine="720"/>
      </w:pPr>
      <w:r w:rsidRPr="00450C4E">
        <w:t>Del mismo modo, se señala:</w:t>
      </w:r>
    </w:p>
    <w:p w14:paraId="4A8CEA5A" w14:textId="77777777" w:rsidR="000933E1" w:rsidRPr="00450C4E" w:rsidRDefault="007E7200" w:rsidP="00475943">
      <w:pPr>
        <w:pBdr>
          <w:top w:val="nil"/>
          <w:left w:val="nil"/>
          <w:bottom w:val="nil"/>
          <w:right w:val="nil"/>
          <w:between w:val="nil"/>
        </w:pBdr>
        <w:spacing w:line="276" w:lineRule="auto"/>
        <w:ind w:left="2880"/>
        <w:rPr>
          <w:i/>
          <w:color w:val="000000"/>
        </w:rPr>
      </w:pPr>
      <w:r w:rsidRPr="00450C4E">
        <w:rPr>
          <w:i/>
          <w:color w:val="000000"/>
        </w:rPr>
        <w:t>“Las tesis de estudiantes han generado programas de rehabilitación en cáncer que hoy son parte de la oferta de salud de hospitales públicos” (</w:t>
      </w:r>
      <w:r w:rsidRPr="00450C4E">
        <w:rPr>
          <w:i/>
          <w:highlight w:val="white"/>
        </w:rPr>
        <w:t xml:space="preserve">Entrevista </w:t>
      </w:r>
      <w:proofErr w:type="spellStart"/>
      <w:r w:rsidRPr="00450C4E">
        <w:rPr>
          <w:i/>
          <w:highlight w:val="white"/>
        </w:rPr>
        <w:t>Vicedecanatura</w:t>
      </w:r>
      <w:proofErr w:type="spellEnd"/>
      <w:r w:rsidRPr="00450C4E">
        <w:rPr>
          <w:i/>
          <w:color w:val="000000"/>
        </w:rPr>
        <w:t>)</w:t>
      </w:r>
    </w:p>
    <w:p w14:paraId="1B076A98" w14:textId="77777777" w:rsidR="000933E1" w:rsidRPr="00450C4E" w:rsidRDefault="007E7200" w:rsidP="00475943">
      <w:pPr>
        <w:pBdr>
          <w:top w:val="nil"/>
          <w:left w:val="nil"/>
          <w:bottom w:val="nil"/>
          <w:right w:val="nil"/>
          <w:between w:val="nil"/>
        </w:pBdr>
        <w:spacing w:line="276" w:lineRule="auto"/>
        <w:ind w:left="2880"/>
        <w:rPr>
          <w:i/>
          <w:color w:val="000000"/>
          <w:highlight w:val="white"/>
        </w:rPr>
      </w:pPr>
      <w:r w:rsidRPr="00450C4E">
        <w:rPr>
          <w:i/>
          <w:color w:val="000000"/>
        </w:rPr>
        <w:t xml:space="preserve">“Desde el terremoto de 2010, nuestros talleres de título trabajan directamente con comunidades locales en el diseño de proyectos urbanos, muchos de los cuales lograron financiamiento a partir de nuestros perfiles” </w:t>
      </w:r>
      <w:r w:rsidRPr="00450C4E">
        <w:rPr>
          <w:i/>
          <w:color w:val="000000"/>
          <w:highlight w:val="white"/>
        </w:rPr>
        <w:t xml:space="preserve">(Entrevista </w:t>
      </w:r>
      <w:r w:rsidRPr="00450C4E">
        <w:rPr>
          <w:i/>
          <w:highlight w:val="white"/>
        </w:rPr>
        <w:t>Profesional Apoyo</w:t>
      </w:r>
      <w:r w:rsidRPr="00450C4E">
        <w:rPr>
          <w:i/>
          <w:color w:val="000000"/>
          <w:highlight w:val="white"/>
        </w:rPr>
        <w:t>)</w:t>
      </w:r>
    </w:p>
    <w:p w14:paraId="06911247" w14:textId="77777777" w:rsidR="000933E1" w:rsidRPr="00450C4E" w:rsidRDefault="007E7200" w:rsidP="00475943">
      <w:pPr>
        <w:spacing w:line="276" w:lineRule="auto"/>
        <w:ind w:firstLine="720"/>
      </w:pPr>
      <w:r w:rsidRPr="00450C4E">
        <w:t>Estas experiencias demuestran un compromiso tangible con la resolución de problemáticas sociales concretas, fortaleciendo el rol público de la universidad.</w:t>
      </w:r>
    </w:p>
    <w:p w14:paraId="0676E518" w14:textId="77777777" w:rsidR="000933E1" w:rsidRPr="00F80E9B" w:rsidRDefault="007E7200" w:rsidP="00B7618E">
      <w:pPr>
        <w:pStyle w:val="Prrafodelista"/>
        <w:numPr>
          <w:ilvl w:val="0"/>
          <w:numId w:val="27"/>
        </w:numPr>
        <w:spacing w:line="276" w:lineRule="auto"/>
        <w:ind w:left="709"/>
        <w:rPr>
          <w:b/>
          <w:bCs/>
        </w:rPr>
      </w:pPr>
      <w:r w:rsidRPr="00F80E9B">
        <w:rPr>
          <w:b/>
          <w:bCs/>
        </w:rPr>
        <w:t>Transferencia de conocimiento e impacto indirecto</w:t>
      </w:r>
    </w:p>
    <w:p w14:paraId="1A3F7F25" w14:textId="6DF9DA1D" w:rsidR="000933E1" w:rsidRPr="00450C4E" w:rsidRDefault="007E7200" w:rsidP="00475943">
      <w:pPr>
        <w:spacing w:line="276" w:lineRule="auto"/>
        <w:ind w:firstLine="720"/>
      </w:pPr>
      <w:r w:rsidRPr="00450C4E">
        <w:t>Facultades orientadas a la investigación básica o aplicada, como Ciencia e Ingeniería, contribuyen al medio principalmente mediante transferencia de conocimiento y desarrollo de tecnologías. Las personas entrevistadas señalan:</w:t>
      </w:r>
    </w:p>
    <w:p w14:paraId="10FD757A" w14:textId="77777777" w:rsidR="000933E1" w:rsidRPr="00450C4E" w:rsidRDefault="007E7200" w:rsidP="00475943">
      <w:pPr>
        <w:pBdr>
          <w:top w:val="nil"/>
          <w:left w:val="nil"/>
          <w:bottom w:val="nil"/>
          <w:right w:val="nil"/>
          <w:between w:val="nil"/>
        </w:pBdr>
        <w:spacing w:line="276" w:lineRule="auto"/>
        <w:ind w:left="2880"/>
        <w:rPr>
          <w:i/>
          <w:color w:val="000000"/>
        </w:rPr>
      </w:pPr>
      <w:r w:rsidRPr="00450C4E">
        <w:rPr>
          <w:i/>
          <w:color w:val="000000"/>
        </w:rPr>
        <w:t xml:space="preserve">“Toda la investigación en Ingeniería está vinculada a alguna aplicación, sea con el sector productivo, el sector público o la industria tecnológica” (Entrevista </w:t>
      </w:r>
      <w:proofErr w:type="spellStart"/>
      <w:r w:rsidRPr="00450C4E">
        <w:rPr>
          <w:i/>
        </w:rPr>
        <w:t>Vicedecanatura</w:t>
      </w:r>
      <w:proofErr w:type="spellEnd"/>
      <w:r w:rsidRPr="00450C4E">
        <w:rPr>
          <w:i/>
          <w:color w:val="000000"/>
        </w:rPr>
        <w:t>)</w:t>
      </w:r>
    </w:p>
    <w:p w14:paraId="66908449" w14:textId="77777777" w:rsidR="000933E1" w:rsidRPr="00450C4E" w:rsidRDefault="007E7200" w:rsidP="00475943">
      <w:pPr>
        <w:pBdr>
          <w:top w:val="nil"/>
          <w:left w:val="nil"/>
          <w:bottom w:val="nil"/>
          <w:right w:val="nil"/>
          <w:between w:val="nil"/>
        </w:pBdr>
        <w:spacing w:line="276" w:lineRule="auto"/>
        <w:ind w:left="2880"/>
        <w:rPr>
          <w:i/>
          <w:color w:val="000000"/>
        </w:rPr>
      </w:pPr>
      <w:r w:rsidRPr="00450C4E">
        <w:rPr>
          <w:i/>
          <w:color w:val="000000"/>
        </w:rPr>
        <w:t xml:space="preserve">“Trabajamos desde problemas inversos en matemáticas hasta modelamiento de tormentas geomagnéticas, con </w:t>
      </w:r>
      <w:r w:rsidRPr="00450C4E">
        <w:rPr>
          <w:i/>
          <w:color w:val="000000"/>
        </w:rPr>
        <w:lastRenderedPageBreak/>
        <w:t xml:space="preserve">impactos directos en telecomunicaciones y predicción ambiental” (Entrevista </w:t>
      </w:r>
      <w:r w:rsidRPr="00450C4E">
        <w:rPr>
          <w:i/>
        </w:rPr>
        <w:t>Director/a</w:t>
      </w:r>
      <w:r w:rsidRPr="00450C4E">
        <w:rPr>
          <w:i/>
          <w:color w:val="000000"/>
        </w:rPr>
        <w:t>)</w:t>
      </w:r>
    </w:p>
    <w:p w14:paraId="512FE2D9" w14:textId="77777777" w:rsidR="000933E1" w:rsidRPr="00450C4E" w:rsidRDefault="007E7200" w:rsidP="00475943">
      <w:pPr>
        <w:pBdr>
          <w:top w:val="nil"/>
          <w:left w:val="nil"/>
          <w:bottom w:val="nil"/>
          <w:right w:val="nil"/>
          <w:between w:val="nil"/>
        </w:pBdr>
        <w:spacing w:line="276" w:lineRule="auto"/>
        <w:ind w:left="2880"/>
        <w:rPr>
          <w:i/>
          <w:color w:val="000000"/>
          <w:highlight w:val="white"/>
        </w:rPr>
      </w:pPr>
      <w:r w:rsidRPr="00450C4E">
        <w:rPr>
          <w:i/>
          <w:color w:val="000000"/>
        </w:rPr>
        <w:t>“Aunque nuestros temas de química verde o electroquímica parecen teóricos, tienen aplicaciones prácticas que impactan en políticas públicas sobre energías limpias”</w:t>
      </w:r>
      <w:r w:rsidRPr="00450C4E">
        <w:rPr>
          <w:i/>
          <w:color w:val="000000"/>
          <w:highlight w:val="white"/>
        </w:rPr>
        <w:t xml:space="preserve"> (Entrevista </w:t>
      </w:r>
      <w:proofErr w:type="spellStart"/>
      <w:r w:rsidRPr="00450C4E">
        <w:rPr>
          <w:i/>
          <w:color w:val="000000"/>
          <w:highlight w:val="white"/>
        </w:rPr>
        <w:t>Vicedecanatura</w:t>
      </w:r>
      <w:proofErr w:type="spellEnd"/>
      <w:r w:rsidRPr="00450C4E">
        <w:rPr>
          <w:i/>
          <w:color w:val="000000"/>
          <w:highlight w:val="white"/>
        </w:rPr>
        <w:t>)</w:t>
      </w:r>
    </w:p>
    <w:p w14:paraId="351E821D" w14:textId="77777777" w:rsidR="000933E1" w:rsidRPr="00F80E9B" w:rsidRDefault="007E7200" w:rsidP="00B7618E">
      <w:pPr>
        <w:pStyle w:val="Prrafodelista"/>
        <w:numPr>
          <w:ilvl w:val="0"/>
          <w:numId w:val="27"/>
        </w:numPr>
        <w:spacing w:line="276" w:lineRule="auto"/>
        <w:ind w:left="709"/>
        <w:rPr>
          <w:b/>
          <w:bCs/>
        </w:rPr>
      </w:pPr>
      <w:r w:rsidRPr="00F80E9B">
        <w:rPr>
          <w:b/>
          <w:bCs/>
        </w:rPr>
        <w:t>Alianzas estratégicas y trabajo interinstitucional</w:t>
      </w:r>
    </w:p>
    <w:p w14:paraId="6E725FDC" w14:textId="77777777" w:rsidR="000933E1" w:rsidRPr="00450C4E" w:rsidRDefault="007E7200" w:rsidP="00475943">
      <w:pPr>
        <w:spacing w:line="276" w:lineRule="auto"/>
        <w:ind w:firstLine="720"/>
      </w:pPr>
      <w:r w:rsidRPr="00450C4E">
        <w:t xml:space="preserve">La colaboración con entidades externas ha sido clave para fortalecer el impacto social de las investigaciones. </w:t>
      </w:r>
    </w:p>
    <w:p w14:paraId="34D46625" w14:textId="77777777" w:rsidR="000933E1" w:rsidRPr="00206641" w:rsidRDefault="007E7200" w:rsidP="00475943">
      <w:pPr>
        <w:spacing w:line="276" w:lineRule="auto"/>
        <w:jc w:val="center"/>
        <w:rPr>
          <w:bCs/>
        </w:rPr>
      </w:pPr>
      <w:r w:rsidRPr="00206641">
        <w:rPr>
          <w:bCs/>
          <w:sz w:val="20"/>
          <w:szCs w:val="20"/>
        </w:rPr>
        <w:t>Gráfico N°22. ¿Actualmente, su unidad académica tiene alianzas o convenios con instituciones externas (organizaciones comunitarias, ONG, gobiernos locales, empresas) para realizar investigaciones con impacto social? (si/no).</w:t>
      </w:r>
    </w:p>
    <w:p w14:paraId="535F7095" w14:textId="77777777" w:rsidR="000933E1" w:rsidRPr="00450C4E" w:rsidRDefault="007E7200" w:rsidP="00475943">
      <w:pPr>
        <w:spacing w:line="276" w:lineRule="auto"/>
        <w:jc w:val="center"/>
      </w:pPr>
      <w:r w:rsidRPr="00450C4E">
        <w:rPr>
          <w:noProof/>
        </w:rPr>
        <w:drawing>
          <wp:inline distT="0" distB="0" distL="0" distR="0" wp14:anchorId="38D63646" wp14:editId="64202018">
            <wp:extent cx="2924976" cy="1884459"/>
            <wp:effectExtent l="0" t="0" r="8890" b="1905"/>
            <wp:docPr id="2142283674" name="image22.png" descr="Gráfico"/>
            <wp:cNvGraphicFramePr/>
            <a:graphic xmlns:a="http://schemas.openxmlformats.org/drawingml/2006/main">
              <a:graphicData uri="http://schemas.openxmlformats.org/drawingml/2006/picture">
                <pic:pic xmlns:pic="http://schemas.openxmlformats.org/drawingml/2006/picture">
                  <pic:nvPicPr>
                    <pic:cNvPr id="0" name="image22.png" descr="Gráfico"/>
                    <pic:cNvPicPr preferRelativeResize="0"/>
                  </pic:nvPicPr>
                  <pic:blipFill>
                    <a:blip r:embed="rId29"/>
                    <a:srcRect/>
                    <a:stretch>
                      <a:fillRect/>
                    </a:stretch>
                  </pic:blipFill>
                  <pic:spPr>
                    <a:xfrm>
                      <a:off x="0" y="0"/>
                      <a:ext cx="2940535" cy="1894483"/>
                    </a:xfrm>
                    <a:prstGeom prst="rect">
                      <a:avLst/>
                    </a:prstGeom>
                    <a:ln/>
                  </pic:spPr>
                </pic:pic>
              </a:graphicData>
            </a:graphic>
          </wp:inline>
        </w:drawing>
      </w:r>
    </w:p>
    <w:p w14:paraId="0F6EE77D" w14:textId="77777777" w:rsidR="000933E1" w:rsidRPr="00450C4E" w:rsidRDefault="007E7200" w:rsidP="00475943">
      <w:pPr>
        <w:spacing w:line="276" w:lineRule="auto"/>
        <w:ind w:firstLine="720"/>
      </w:pPr>
      <w:r w:rsidRPr="00450C4E">
        <w:t>El gráfico N°22 muestra que la mayoría de las unidades académicas colabora con instituciones externas, potenciando la transferencia de conocimiento y el impacto social de sus proyectos.</w:t>
      </w:r>
    </w:p>
    <w:p w14:paraId="2CB35458" w14:textId="77777777" w:rsidR="000933E1" w:rsidRPr="00450C4E" w:rsidRDefault="007E7200" w:rsidP="00206641">
      <w:pPr>
        <w:spacing w:line="276" w:lineRule="auto"/>
        <w:ind w:firstLine="720"/>
      </w:pPr>
      <w:r w:rsidRPr="00450C4E">
        <w:t>Un informante señala:</w:t>
      </w:r>
    </w:p>
    <w:p w14:paraId="76B774B4" w14:textId="77777777" w:rsidR="000933E1" w:rsidRPr="00450C4E" w:rsidRDefault="007E7200" w:rsidP="00475943">
      <w:pPr>
        <w:pBdr>
          <w:top w:val="nil"/>
          <w:left w:val="nil"/>
          <w:bottom w:val="nil"/>
          <w:right w:val="nil"/>
          <w:between w:val="nil"/>
        </w:pBdr>
        <w:spacing w:line="276" w:lineRule="auto"/>
        <w:ind w:left="2880"/>
        <w:rPr>
          <w:i/>
          <w:color w:val="000000"/>
        </w:rPr>
      </w:pPr>
      <w:r w:rsidRPr="00450C4E">
        <w:rPr>
          <w:i/>
          <w:color w:val="000000"/>
        </w:rPr>
        <w:t xml:space="preserve">“Dirijo un proyecto con el Gobierno Regional, trabajamos para GORE y municipios, combinando investigación aplicada y asistencia técnica no remunerada que se transforma en investigación” (Entrevista </w:t>
      </w:r>
      <w:proofErr w:type="spellStart"/>
      <w:r w:rsidRPr="00450C4E">
        <w:rPr>
          <w:i/>
        </w:rPr>
        <w:t>Vicedecanatura</w:t>
      </w:r>
      <w:proofErr w:type="spellEnd"/>
      <w:r w:rsidRPr="00450C4E">
        <w:rPr>
          <w:i/>
          <w:color w:val="000000"/>
        </w:rPr>
        <w:t>)</w:t>
      </w:r>
    </w:p>
    <w:p w14:paraId="77051B31" w14:textId="77777777" w:rsidR="000933E1" w:rsidRPr="00450C4E" w:rsidRDefault="007E7200" w:rsidP="00475943">
      <w:pPr>
        <w:spacing w:line="276" w:lineRule="auto"/>
        <w:ind w:firstLine="720"/>
        <w:rPr>
          <w:color w:val="000000"/>
        </w:rPr>
      </w:pPr>
      <w:r w:rsidRPr="00450C4E">
        <w:t xml:space="preserve">Este enfoque no solo diversifica el impacto, sino que también amplía las capacidades </w:t>
      </w:r>
      <w:r w:rsidRPr="00450C4E">
        <w:rPr>
          <w:color w:val="000000"/>
        </w:rPr>
        <w:t>de las facultades para abordar problemáticas complejas de forma multidisciplinaria.</w:t>
      </w:r>
    </w:p>
    <w:p w14:paraId="19F1261B" w14:textId="77777777" w:rsidR="000933E1" w:rsidRPr="00450C4E" w:rsidRDefault="007E7200" w:rsidP="00475943">
      <w:pPr>
        <w:spacing w:line="276" w:lineRule="auto"/>
        <w:ind w:firstLine="720"/>
        <w:rPr>
          <w:color w:val="000000"/>
        </w:rPr>
      </w:pPr>
      <w:r w:rsidRPr="00450C4E">
        <w:rPr>
          <w:color w:val="000000"/>
        </w:rPr>
        <w:t>Estas experiencias reflejan el compromiso de la universidad con su misión pública, al poner el conocimiento al servicio de los territorios, y consolidan la investigación con impacto social como una función transversal.</w:t>
      </w:r>
    </w:p>
    <w:p w14:paraId="534FA4A9" w14:textId="58640C1F" w:rsidR="000933E1" w:rsidRPr="00452BBC" w:rsidRDefault="007E7200" w:rsidP="00452BBC">
      <w:pPr>
        <w:pStyle w:val="Ttulo1"/>
        <w:numPr>
          <w:ilvl w:val="0"/>
          <w:numId w:val="11"/>
        </w:numPr>
        <w:spacing w:line="276" w:lineRule="auto"/>
        <w:ind w:left="709"/>
        <w:rPr>
          <w:rFonts w:cs="Arial"/>
          <w:szCs w:val="28"/>
        </w:rPr>
      </w:pPr>
      <w:bookmarkStart w:id="16" w:name="_Toc200730063"/>
      <w:r w:rsidRPr="00452BBC">
        <w:rPr>
          <w:rFonts w:cs="Arial"/>
          <w:szCs w:val="28"/>
        </w:rPr>
        <w:lastRenderedPageBreak/>
        <w:t>Principales desafíos</w:t>
      </w:r>
      <w:bookmarkEnd w:id="16"/>
      <w:r w:rsidRPr="00452BBC">
        <w:rPr>
          <w:rFonts w:cs="Arial"/>
          <w:szCs w:val="28"/>
        </w:rPr>
        <w:t xml:space="preserve"> </w:t>
      </w:r>
    </w:p>
    <w:p w14:paraId="316CD2D8" w14:textId="2D98ED64" w:rsidR="000933E1" w:rsidRPr="00450C4E" w:rsidRDefault="007E7200" w:rsidP="00475943">
      <w:pPr>
        <w:spacing w:line="276" w:lineRule="auto"/>
        <w:ind w:firstLine="720"/>
      </w:pPr>
      <w:r w:rsidRPr="00450C4E">
        <w:t xml:space="preserve">Este diagnóstico institucional ha mostrado avances importantes </w:t>
      </w:r>
      <w:r w:rsidR="00C22606">
        <w:t xml:space="preserve">en la articulación entre programas de pre y postgrado y </w:t>
      </w:r>
      <w:r w:rsidRPr="00450C4E">
        <w:t>en la vinculación entre investigación y docencia. Sin embargo, persisten desafíos estructurales, culturales y operativos que limitan su consolidación como parte del modelo educativo. Este capítulo presenta un análisis ampliado de los principales desafíos y necesidades, y formula recomendaciones estratégicas.</w:t>
      </w:r>
    </w:p>
    <w:p w14:paraId="36E16E14" w14:textId="7F6BA873" w:rsidR="000933E1" w:rsidRDefault="007E7200" w:rsidP="00F80E9B">
      <w:pPr>
        <w:pStyle w:val="Ttulo2"/>
        <w:spacing w:after="0" w:line="276" w:lineRule="auto"/>
        <w:ind w:left="709" w:firstLine="0"/>
        <w:rPr>
          <w:u w:val="single"/>
        </w:rPr>
      </w:pPr>
      <w:bookmarkStart w:id="17" w:name="_Toc200730064"/>
      <w:r w:rsidRPr="00F80E9B">
        <w:rPr>
          <w:u w:val="single"/>
        </w:rPr>
        <w:t>Principales desafíos en la articulación entre programas de pregrado y postgrado</w:t>
      </w:r>
      <w:bookmarkEnd w:id="17"/>
    </w:p>
    <w:p w14:paraId="714034DB" w14:textId="77777777" w:rsidR="00F80E9B" w:rsidRPr="00F80E9B" w:rsidRDefault="00F80E9B" w:rsidP="00F80E9B">
      <w:pPr>
        <w:spacing w:after="0"/>
      </w:pPr>
    </w:p>
    <w:p w14:paraId="0148C54B" w14:textId="0CE66435" w:rsidR="000933E1" w:rsidRPr="00F80E9B" w:rsidRDefault="007E7200" w:rsidP="00053871">
      <w:pPr>
        <w:pStyle w:val="Prrafodelista"/>
        <w:numPr>
          <w:ilvl w:val="0"/>
          <w:numId w:val="16"/>
        </w:numPr>
        <w:spacing w:line="276" w:lineRule="auto"/>
        <w:rPr>
          <w:b/>
          <w:bCs/>
        </w:rPr>
      </w:pPr>
      <w:r w:rsidRPr="00F80E9B">
        <w:rPr>
          <w:b/>
          <w:bCs/>
        </w:rPr>
        <w:t>Desarrollo parcial de mecanismos de articulación interfacultades</w:t>
      </w:r>
    </w:p>
    <w:p w14:paraId="5FC5816C" w14:textId="77777777" w:rsidR="000933E1" w:rsidRPr="00450C4E" w:rsidRDefault="007E7200" w:rsidP="00475943">
      <w:pPr>
        <w:spacing w:line="276" w:lineRule="auto"/>
        <w:ind w:firstLine="720"/>
      </w:pPr>
      <w:r w:rsidRPr="00450C4E">
        <w:t>Pese a contar con 71 programas de pregrado, solo 15 se encuentran formalmente articulados con programas de postgrado, y la mayoría de estos se concentra en la Facultad de Ingeniería (60%). Facultades como Derecho y Ciencias Médicas aún no han iniciado este proceso. Esta disparidad genera inequidad en las oportunidades de continuidad formativa para estudiantes de distintas áreas disciplinarias.</w:t>
      </w:r>
    </w:p>
    <w:p w14:paraId="3702E866" w14:textId="0EEC00C6" w:rsidR="000933E1" w:rsidRPr="00F80E9B" w:rsidRDefault="007E7200" w:rsidP="00053871">
      <w:pPr>
        <w:pStyle w:val="Prrafodelista"/>
        <w:numPr>
          <w:ilvl w:val="0"/>
          <w:numId w:val="16"/>
        </w:numPr>
        <w:spacing w:line="276" w:lineRule="auto"/>
        <w:rPr>
          <w:b/>
          <w:bCs/>
        </w:rPr>
      </w:pPr>
      <w:r w:rsidRPr="00F80E9B">
        <w:rPr>
          <w:b/>
          <w:bCs/>
        </w:rPr>
        <w:t>Ausencia de una política institucional transversal de articulación</w:t>
      </w:r>
    </w:p>
    <w:p w14:paraId="059A6008" w14:textId="77777777" w:rsidR="000933E1" w:rsidRPr="00450C4E" w:rsidRDefault="007E7200" w:rsidP="00475943">
      <w:pPr>
        <w:spacing w:line="276" w:lineRule="auto"/>
        <w:ind w:firstLine="720"/>
      </w:pPr>
      <w:r w:rsidRPr="00450C4E">
        <w:t>No existe actualmente una política universitaria que defina de manera sistemática los objetivos, principios, instrumentos y responsabilidades en materia de articulación. Esto ha derivado en desarrollos fragmentados, dependientes de la voluntad de actores específicos y sin mecanismos de monitoreo ni aseguramiento de la calidad.</w:t>
      </w:r>
    </w:p>
    <w:p w14:paraId="0E62D79E" w14:textId="346448A8" w:rsidR="000933E1" w:rsidRPr="00F80E9B" w:rsidRDefault="007E7200" w:rsidP="00053871">
      <w:pPr>
        <w:pStyle w:val="Prrafodelista"/>
        <w:numPr>
          <w:ilvl w:val="0"/>
          <w:numId w:val="16"/>
        </w:numPr>
        <w:spacing w:line="276" w:lineRule="auto"/>
        <w:rPr>
          <w:b/>
          <w:bCs/>
        </w:rPr>
      </w:pPr>
      <w:r w:rsidRPr="00F80E9B">
        <w:rPr>
          <w:b/>
          <w:bCs/>
        </w:rPr>
        <w:t>Limitaciones en el alcance normativo y operacional de las resoluciones vigentes</w:t>
      </w:r>
    </w:p>
    <w:p w14:paraId="00F69188" w14:textId="77777777" w:rsidR="000933E1" w:rsidRPr="00450C4E" w:rsidRDefault="007E7200" w:rsidP="00475943">
      <w:pPr>
        <w:spacing w:line="276" w:lineRule="auto"/>
        <w:ind w:firstLine="720"/>
      </w:pPr>
      <w:r w:rsidRPr="00450C4E">
        <w:t>Si bien la Resolución VRAC N°5929/2019 establece un marco para la articulación, esta es percibida por los equipos técnicos como ambigua y poco detallada. No contempla, por ejemplo, protocolos administrativos estandarizados ni rutas pedagógicas definidas, lo que obliga a cada unidad a “interpretar” la norma.</w:t>
      </w:r>
    </w:p>
    <w:p w14:paraId="0E39CCAD" w14:textId="171C3C27" w:rsidR="000933E1" w:rsidRPr="00F80E9B" w:rsidRDefault="007E7200" w:rsidP="00053871">
      <w:pPr>
        <w:pStyle w:val="Prrafodelista"/>
        <w:numPr>
          <w:ilvl w:val="0"/>
          <w:numId w:val="16"/>
        </w:numPr>
        <w:spacing w:line="276" w:lineRule="auto"/>
        <w:rPr>
          <w:b/>
          <w:bCs/>
        </w:rPr>
      </w:pPr>
      <w:r w:rsidRPr="00F80E9B">
        <w:rPr>
          <w:b/>
          <w:bCs/>
        </w:rPr>
        <w:t>Predominio de prácticas informales sin trazabilidad institucional</w:t>
      </w:r>
    </w:p>
    <w:p w14:paraId="5A6DBA26" w14:textId="77777777" w:rsidR="000933E1" w:rsidRDefault="007E7200" w:rsidP="00475943">
      <w:pPr>
        <w:spacing w:line="276" w:lineRule="auto"/>
        <w:ind w:firstLine="720"/>
      </w:pPr>
      <w:r w:rsidRPr="00450C4E">
        <w:t>En varias facultades, la articulación ocurre mediante acuerdos individuales entre estudiantes y docentes (“cursos espejo”), sin registro ni trazabilidad formal. Esto debilita la institucionalidad del proceso y expone a los estudiantes a inequidades o incertidumbres respecto a su avance académico.</w:t>
      </w:r>
    </w:p>
    <w:p w14:paraId="449B4711" w14:textId="77777777" w:rsidR="00053871" w:rsidRPr="00450C4E" w:rsidRDefault="00053871" w:rsidP="00475943">
      <w:pPr>
        <w:spacing w:line="276" w:lineRule="auto"/>
        <w:ind w:firstLine="720"/>
      </w:pPr>
    </w:p>
    <w:p w14:paraId="3E8B3D14" w14:textId="56DBC739" w:rsidR="000933E1" w:rsidRPr="00F80E9B" w:rsidRDefault="007E7200" w:rsidP="00053871">
      <w:pPr>
        <w:pStyle w:val="Prrafodelista"/>
        <w:numPr>
          <w:ilvl w:val="0"/>
          <w:numId w:val="16"/>
        </w:numPr>
        <w:spacing w:line="276" w:lineRule="auto"/>
        <w:rPr>
          <w:b/>
          <w:bCs/>
        </w:rPr>
      </w:pPr>
      <w:r w:rsidRPr="00F80E9B">
        <w:rPr>
          <w:b/>
          <w:bCs/>
        </w:rPr>
        <w:lastRenderedPageBreak/>
        <w:t>Baja visibilidad de los instrumentos existentes entre comunidades académicas</w:t>
      </w:r>
    </w:p>
    <w:p w14:paraId="7EB2EE65" w14:textId="77777777" w:rsidR="000933E1" w:rsidRPr="00450C4E" w:rsidRDefault="007E7200" w:rsidP="00475943">
      <w:pPr>
        <w:spacing w:line="276" w:lineRule="auto"/>
        <w:ind w:firstLine="720"/>
      </w:pPr>
      <w:r w:rsidRPr="00450C4E">
        <w:t>Tanto estudiantes como algunos académicos y equipos administrativos desconocen las posibilidades que ofrece la articulación. No existe un sistema institucional de difusión activa ni de orientación vocacional que posicione la articulación como una oportunidad de desarrollo académico continuo.</w:t>
      </w:r>
    </w:p>
    <w:p w14:paraId="3170997F" w14:textId="14024327" w:rsidR="000933E1" w:rsidRPr="00F80E9B" w:rsidRDefault="007E7200" w:rsidP="00053871">
      <w:pPr>
        <w:pStyle w:val="Prrafodelista"/>
        <w:numPr>
          <w:ilvl w:val="0"/>
          <w:numId w:val="16"/>
        </w:numPr>
        <w:spacing w:line="276" w:lineRule="auto"/>
        <w:rPr>
          <w:b/>
          <w:bCs/>
        </w:rPr>
      </w:pPr>
      <w:r w:rsidRPr="00F80E9B">
        <w:rPr>
          <w:b/>
          <w:bCs/>
        </w:rPr>
        <w:t>Limitada integración curricular entre niveles formativos</w:t>
      </w:r>
    </w:p>
    <w:p w14:paraId="47BD59E7" w14:textId="77777777" w:rsidR="000933E1" w:rsidRPr="00450C4E" w:rsidRDefault="007E7200" w:rsidP="00475943">
      <w:pPr>
        <w:spacing w:line="276" w:lineRule="auto"/>
        <w:ind w:firstLine="720"/>
      </w:pPr>
      <w:r w:rsidRPr="00450C4E">
        <w:t>La articulación suele reducirse a la convalidación de asignaturas, sin un diseño curricular integrado por competencias, ni continuidad temática o metodológica entre niveles. Esto impide que la articulación sea una verdadera trayectoria formativa planificada.</w:t>
      </w:r>
    </w:p>
    <w:p w14:paraId="462ED8AC" w14:textId="7DCC6264" w:rsidR="000933E1" w:rsidRPr="00F80E9B" w:rsidRDefault="007E7200" w:rsidP="00053871">
      <w:pPr>
        <w:pStyle w:val="Prrafodelista"/>
        <w:numPr>
          <w:ilvl w:val="0"/>
          <w:numId w:val="16"/>
        </w:numPr>
        <w:spacing w:line="276" w:lineRule="auto"/>
        <w:rPr>
          <w:b/>
          <w:bCs/>
        </w:rPr>
      </w:pPr>
      <w:r w:rsidRPr="00F80E9B">
        <w:rPr>
          <w:b/>
          <w:bCs/>
        </w:rPr>
        <w:t>Brechas de acceso y escasa cobertura de apoyos institucionales</w:t>
      </w:r>
    </w:p>
    <w:p w14:paraId="0E3B0B97" w14:textId="77777777" w:rsidR="000933E1" w:rsidRPr="00450C4E" w:rsidRDefault="007E7200" w:rsidP="00475943">
      <w:pPr>
        <w:spacing w:line="276" w:lineRule="auto"/>
        <w:ind w:firstLine="720"/>
      </w:pPr>
      <w:r w:rsidRPr="00450C4E">
        <w:t>Pese a que existen becas para estudiantes articulados (como las reguladas en la Resolución N°7307/2022), su cobertura es limitada y su difusión escasa. Asimismo, los estudiantes no siempre cuentan con tutorías, apoyos o financiamiento para sostener la transición entre niveles.</w:t>
      </w:r>
    </w:p>
    <w:p w14:paraId="0A384FD0" w14:textId="29AECFF0" w:rsidR="000933E1" w:rsidRPr="00F80E9B" w:rsidRDefault="007E7200" w:rsidP="00053871">
      <w:pPr>
        <w:pStyle w:val="Prrafodelista"/>
        <w:numPr>
          <w:ilvl w:val="0"/>
          <w:numId w:val="16"/>
        </w:numPr>
        <w:spacing w:line="276" w:lineRule="auto"/>
        <w:rPr>
          <w:b/>
          <w:bCs/>
        </w:rPr>
      </w:pPr>
      <w:r w:rsidRPr="00F80E9B">
        <w:rPr>
          <w:b/>
          <w:bCs/>
        </w:rPr>
        <w:t>Poco reconocimiento académico del rol docente en procesos de articulación</w:t>
      </w:r>
    </w:p>
    <w:p w14:paraId="2D5A9BA1" w14:textId="77777777" w:rsidR="000933E1" w:rsidRPr="00450C4E" w:rsidRDefault="007E7200" w:rsidP="00053871">
      <w:pPr>
        <w:spacing w:line="276" w:lineRule="auto"/>
        <w:ind w:firstLine="709"/>
      </w:pPr>
      <w:r w:rsidRPr="00450C4E">
        <w:t>La participación en procesos de articulación (diseño curricular, dirección de tesis, tutorías integradas) no siempre es reconocida formalmente en la carrera académica, lo que limita los incentivos para que los/as docentes promuevan y sostengan estas prácticas.</w:t>
      </w:r>
    </w:p>
    <w:p w14:paraId="365D0880" w14:textId="7B5F07C7" w:rsidR="00F80E9B" w:rsidRDefault="007E7200" w:rsidP="00F80E9B">
      <w:pPr>
        <w:pStyle w:val="Ttulo1"/>
        <w:numPr>
          <w:ilvl w:val="0"/>
          <w:numId w:val="0"/>
        </w:numPr>
        <w:spacing w:after="0" w:line="276" w:lineRule="auto"/>
        <w:ind w:left="709"/>
        <w:rPr>
          <w:rFonts w:cs="Arial"/>
          <w:color w:val="000000"/>
          <w:sz w:val="24"/>
          <w:szCs w:val="24"/>
          <w:u w:val="single"/>
        </w:rPr>
      </w:pPr>
      <w:bookmarkStart w:id="18" w:name="_Toc200730065"/>
      <w:r w:rsidRPr="00F80E9B">
        <w:rPr>
          <w:rFonts w:cs="Arial"/>
          <w:color w:val="000000"/>
          <w:sz w:val="24"/>
          <w:szCs w:val="24"/>
          <w:u w:val="single"/>
        </w:rPr>
        <w:t>Principales desafíos en la vinculación de investigación y docencia</w:t>
      </w:r>
      <w:bookmarkEnd w:id="18"/>
    </w:p>
    <w:p w14:paraId="11C19869" w14:textId="77777777" w:rsidR="00F80E9B" w:rsidRPr="00F80E9B" w:rsidRDefault="00F80E9B" w:rsidP="00F80E9B">
      <w:pPr>
        <w:spacing w:after="0" w:line="276" w:lineRule="auto"/>
      </w:pPr>
    </w:p>
    <w:p w14:paraId="1A6D8ABC" w14:textId="530D2277" w:rsidR="000933E1" w:rsidRPr="00F80E9B" w:rsidRDefault="007E7200" w:rsidP="00053871">
      <w:pPr>
        <w:pStyle w:val="Prrafodelista"/>
        <w:numPr>
          <w:ilvl w:val="0"/>
          <w:numId w:val="17"/>
        </w:numPr>
        <w:spacing w:line="276" w:lineRule="auto"/>
        <w:rPr>
          <w:b/>
          <w:bCs/>
        </w:rPr>
      </w:pPr>
      <w:r w:rsidRPr="00F80E9B">
        <w:rPr>
          <w:b/>
          <w:bCs/>
        </w:rPr>
        <w:t>Diversidad de líneas investigativas sin alineamiento institucional explícito</w:t>
      </w:r>
    </w:p>
    <w:p w14:paraId="776FFFBF" w14:textId="77777777" w:rsidR="000933E1" w:rsidRPr="00450C4E" w:rsidRDefault="007E7200" w:rsidP="00475943">
      <w:pPr>
        <w:spacing w:line="276" w:lineRule="auto"/>
        <w:ind w:firstLine="720"/>
        <w:rPr>
          <w:color w:val="000000"/>
        </w:rPr>
      </w:pPr>
      <w:r w:rsidRPr="00450C4E">
        <w:rPr>
          <w:color w:val="000000"/>
        </w:rPr>
        <w:t xml:space="preserve">Pese a la diversidad de líneas investigativas desarrolladas en las facultades, </w:t>
      </w:r>
      <w:r w:rsidRPr="00C41067">
        <w:rPr>
          <w:color w:val="000000"/>
        </w:rPr>
        <w:t>se constata una ausencia de una política institucional que oriente o priorice temáticas estratégicas de investigación.</w:t>
      </w:r>
      <w:r w:rsidRPr="00450C4E">
        <w:rPr>
          <w:color w:val="000000"/>
        </w:rPr>
        <w:t xml:space="preserve"> Cada unidad académica define sus propias agendas, generando dispersión de esfuerzos y baja sinergia institucional.</w:t>
      </w:r>
    </w:p>
    <w:p w14:paraId="1EB33E18" w14:textId="65B4B639" w:rsidR="000933E1" w:rsidRPr="00F80E9B" w:rsidRDefault="007E7200" w:rsidP="00053871">
      <w:pPr>
        <w:pStyle w:val="Prrafodelista"/>
        <w:numPr>
          <w:ilvl w:val="0"/>
          <w:numId w:val="17"/>
        </w:numPr>
        <w:spacing w:line="276" w:lineRule="auto"/>
        <w:rPr>
          <w:b/>
          <w:bCs/>
        </w:rPr>
      </w:pPr>
      <w:r w:rsidRPr="00F80E9B">
        <w:rPr>
          <w:b/>
          <w:bCs/>
        </w:rPr>
        <w:t>Participación desigual del cuerpo académico en investigación</w:t>
      </w:r>
    </w:p>
    <w:p w14:paraId="558DBF02" w14:textId="318365C5" w:rsidR="00053871" w:rsidRPr="00450C4E" w:rsidRDefault="007E7200" w:rsidP="00F80E9B">
      <w:pPr>
        <w:spacing w:line="276" w:lineRule="auto"/>
        <w:ind w:firstLine="720"/>
      </w:pPr>
      <w:r w:rsidRPr="00450C4E">
        <w:t xml:space="preserve">Sólo el 50% de los directores/as de programas participa activamente en investigación, lo cual </w:t>
      </w:r>
      <w:r w:rsidRPr="00450C4E">
        <w:rPr>
          <w:color w:val="000000"/>
        </w:rPr>
        <w:t>limita la integración estructural entre docencia e investigación</w:t>
      </w:r>
      <w:r w:rsidRPr="00450C4E">
        <w:t xml:space="preserve">, </w:t>
      </w:r>
      <w:r w:rsidRPr="00450C4E">
        <w:lastRenderedPageBreak/>
        <w:t>especialmente en el pregrado. Esta desigualdad se acentúa en facultades más profesionalizantes.</w:t>
      </w:r>
    </w:p>
    <w:p w14:paraId="11E85EDE" w14:textId="39E59674" w:rsidR="000933E1" w:rsidRPr="00F80E9B" w:rsidRDefault="007E7200" w:rsidP="00053871">
      <w:pPr>
        <w:pStyle w:val="Prrafodelista"/>
        <w:numPr>
          <w:ilvl w:val="0"/>
          <w:numId w:val="17"/>
        </w:numPr>
        <w:spacing w:line="276" w:lineRule="auto"/>
        <w:rPr>
          <w:b/>
          <w:bCs/>
        </w:rPr>
      </w:pPr>
      <w:r w:rsidRPr="00F80E9B">
        <w:rPr>
          <w:b/>
          <w:bCs/>
        </w:rPr>
        <w:t>Recursos e infraestructura con disponibilidad limitada</w:t>
      </w:r>
    </w:p>
    <w:p w14:paraId="50050FD9" w14:textId="251C831C" w:rsidR="00F73EE5" w:rsidRPr="00450C4E" w:rsidRDefault="007E7200" w:rsidP="00053871">
      <w:pPr>
        <w:spacing w:line="276" w:lineRule="auto"/>
        <w:ind w:firstLine="720"/>
        <w:rPr>
          <w:color w:val="000000"/>
        </w:rPr>
      </w:pPr>
      <w:r w:rsidRPr="00450C4E">
        <w:rPr>
          <w:color w:val="000000"/>
        </w:rPr>
        <w:t>El acceso limitado y desigual a recursos financieros, espacios físicos adecuados y tecnologías actualizadas restringe significativamente la posibilidad de desarrollar proyectos sostenibles. Solo un 31% de las unidades declara contar con infraestructura adecuada y menos del 10% considera suficientes los fondos disponibles.</w:t>
      </w:r>
    </w:p>
    <w:p w14:paraId="0C72430B" w14:textId="51DE7DFF" w:rsidR="000933E1" w:rsidRPr="00F80E9B" w:rsidRDefault="007E7200" w:rsidP="00053871">
      <w:pPr>
        <w:pStyle w:val="Prrafodelista"/>
        <w:numPr>
          <w:ilvl w:val="0"/>
          <w:numId w:val="17"/>
        </w:numPr>
        <w:spacing w:line="276" w:lineRule="auto"/>
        <w:rPr>
          <w:b/>
          <w:bCs/>
        </w:rPr>
      </w:pPr>
      <w:r w:rsidRPr="00F80E9B">
        <w:rPr>
          <w:b/>
          <w:bCs/>
        </w:rPr>
        <w:t>Procesos administrativos que dificultan iniciativas de vinculación</w:t>
      </w:r>
    </w:p>
    <w:p w14:paraId="1682A7C8" w14:textId="77777777" w:rsidR="000933E1" w:rsidRPr="00450C4E" w:rsidRDefault="007E7200" w:rsidP="00475943">
      <w:pPr>
        <w:spacing w:line="276" w:lineRule="auto"/>
        <w:ind w:firstLine="720"/>
        <w:rPr>
          <w:color w:val="000000"/>
        </w:rPr>
      </w:pPr>
      <w:r w:rsidRPr="00450C4E">
        <w:t xml:space="preserve">Las trabas administrativas, tales como la excesiva burocracia, los tiempos prolongados para la aprobación de iniciativas y la falta de flexibilidad en la gestión de recursos, son citadas recurrentemente como limitantes clave. La </w:t>
      </w:r>
      <w:r w:rsidRPr="00450C4E">
        <w:rPr>
          <w:i/>
        </w:rPr>
        <w:t>OECD (2023)</w:t>
      </w:r>
      <w:r w:rsidRPr="00450C4E">
        <w:t xml:space="preserve"> sostiene que la eficiencia administrativa es un pilar crítico para fomentar la innovación educativa y la investigación efectiva. En contextos donde los procesos administrativos son rígidos o desactualizados, se desincentiva la participación académica y se pierde competitividad. La ausencia de ventanillas únicas y la falta de digitalización en los trámites agravan esta situación, dificultando la implementación oportuna de programas articulados y proyectos interdisciplinarios.</w:t>
      </w:r>
    </w:p>
    <w:p w14:paraId="2D6B72A2" w14:textId="15807D51" w:rsidR="000933E1" w:rsidRPr="00F80E9B" w:rsidRDefault="007E7200" w:rsidP="003C68B4">
      <w:pPr>
        <w:pStyle w:val="Prrafodelista"/>
        <w:numPr>
          <w:ilvl w:val="0"/>
          <w:numId w:val="17"/>
        </w:numPr>
        <w:spacing w:line="276" w:lineRule="auto"/>
        <w:rPr>
          <w:b/>
          <w:bCs/>
        </w:rPr>
      </w:pPr>
      <w:r w:rsidRPr="00F80E9B">
        <w:rPr>
          <w:b/>
          <w:bCs/>
        </w:rPr>
        <w:t>Inclusión aún parcial de estudiantes en procesos investigativos</w:t>
      </w:r>
    </w:p>
    <w:p w14:paraId="0E197590" w14:textId="3FC6292D" w:rsidR="000933E1" w:rsidRPr="00450C4E" w:rsidRDefault="007E7200" w:rsidP="00475943">
      <w:pPr>
        <w:spacing w:line="276" w:lineRule="auto"/>
        <w:ind w:firstLine="720"/>
      </w:pPr>
      <w:r w:rsidRPr="00450C4E">
        <w:t xml:space="preserve">Si bien existen iniciativas destacadas, la </w:t>
      </w:r>
      <w:r w:rsidRPr="00450C4E">
        <w:rPr>
          <w:color w:val="000000"/>
        </w:rPr>
        <w:t>inclusión de estudiantes de pregrado en proyectos de investigación</w:t>
      </w:r>
      <w:r w:rsidRPr="00450C4E">
        <w:t xml:space="preserve"> sigue dependiendo de la voluntad de académic</w:t>
      </w:r>
      <w:r w:rsidR="00134F5C">
        <w:t>as y académicos</w:t>
      </w:r>
      <w:r w:rsidRPr="00450C4E">
        <w:t xml:space="preserve"> individuales. La falta de becas suficientes, seguros, reconocimiento y seguimiento limita la masificación de estas experiencias.</w:t>
      </w:r>
    </w:p>
    <w:p w14:paraId="6B7BAE23" w14:textId="30267133" w:rsidR="00F73EE5" w:rsidRPr="00F80E9B" w:rsidRDefault="007E7200" w:rsidP="00134F5C">
      <w:pPr>
        <w:pStyle w:val="Prrafodelista"/>
        <w:numPr>
          <w:ilvl w:val="0"/>
          <w:numId w:val="17"/>
        </w:numPr>
        <w:spacing w:line="276" w:lineRule="auto"/>
        <w:rPr>
          <w:b/>
          <w:bCs/>
        </w:rPr>
      </w:pPr>
      <w:r w:rsidRPr="00F80E9B">
        <w:rPr>
          <w:b/>
          <w:bCs/>
        </w:rPr>
        <w:t>Débil presencia de incentivos y mecanismos de evaluación de la vinculación</w:t>
      </w:r>
    </w:p>
    <w:p w14:paraId="38C579AE" w14:textId="714D0FDC" w:rsidR="000933E1" w:rsidRPr="00F73EE5" w:rsidRDefault="007E7200" w:rsidP="00CF7B8D">
      <w:pPr>
        <w:spacing w:line="276" w:lineRule="auto"/>
        <w:ind w:firstLine="720"/>
      </w:pPr>
      <w:r w:rsidRPr="00F73EE5">
        <w:rPr>
          <w:color w:val="000000"/>
        </w:rPr>
        <w:t>No se reconocen sistemáticamente los esfuerzos de</w:t>
      </w:r>
      <w:r w:rsidR="00CB73DF">
        <w:rPr>
          <w:color w:val="000000"/>
        </w:rPr>
        <w:t xml:space="preserve"> las y los </w:t>
      </w:r>
      <w:r w:rsidRPr="00F73EE5">
        <w:rPr>
          <w:color w:val="000000"/>
        </w:rPr>
        <w:t>docentes que integran investigación y docencia. Además, no existen instrumentos robustos de seguimiento, evaluación ni rendición de cuentas sobre el impacto de la vinculación investigativa.</w:t>
      </w:r>
    </w:p>
    <w:p w14:paraId="696868C0" w14:textId="53EFACFF" w:rsidR="00CF7B8D" w:rsidRPr="00F80E9B" w:rsidRDefault="007E7200" w:rsidP="00CB73DF">
      <w:pPr>
        <w:pStyle w:val="Prrafodelista"/>
        <w:numPr>
          <w:ilvl w:val="0"/>
          <w:numId w:val="17"/>
        </w:numPr>
        <w:spacing w:line="276" w:lineRule="auto"/>
        <w:rPr>
          <w:b/>
          <w:bCs/>
        </w:rPr>
      </w:pPr>
      <w:r w:rsidRPr="00F80E9B">
        <w:rPr>
          <w:b/>
          <w:bCs/>
        </w:rPr>
        <w:t>Poca visibilidad y baja colaboración interdisciplinaria</w:t>
      </w:r>
    </w:p>
    <w:p w14:paraId="636E9925" w14:textId="37739D5A" w:rsidR="000933E1" w:rsidRPr="00CF7B8D" w:rsidRDefault="007E7200" w:rsidP="00CF7B8D">
      <w:pPr>
        <w:spacing w:after="0" w:line="276" w:lineRule="auto"/>
        <w:ind w:firstLine="720"/>
      </w:pPr>
      <w:r w:rsidRPr="00CF7B8D">
        <w:rPr>
          <w:color w:val="000000"/>
        </w:rPr>
        <w:t>Aun cuando existe un importante interés académico, las experiencias interfacultades o interdisciplinares son escasas y aisladas. Falta una estructura que facilite la creación de redes temáticas, compartición de recursos y estrategias comunes.</w:t>
      </w:r>
    </w:p>
    <w:p w14:paraId="055901BD" w14:textId="77777777" w:rsidR="00090351" w:rsidRDefault="00090351" w:rsidP="00090351"/>
    <w:p w14:paraId="24F61B8D" w14:textId="07C756C9" w:rsidR="000933E1" w:rsidRPr="00090351" w:rsidRDefault="007E7200" w:rsidP="00F80E9B">
      <w:pPr>
        <w:pStyle w:val="Ttulo2"/>
        <w:spacing w:line="276" w:lineRule="auto"/>
        <w:ind w:left="0" w:firstLine="0"/>
        <w:jc w:val="center"/>
      </w:pPr>
      <w:r w:rsidRPr="00090351">
        <w:lastRenderedPageBreak/>
        <w:t>Tabla resumen de desafíos en articulación de pre y postgrado y, vinculación en investigación y docencia</w:t>
      </w:r>
    </w:p>
    <w:p w14:paraId="108BB469" w14:textId="77777777" w:rsidR="000933E1" w:rsidRPr="00450C4E" w:rsidRDefault="007E7200" w:rsidP="00475943">
      <w:pPr>
        <w:spacing w:line="276" w:lineRule="auto"/>
        <w:ind w:firstLine="720"/>
      </w:pPr>
      <w:r w:rsidRPr="00450C4E">
        <w:t>Pese a sus diferencias, ambas dimensiones enfrentan barreras estructurales similares, lo que evidencia la necesidad de abordarlas desde una estrategia institucional común</w:t>
      </w:r>
    </w:p>
    <w:p w14:paraId="5A94DEDC" w14:textId="77777777" w:rsidR="000933E1" w:rsidRPr="00ED50BC" w:rsidRDefault="007E7200" w:rsidP="00ED50BC">
      <w:pPr>
        <w:spacing w:after="0" w:line="276" w:lineRule="auto"/>
        <w:ind w:firstLine="720"/>
        <w:jc w:val="center"/>
        <w:rPr>
          <w:bCs/>
          <w:sz w:val="20"/>
          <w:szCs w:val="20"/>
        </w:rPr>
      </w:pPr>
      <w:r w:rsidRPr="00ED50BC">
        <w:rPr>
          <w:bCs/>
          <w:sz w:val="20"/>
          <w:szCs w:val="20"/>
        </w:rPr>
        <w:t>Tabla N°6. Resumen de desafíos en articulación y vinculación</w:t>
      </w:r>
    </w:p>
    <w:tbl>
      <w:tblPr>
        <w:tblStyle w:val="af1"/>
        <w:tblW w:w="9840" w:type="dxa"/>
        <w:jc w:val="center"/>
        <w:tblInd w:w="0" w:type="dxa"/>
        <w:tblLayout w:type="fixed"/>
        <w:tblLook w:val="0400" w:firstRow="0" w:lastRow="0" w:firstColumn="0" w:lastColumn="0" w:noHBand="0" w:noVBand="1"/>
      </w:tblPr>
      <w:tblGrid>
        <w:gridCol w:w="2547"/>
        <w:gridCol w:w="3402"/>
        <w:gridCol w:w="3891"/>
      </w:tblGrid>
      <w:tr w:rsidR="000933E1" w:rsidRPr="00ED50BC" w14:paraId="02983E02" w14:textId="77777777" w:rsidTr="00ED50BC">
        <w:trPr>
          <w:trHeight w:val="512"/>
          <w:jc w:val="center"/>
        </w:trPr>
        <w:tc>
          <w:tcPr>
            <w:tcW w:w="254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C36790A" w14:textId="77777777" w:rsidR="000933E1" w:rsidRPr="00ED50BC" w:rsidRDefault="007E7200" w:rsidP="00475943">
            <w:pPr>
              <w:spacing w:after="0" w:line="276" w:lineRule="auto"/>
              <w:jc w:val="center"/>
              <w:rPr>
                <w:b/>
                <w:color w:val="000000"/>
                <w:sz w:val="20"/>
                <w:szCs w:val="20"/>
              </w:rPr>
            </w:pPr>
            <w:r w:rsidRPr="00ED50BC">
              <w:rPr>
                <w:b/>
                <w:color w:val="000000"/>
                <w:sz w:val="20"/>
                <w:szCs w:val="20"/>
              </w:rPr>
              <w:t>Dimensión</w:t>
            </w:r>
          </w:p>
        </w:tc>
        <w:tc>
          <w:tcPr>
            <w:tcW w:w="3402" w:type="dxa"/>
            <w:tcBorders>
              <w:top w:val="single" w:sz="4" w:space="0" w:color="000000"/>
              <w:left w:val="nil"/>
              <w:bottom w:val="single" w:sz="4" w:space="0" w:color="000000"/>
              <w:right w:val="single" w:sz="4" w:space="0" w:color="000000"/>
            </w:tcBorders>
            <w:shd w:val="clear" w:color="auto" w:fill="D9D9D9"/>
            <w:vAlign w:val="center"/>
          </w:tcPr>
          <w:p w14:paraId="70CE234F" w14:textId="77777777" w:rsidR="000933E1" w:rsidRPr="00ED50BC" w:rsidRDefault="007E7200" w:rsidP="00475943">
            <w:pPr>
              <w:spacing w:after="0" w:line="276" w:lineRule="auto"/>
              <w:jc w:val="center"/>
              <w:rPr>
                <w:b/>
                <w:color w:val="000000"/>
                <w:sz w:val="20"/>
                <w:szCs w:val="20"/>
              </w:rPr>
            </w:pPr>
            <w:r w:rsidRPr="00ED50BC">
              <w:rPr>
                <w:b/>
                <w:color w:val="000000"/>
                <w:sz w:val="20"/>
                <w:szCs w:val="20"/>
              </w:rPr>
              <w:t xml:space="preserve">Desafíos en articulación </w:t>
            </w:r>
          </w:p>
        </w:tc>
        <w:tc>
          <w:tcPr>
            <w:tcW w:w="3891" w:type="dxa"/>
            <w:tcBorders>
              <w:top w:val="single" w:sz="4" w:space="0" w:color="000000"/>
              <w:left w:val="nil"/>
              <w:bottom w:val="single" w:sz="4" w:space="0" w:color="000000"/>
              <w:right w:val="single" w:sz="4" w:space="0" w:color="000000"/>
            </w:tcBorders>
            <w:shd w:val="clear" w:color="auto" w:fill="D9D9D9"/>
            <w:vAlign w:val="center"/>
          </w:tcPr>
          <w:p w14:paraId="2F2D941F" w14:textId="77777777" w:rsidR="000933E1" w:rsidRPr="00ED50BC" w:rsidRDefault="007E7200" w:rsidP="00475943">
            <w:pPr>
              <w:spacing w:after="0" w:line="276" w:lineRule="auto"/>
              <w:jc w:val="center"/>
              <w:rPr>
                <w:b/>
                <w:color w:val="000000"/>
                <w:sz w:val="20"/>
                <w:szCs w:val="20"/>
              </w:rPr>
            </w:pPr>
            <w:r w:rsidRPr="00ED50BC">
              <w:rPr>
                <w:b/>
                <w:color w:val="000000"/>
                <w:sz w:val="20"/>
                <w:szCs w:val="20"/>
              </w:rPr>
              <w:t xml:space="preserve">Desafíos en vinculación </w:t>
            </w:r>
          </w:p>
        </w:tc>
      </w:tr>
      <w:tr w:rsidR="000933E1" w:rsidRPr="00ED50BC" w14:paraId="229BD022" w14:textId="77777777">
        <w:trPr>
          <w:trHeight w:val="190"/>
          <w:jc w:val="center"/>
        </w:trPr>
        <w:tc>
          <w:tcPr>
            <w:tcW w:w="2547" w:type="dxa"/>
            <w:tcBorders>
              <w:top w:val="nil"/>
              <w:left w:val="single" w:sz="4" w:space="0" w:color="000000"/>
              <w:bottom w:val="single" w:sz="4" w:space="0" w:color="000000"/>
              <w:right w:val="single" w:sz="4" w:space="0" w:color="000000"/>
            </w:tcBorders>
            <w:vAlign w:val="center"/>
          </w:tcPr>
          <w:p w14:paraId="258F96EA" w14:textId="77777777" w:rsidR="000933E1" w:rsidRPr="00ED50BC" w:rsidRDefault="007E7200" w:rsidP="00475943">
            <w:pPr>
              <w:spacing w:after="0" w:line="276" w:lineRule="auto"/>
              <w:rPr>
                <w:b/>
                <w:color w:val="000000"/>
                <w:sz w:val="20"/>
                <w:szCs w:val="20"/>
              </w:rPr>
            </w:pPr>
            <w:r w:rsidRPr="00ED50BC">
              <w:rPr>
                <w:b/>
                <w:color w:val="000000"/>
                <w:sz w:val="20"/>
                <w:szCs w:val="20"/>
              </w:rPr>
              <w:t>1. Gobernanza y políticas institucionales</w:t>
            </w:r>
          </w:p>
        </w:tc>
        <w:tc>
          <w:tcPr>
            <w:tcW w:w="3402" w:type="dxa"/>
            <w:tcBorders>
              <w:top w:val="nil"/>
              <w:left w:val="nil"/>
              <w:bottom w:val="single" w:sz="4" w:space="0" w:color="000000"/>
              <w:right w:val="single" w:sz="4" w:space="0" w:color="000000"/>
            </w:tcBorders>
            <w:vAlign w:val="center"/>
          </w:tcPr>
          <w:p w14:paraId="109D4DBA" w14:textId="77777777" w:rsidR="000933E1" w:rsidRPr="00ED50BC" w:rsidRDefault="007E7200" w:rsidP="00475943">
            <w:pPr>
              <w:spacing w:after="0" w:line="276" w:lineRule="auto"/>
              <w:rPr>
                <w:color w:val="000000"/>
                <w:sz w:val="20"/>
                <w:szCs w:val="20"/>
              </w:rPr>
            </w:pPr>
            <w:r w:rsidRPr="00ED50BC">
              <w:rPr>
                <w:color w:val="000000"/>
                <w:sz w:val="20"/>
                <w:szCs w:val="20"/>
              </w:rPr>
              <w:t>Falta de una política transversal de articulación que oriente a todas las facultades y programas.</w:t>
            </w:r>
          </w:p>
        </w:tc>
        <w:tc>
          <w:tcPr>
            <w:tcW w:w="3891" w:type="dxa"/>
            <w:tcBorders>
              <w:top w:val="nil"/>
              <w:left w:val="nil"/>
              <w:bottom w:val="single" w:sz="4" w:space="0" w:color="000000"/>
              <w:right w:val="single" w:sz="4" w:space="0" w:color="000000"/>
            </w:tcBorders>
            <w:vAlign w:val="center"/>
          </w:tcPr>
          <w:p w14:paraId="7DBBA452" w14:textId="77777777" w:rsidR="000933E1" w:rsidRPr="00ED50BC" w:rsidRDefault="007E7200" w:rsidP="00475943">
            <w:pPr>
              <w:spacing w:after="0" w:line="276" w:lineRule="auto"/>
              <w:rPr>
                <w:color w:val="000000"/>
                <w:sz w:val="20"/>
                <w:szCs w:val="20"/>
              </w:rPr>
            </w:pPr>
            <w:r w:rsidRPr="00ED50BC">
              <w:rPr>
                <w:color w:val="000000"/>
                <w:sz w:val="20"/>
                <w:szCs w:val="20"/>
              </w:rPr>
              <w:t>Ausencia de una política clara de priorización temática y articulación institucional en investigación.</w:t>
            </w:r>
          </w:p>
        </w:tc>
      </w:tr>
      <w:tr w:rsidR="000933E1" w:rsidRPr="00ED50BC" w14:paraId="6302BA48" w14:textId="77777777">
        <w:trPr>
          <w:trHeight w:val="986"/>
          <w:jc w:val="center"/>
        </w:trPr>
        <w:tc>
          <w:tcPr>
            <w:tcW w:w="2547" w:type="dxa"/>
            <w:tcBorders>
              <w:top w:val="nil"/>
              <w:left w:val="single" w:sz="4" w:space="0" w:color="000000"/>
              <w:bottom w:val="single" w:sz="4" w:space="0" w:color="000000"/>
              <w:right w:val="single" w:sz="4" w:space="0" w:color="000000"/>
            </w:tcBorders>
            <w:vAlign w:val="center"/>
          </w:tcPr>
          <w:p w14:paraId="4E8C6305" w14:textId="77777777" w:rsidR="000933E1" w:rsidRPr="00ED50BC" w:rsidRDefault="007E7200" w:rsidP="00475943">
            <w:pPr>
              <w:spacing w:after="0" w:line="276" w:lineRule="auto"/>
              <w:rPr>
                <w:b/>
                <w:color w:val="000000"/>
                <w:sz w:val="20"/>
                <w:szCs w:val="20"/>
              </w:rPr>
            </w:pPr>
            <w:r w:rsidRPr="00ED50BC">
              <w:rPr>
                <w:b/>
                <w:color w:val="000000"/>
                <w:sz w:val="20"/>
                <w:szCs w:val="20"/>
              </w:rPr>
              <w:t>2. Cobertura y equidad entre facultades</w:t>
            </w:r>
          </w:p>
        </w:tc>
        <w:tc>
          <w:tcPr>
            <w:tcW w:w="3402" w:type="dxa"/>
            <w:tcBorders>
              <w:top w:val="nil"/>
              <w:left w:val="nil"/>
              <w:bottom w:val="single" w:sz="4" w:space="0" w:color="000000"/>
              <w:right w:val="single" w:sz="4" w:space="0" w:color="000000"/>
            </w:tcBorders>
            <w:vAlign w:val="center"/>
          </w:tcPr>
          <w:p w14:paraId="7ABF9945" w14:textId="77777777" w:rsidR="000933E1" w:rsidRPr="00ED50BC" w:rsidRDefault="007E7200" w:rsidP="00475943">
            <w:pPr>
              <w:spacing w:after="0" w:line="276" w:lineRule="auto"/>
              <w:rPr>
                <w:color w:val="000000"/>
                <w:sz w:val="20"/>
                <w:szCs w:val="20"/>
              </w:rPr>
            </w:pPr>
            <w:r w:rsidRPr="00ED50BC">
              <w:rPr>
                <w:color w:val="000000"/>
                <w:sz w:val="20"/>
                <w:szCs w:val="20"/>
              </w:rPr>
              <w:t>Concentración de articulaciones en pocas facultades (especialmente Ingeniería); otras no han iniciado procesos.</w:t>
            </w:r>
          </w:p>
        </w:tc>
        <w:tc>
          <w:tcPr>
            <w:tcW w:w="3891" w:type="dxa"/>
            <w:tcBorders>
              <w:top w:val="nil"/>
              <w:left w:val="nil"/>
              <w:bottom w:val="single" w:sz="4" w:space="0" w:color="000000"/>
              <w:right w:val="single" w:sz="4" w:space="0" w:color="000000"/>
            </w:tcBorders>
            <w:vAlign w:val="center"/>
          </w:tcPr>
          <w:p w14:paraId="2367DFD5" w14:textId="77777777" w:rsidR="000933E1" w:rsidRPr="00ED50BC" w:rsidRDefault="007E7200" w:rsidP="00475943">
            <w:pPr>
              <w:spacing w:after="0" w:line="276" w:lineRule="auto"/>
              <w:rPr>
                <w:color w:val="000000"/>
                <w:sz w:val="20"/>
                <w:szCs w:val="20"/>
              </w:rPr>
            </w:pPr>
            <w:r w:rsidRPr="00ED50BC">
              <w:rPr>
                <w:color w:val="000000"/>
                <w:sz w:val="20"/>
                <w:szCs w:val="20"/>
              </w:rPr>
              <w:t>Brechas en capacidades investigativas y acceso a recursos entre facultades con distinta tradición académica.</w:t>
            </w:r>
          </w:p>
        </w:tc>
      </w:tr>
      <w:tr w:rsidR="000933E1" w:rsidRPr="00ED50BC" w14:paraId="264EB1BB" w14:textId="77777777">
        <w:trPr>
          <w:trHeight w:val="558"/>
          <w:jc w:val="center"/>
        </w:trPr>
        <w:tc>
          <w:tcPr>
            <w:tcW w:w="2547" w:type="dxa"/>
            <w:tcBorders>
              <w:top w:val="nil"/>
              <w:left w:val="single" w:sz="4" w:space="0" w:color="000000"/>
              <w:bottom w:val="single" w:sz="4" w:space="0" w:color="000000"/>
              <w:right w:val="single" w:sz="4" w:space="0" w:color="000000"/>
            </w:tcBorders>
            <w:vAlign w:val="center"/>
          </w:tcPr>
          <w:p w14:paraId="7AB13611" w14:textId="77777777" w:rsidR="000933E1" w:rsidRPr="00ED50BC" w:rsidRDefault="007E7200" w:rsidP="00475943">
            <w:pPr>
              <w:spacing w:after="0" w:line="276" w:lineRule="auto"/>
              <w:rPr>
                <w:b/>
                <w:color w:val="000000"/>
                <w:sz w:val="20"/>
                <w:szCs w:val="20"/>
              </w:rPr>
            </w:pPr>
            <w:r w:rsidRPr="00ED50BC">
              <w:rPr>
                <w:b/>
                <w:color w:val="000000"/>
                <w:sz w:val="20"/>
                <w:szCs w:val="20"/>
              </w:rPr>
              <w:t>3. Normativa y regulación</w:t>
            </w:r>
          </w:p>
        </w:tc>
        <w:tc>
          <w:tcPr>
            <w:tcW w:w="3402" w:type="dxa"/>
            <w:tcBorders>
              <w:top w:val="nil"/>
              <w:left w:val="nil"/>
              <w:bottom w:val="single" w:sz="4" w:space="0" w:color="000000"/>
              <w:right w:val="single" w:sz="4" w:space="0" w:color="000000"/>
            </w:tcBorders>
            <w:vAlign w:val="center"/>
          </w:tcPr>
          <w:p w14:paraId="7B74292D" w14:textId="77777777" w:rsidR="000933E1" w:rsidRPr="00ED50BC" w:rsidRDefault="007E7200" w:rsidP="00475943">
            <w:pPr>
              <w:spacing w:after="0" w:line="276" w:lineRule="auto"/>
              <w:rPr>
                <w:color w:val="000000"/>
                <w:sz w:val="20"/>
                <w:szCs w:val="20"/>
              </w:rPr>
            </w:pPr>
            <w:r w:rsidRPr="00ED50BC">
              <w:rPr>
                <w:color w:val="000000"/>
                <w:sz w:val="20"/>
                <w:szCs w:val="20"/>
              </w:rPr>
              <w:t>Normativas existentes (como la Res. 5929/2019) son percibidas como ambiguas, rígidas y poco operativas.</w:t>
            </w:r>
          </w:p>
        </w:tc>
        <w:tc>
          <w:tcPr>
            <w:tcW w:w="3891" w:type="dxa"/>
            <w:tcBorders>
              <w:top w:val="nil"/>
              <w:left w:val="nil"/>
              <w:bottom w:val="single" w:sz="4" w:space="0" w:color="000000"/>
              <w:right w:val="single" w:sz="4" w:space="0" w:color="000000"/>
            </w:tcBorders>
            <w:vAlign w:val="center"/>
          </w:tcPr>
          <w:p w14:paraId="325C9F0E" w14:textId="77777777" w:rsidR="000933E1" w:rsidRPr="00ED50BC" w:rsidRDefault="007E7200" w:rsidP="00475943">
            <w:pPr>
              <w:spacing w:after="0" w:line="276" w:lineRule="auto"/>
              <w:rPr>
                <w:color w:val="000000"/>
                <w:sz w:val="20"/>
                <w:szCs w:val="20"/>
              </w:rPr>
            </w:pPr>
            <w:r w:rsidRPr="00ED50BC">
              <w:rPr>
                <w:color w:val="000000"/>
                <w:sz w:val="20"/>
                <w:szCs w:val="20"/>
              </w:rPr>
              <w:t>Escasez de mecanismos normativos que fomenten la vinculación estructural entre docencia e investigación y exceso de burocracia.</w:t>
            </w:r>
          </w:p>
        </w:tc>
      </w:tr>
      <w:tr w:rsidR="000933E1" w:rsidRPr="00ED50BC" w14:paraId="0ABA1387" w14:textId="77777777">
        <w:trPr>
          <w:trHeight w:val="456"/>
          <w:jc w:val="center"/>
        </w:trPr>
        <w:tc>
          <w:tcPr>
            <w:tcW w:w="2547" w:type="dxa"/>
            <w:tcBorders>
              <w:top w:val="nil"/>
              <w:left w:val="single" w:sz="4" w:space="0" w:color="000000"/>
              <w:bottom w:val="single" w:sz="4" w:space="0" w:color="000000"/>
              <w:right w:val="single" w:sz="4" w:space="0" w:color="000000"/>
            </w:tcBorders>
            <w:vAlign w:val="center"/>
          </w:tcPr>
          <w:p w14:paraId="34051E03" w14:textId="77777777" w:rsidR="000933E1" w:rsidRPr="00ED50BC" w:rsidRDefault="007E7200" w:rsidP="00475943">
            <w:pPr>
              <w:spacing w:after="0" w:line="276" w:lineRule="auto"/>
              <w:rPr>
                <w:b/>
                <w:color w:val="000000"/>
                <w:sz w:val="20"/>
                <w:szCs w:val="20"/>
              </w:rPr>
            </w:pPr>
            <w:r w:rsidRPr="00ED50BC">
              <w:rPr>
                <w:b/>
                <w:color w:val="000000"/>
                <w:sz w:val="20"/>
                <w:szCs w:val="20"/>
              </w:rPr>
              <w:t>4. Trayectoria formativa y curricular</w:t>
            </w:r>
          </w:p>
        </w:tc>
        <w:tc>
          <w:tcPr>
            <w:tcW w:w="3402" w:type="dxa"/>
            <w:tcBorders>
              <w:top w:val="nil"/>
              <w:left w:val="nil"/>
              <w:bottom w:val="single" w:sz="4" w:space="0" w:color="000000"/>
              <w:right w:val="single" w:sz="4" w:space="0" w:color="000000"/>
            </w:tcBorders>
            <w:vAlign w:val="center"/>
          </w:tcPr>
          <w:p w14:paraId="435D3314" w14:textId="77777777" w:rsidR="000933E1" w:rsidRPr="00ED50BC" w:rsidRDefault="007E7200" w:rsidP="00475943">
            <w:pPr>
              <w:spacing w:after="0" w:line="276" w:lineRule="auto"/>
              <w:rPr>
                <w:color w:val="000000"/>
                <w:sz w:val="20"/>
                <w:szCs w:val="20"/>
              </w:rPr>
            </w:pPr>
            <w:r w:rsidRPr="00ED50BC">
              <w:rPr>
                <w:color w:val="000000"/>
                <w:sz w:val="20"/>
                <w:szCs w:val="20"/>
              </w:rPr>
              <w:t>Ausencia de itinerarios curriculares articulados; convalidaciones informales sin diseño pedagógico integral.</w:t>
            </w:r>
          </w:p>
        </w:tc>
        <w:tc>
          <w:tcPr>
            <w:tcW w:w="3891" w:type="dxa"/>
            <w:tcBorders>
              <w:top w:val="nil"/>
              <w:left w:val="nil"/>
              <w:bottom w:val="single" w:sz="4" w:space="0" w:color="000000"/>
              <w:right w:val="single" w:sz="4" w:space="0" w:color="000000"/>
            </w:tcBorders>
            <w:vAlign w:val="center"/>
          </w:tcPr>
          <w:p w14:paraId="697D65DF" w14:textId="77777777" w:rsidR="000933E1" w:rsidRPr="00ED50BC" w:rsidRDefault="007E7200" w:rsidP="00475943">
            <w:pPr>
              <w:spacing w:after="0" w:line="276" w:lineRule="auto"/>
              <w:rPr>
                <w:color w:val="000000"/>
                <w:sz w:val="20"/>
                <w:szCs w:val="20"/>
              </w:rPr>
            </w:pPr>
            <w:r w:rsidRPr="00ED50BC">
              <w:rPr>
                <w:color w:val="000000"/>
                <w:sz w:val="20"/>
                <w:szCs w:val="20"/>
              </w:rPr>
              <w:t>Falta de integración curricular que promueva el desarrollo sistemático de competencias investigativas.</w:t>
            </w:r>
          </w:p>
        </w:tc>
      </w:tr>
      <w:tr w:rsidR="000933E1" w:rsidRPr="00ED50BC" w14:paraId="0D1DE1CD" w14:textId="77777777">
        <w:trPr>
          <w:trHeight w:val="132"/>
          <w:jc w:val="center"/>
        </w:trPr>
        <w:tc>
          <w:tcPr>
            <w:tcW w:w="2547" w:type="dxa"/>
            <w:tcBorders>
              <w:top w:val="nil"/>
              <w:left w:val="single" w:sz="4" w:space="0" w:color="000000"/>
              <w:bottom w:val="single" w:sz="4" w:space="0" w:color="000000"/>
              <w:right w:val="single" w:sz="4" w:space="0" w:color="000000"/>
            </w:tcBorders>
            <w:vAlign w:val="center"/>
          </w:tcPr>
          <w:p w14:paraId="1F8BCAA8" w14:textId="77777777" w:rsidR="000933E1" w:rsidRPr="00ED50BC" w:rsidRDefault="007E7200" w:rsidP="00475943">
            <w:pPr>
              <w:spacing w:after="0" w:line="276" w:lineRule="auto"/>
              <w:rPr>
                <w:b/>
                <w:color w:val="000000"/>
                <w:sz w:val="20"/>
                <w:szCs w:val="20"/>
              </w:rPr>
            </w:pPr>
            <w:r w:rsidRPr="00ED50BC">
              <w:rPr>
                <w:b/>
                <w:color w:val="000000"/>
                <w:sz w:val="20"/>
                <w:szCs w:val="20"/>
              </w:rPr>
              <w:t>5. Participación académica</w:t>
            </w:r>
          </w:p>
        </w:tc>
        <w:tc>
          <w:tcPr>
            <w:tcW w:w="3402" w:type="dxa"/>
            <w:tcBorders>
              <w:top w:val="nil"/>
              <w:left w:val="nil"/>
              <w:bottom w:val="single" w:sz="4" w:space="0" w:color="000000"/>
              <w:right w:val="single" w:sz="4" w:space="0" w:color="000000"/>
            </w:tcBorders>
            <w:vAlign w:val="center"/>
          </w:tcPr>
          <w:p w14:paraId="50EA53BD" w14:textId="77777777" w:rsidR="000933E1" w:rsidRPr="00ED50BC" w:rsidRDefault="007E7200" w:rsidP="00475943">
            <w:pPr>
              <w:spacing w:after="0" w:line="276" w:lineRule="auto"/>
              <w:rPr>
                <w:color w:val="000000"/>
                <w:sz w:val="20"/>
                <w:szCs w:val="20"/>
              </w:rPr>
            </w:pPr>
            <w:r w:rsidRPr="00ED50BC">
              <w:rPr>
                <w:color w:val="000000"/>
                <w:sz w:val="20"/>
                <w:szCs w:val="20"/>
              </w:rPr>
              <w:t>Baja participación de directores/as de programas en investigación (50%).</w:t>
            </w:r>
          </w:p>
        </w:tc>
        <w:tc>
          <w:tcPr>
            <w:tcW w:w="3891" w:type="dxa"/>
            <w:tcBorders>
              <w:top w:val="nil"/>
              <w:left w:val="nil"/>
              <w:bottom w:val="single" w:sz="4" w:space="0" w:color="000000"/>
              <w:right w:val="single" w:sz="4" w:space="0" w:color="000000"/>
            </w:tcBorders>
            <w:vAlign w:val="center"/>
          </w:tcPr>
          <w:p w14:paraId="489B6927" w14:textId="77777777" w:rsidR="000933E1" w:rsidRPr="00ED50BC" w:rsidRDefault="007E7200" w:rsidP="00475943">
            <w:pPr>
              <w:spacing w:after="0" w:line="276" w:lineRule="auto"/>
              <w:rPr>
                <w:color w:val="000000"/>
                <w:sz w:val="20"/>
                <w:szCs w:val="20"/>
              </w:rPr>
            </w:pPr>
            <w:r w:rsidRPr="00ED50BC">
              <w:rPr>
                <w:color w:val="000000"/>
                <w:sz w:val="20"/>
                <w:szCs w:val="20"/>
              </w:rPr>
              <w:t>Desequilibrio en la dedicación investigativa del cuerpo académico; segmentación entre docencia e investigación.</w:t>
            </w:r>
          </w:p>
        </w:tc>
      </w:tr>
      <w:tr w:rsidR="000933E1" w:rsidRPr="00ED50BC" w14:paraId="22EBCA78" w14:textId="77777777">
        <w:trPr>
          <w:trHeight w:val="965"/>
          <w:jc w:val="center"/>
        </w:trPr>
        <w:tc>
          <w:tcPr>
            <w:tcW w:w="2547" w:type="dxa"/>
            <w:tcBorders>
              <w:top w:val="nil"/>
              <w:left w:val="single" w:sz="4" w:space="0" w:color="000000"/>
              <w:bottom w:val="single" w:sz="4" w:space="0" w:color="000000"/>
              <w:right w:val="single" w:sz="4" w:space="0" w:color="000000"/>
            </w:tcBorders>
            <w:vAlign w:val="center"/>
          </w:tcPr>
          <w:p w14:paraId="4E6C26C6" w14:textId="77777777" w:rsidR="000933E1" w:rsidRPr="00ED50BC" w:rsidRDefault="007E7200" w:rsidP="00475943">
            <w:pPr>
              <w:spacing w:after="0" w:line="276" w:lineRule="auto"/>
              <w:rPr>
                <w:b/>
                <w:color w:val="000000"/>
                <w:sz w:val="20"/>
                <w:szCs w:val="20"/>
              </w:rPr>
            </w:pPr>
            <w:r w:rsidRPr="00ED50BC">
              <w:rPr>
                <w:b/>
                <w:color w:val="000000"/>
                <w:sz w:val="20"/>
                <w:szCs w:val="20"/>
              </w:rPr>
              <w:t>6. Estudiantes</w:t>
            </w:r>
          </w:p>
        </w:tc>
        <w:tc>
          <w:tcPr>
            <w:tcW w:w="3402" w:type="dxa"/>
            <w:tcBorders>
              <w:top w:val="nil"/>
              <w:left w:val="nil"/>
              <w:bottom w:val="single" w:sz="4" w:space="0" w:color="000000"/>
              <w:right w:val="single" w:sz="4" w:space="0" w:color="000000"/>
            </w:tcBorders>
            <w:vAlign w:val="center"/>
          </w:tcPr>
          <w:p w14:paraId="261867B4" w14:textId="77777777" w:rsidR="000933E1" w:rsidRPr="00ED50BC" w:rsidRDefault="007E7200" w:rsidP="00475943">
            <w:pPr>
              <w:spacing w:after="0" w:line="276" w:lineRule="auto"/>
              <w:rPr>
                <w:color w:val="000000"/>
                <w:sz w:val="20"/>
                <w:szCs w:val="20"/>
              </w:rPr>
            </w:pPr>
            <w:r w:rsidRPr="00ED50BC">
              <w:rPr>
                <w:color w:val="000000"/>
                <w:sz w:val="20"/>
                <w:szCs w:val="20"/>
              </w:rPr>
              <w:t>Articulación depende de acuerdos individuales; escasa difusión y apoyo para estudiantes articulados.</w:t>
            </w:r>
          </w:p>
        </w:tc>
        <w:tc>
          <w:tcPr>
            <w:tcW w:w="3891" w:type="dxa"/>
            <w:tcBorders>
              <w:top w:val="nil"/>
              <w:left w:val="nil"/>
              <w:bottom w:val="single" w:sz="4" w:space="0" w:color="000000"/>
              <w:right w:val="single" w:sz="4" w:space="0" w:color="000000"/>
            </w:tcBorders>
            <w:vAlign w:val="center"/>
          </w:tcPr>
          <w:p w14:paraId="114F1BD7" w14:textId="77777777" w:rsidR="000933E1" w:rsidRPr="00ED50BC" w:rsidRDefault="007E7200" w:rsidP="00475943">
            <w:pPr>
              <w:spacing w:after="0" w:line="276" w:lineRule="auto"/>
              <w:rPr>
                <w:color w:val="000000"/>
                <w:sz w:val="20"/>
                <w:szCs w:val="20"/>
              </w:rPr>
            </w:pPr>
            <w:r w:rsidRPr="00ED50BC">
              <w:rPr>
                <w:color w:val="000000"/>
                <w:sz w:val="20"/>
                <w:szCs w:val="20"/>
              </w:rPr>
              <w:t>Inclusión estudiantil en investigación limitada por recursos, falta de becas, y ausencia de institucionalización.</w:t>
            </w:r>
          </w:p>
        </w:tc>
      </w:tr>
      <w:tr w:rsidR="000933E1" w:rsidRPr="00ED50BC" w14:paraId="0D2BEF93" w14:textId="77777777">
        <w:trPr>
          <w:trHeight w:val="54"/>
          <w:jc w:val="center"/>
        </w:trPr>
        <w:tc>
          <w:tcPr>
            <w:tcW w:w="2547" w:type="dxa"/>
            <w:tcBorders>
              <w:top w:val="nil"/>
              <w:left w:val="single" w:sz="4" w:space="0" w:color="000000"/>
              <w:bottom w:val="single" w:sz="4" w:space="0" w:color="000000"/>
              <w:right w:val="single" w:sz="4" w:space="0" w:color="000000"/>
            </w:tcBorders>
            <w:vAlign w:val="center"/>
          </w:tcPr>
          <w:p w14:paraId="4AC31C62" w14:textId="77777777" w:rsidR="000933E1" w:rsidRPr="00ED50BC" w:rsidRDefault="007E7200" w:rsidP="00475943">
            <w:pPr>
              <w:spacing w:after="0" w:line="276" w:lineRule="auto"/>
              <w:rPr>
                <w:b/>
                <w:color w:val="000000"/>
                <w:sz w:val="20"/>
                <w:szCs w:val="20"/>
              </w:rPr>
            </w:pPr>
            <w:r w:rsidRPr="00ED50BC">
              <w:rPr>
                <w:b/>
                <w:color w:val="000000"/>
                <w:sz w:val="20"/>
                <w:szCs w:val="20"/>
              </w:rPr>
              <w:t>7. Recursos e infraestructura</w:t>
            </w:r>
          </w:p>
        </w:tc>
        <w:tc>
          <w:tcPr>
            <w:tcW w:w="3402" w:type="dxa"/>
            <w:tcBorders>
              <w:top w:val="nil"/>
              <w:left w:val="nil"/>
              <w:bottom w:val="single" w:sz="4" w:space="0" w:color="000000"/>
              <w:right w:val="single" w:sz="4" w:space="0" w:color="000000"/>
            </w:tcBorders>
            <w:vAlign w:val="center"/>
          </w:tcPr>
          <w:p w14:paraId="3A24BDAF" w14:textId="77777777" w:rsidR="000933E1" w:rsidRPr="00ED50BC" w:rsidRDefault="007E7200" w:rsidP="00475943">
            <w:pPr>
              <w:spacing w:after="0" w:line="276" w:lineRule="auto"/>
              <w:rPr>
                <w:color w:val="000000"/>
                <w:sz w:val="20"/>
                <w:szCs w:val="20"/>
              </w:rPr>
            </w:pPr>
            <w:r w:rsidRPr="00ED50BC">
              <w:rPr>
                <w:color w:val="000000"/>
                <w:sz w:val="20"/>
                <w:szCs w:val="20"/>
              </w:rPr>
              <w:t>Procesos de articulación operan con bajo respaldo financiero y logístico en varias unidades.</w:t>
            </w:r>
          </w:p>
        </w:tc>
        <w:tc>
          <w:tcPr>
            <w:tcW w:w="3891" w:type="dxa"/>
            <w:tcBorders>
              <w:top w:val="nil"/>
              <w:left w:val="nil"/>
              <w:bottom w:val="single" w:sz="4" w:space="0" w:color="000000"/>
              <w:right w:val="single" w:sz="4" w:space="0" w:color="000000"/>
            </w:tcBorders>
            <w:vAlign w:val="center"/>
          </w:tcPr>
          <w:p w14:paraId="2E8DB380" w14:textId="77777777" w:rsidR="000933E1" w:rsidRPr="00ED50BC" w:rsidRDefault="007E7200" w:rsidP="00475943">
            <w:pPr>
              <w:spacing w:after="0" w:line="276" w:lineRule="auto"/>
              <w:rPr>
                <w:color w:val="000000"/>
                <w:sz w:val="20"/>
                <w:szCs w:val="20"/>
              </w:rPr>
            </w:pPr>
            <w:r w:rsidRPr="00ED50BC">
              <w:rPr>
                <w:color w:val="000000"/>
                <w:sz w:val="20"/>
                <w:szCs w:val="20"/>
              </w:rPr>
              <w:t>Precariedad en infraestructura, fondos e insumos; solo 9,4% considera los recursos como suficientes.</w:t>
            </w:r>
          </w:p>
        </w:tc>
      </w:tr>
      <w:tr w:rsidR="000933E1" w:rsidRPr="00ED50BC" w14:paraId="5F742145" w14:textId="77777777">
        <w:trPr>
          <w:trHeight w:val="594"/>
          <w:jc w:val="center"/>
        </w:trPr>
        <w:tc>
          <w:tcPr>
            <w:tcW w:w="2547" w:type="dxa"/>
            <w:tcBorders>
              <w:top w:val="nil"/>
              <w:left w:val="single" w:sz="4" w:space="0" w:color="000000"/>
              <w:bottom w:val="single" w:sz="4" w:space="0" w:color="000000"/>
              <w:right w:val="single" w:sz="4" w:space="0" w:color="000000"/>
            </w:tcBorders>
            <w:vAlign w:val="center"/>
          </w:tcPr>
          <w:p w14:paraId="6992851C" w14:textId="77777777" w:rsidR="000933E1" w:rsidRPr="00ED50BC" w:rsidRDefault="007E7200" w:rsidP="00475943">
            <w:pPr>
              <w:spacing w:after="0" w:line="276" w:lineRule="auto"/>
              <w:rPr>
                <w:b/>
                <w:color w:val="000000"/>
                <w:sz w:val="20"/>
                <w:szCs w:val="20"/>
              </w:rPr>
            </w:pPr>
            <w:r w:rsidRPr="00ED50BC">
              <w:rPr>
                <w:b/>
                <w:color w:val="000000"/>
                <w:sz w:val="20"/>
                <w:szCs w:val="20"/>
              </w:rPr>
              <w:t>8. Incentivos institucionales</w:t>
            </w:r>
          </w:p>
        </w:tc>
        <w:tc>
          <w:tcPr>
            <w:tcW w:w="3402" w:type="dxa"/>
            <w:tcBorders>
              <w:top w:val="nil"/>
              <w:left w:val="nil"/>
              <w:bottom w:val="single" w:sz="4" w:space="0" w:color="000000"/>
              <w:right w:val="single" w:sz="4" w:space="0" w:color="000000"/>
            </w:tcBorders>
            <w:vAlign w:val="center"/>
          </w:tcPr>
          <w:p w14:paraId="3509718B" w14:textId="77777777" w:rsidR="000933E1" w:rsidRPr="00ED50BC" w:rsidRDefault="007E7200" w:rsidP="00475943">
            <w:pPr>
              <w:spacing w:after="0" w:line="276" w:lineRule="auto"/>
              <w:rPr>
                <w:color w:val="000000"/>
                <w:sz w:val="20"/>
                <w:szCs w:val="20"/>
              </w:rPr>
            </w:pPr>
            <w:r w:rsidRPr="00ED50BC">
              <w:rPr>
                <w:color w:val="000000"/>
                <w:sz w:val="20"/>
                <w:szCs w:val="20"/>
              </w:rPr>
              <w:t>No existen estímulos formales para académicos que diseñan o implementan articulaciones.</w:t>
            </w:r>
          </w:p>
        </w:tc>
        <w:tc>
          <w:tcPr>
            <w:tcW w:w="3891" w:type="dxa"/>
            <w:tcBorders>
              <w:top w:val="nil"/>
              <w:left w:val="nil"/>
              <w:bottom w:val="single" w:sz="4" w:space="0" w:color="000000"/>
              <w:right w:val="single" w:sz="4" w:space="0" w:color="000000"/>
            </w:tcBorders>
            <w:vAlign w:val="center"/>
          </w:tcPr>
          <w:p w14:paraId="4655AA54" w14:textId="77777777" w:rsidR="000933E1" w:rsidRPr="00ED50BC" w:rsidRDefault="007E7200" w:rsidP="00475943">
            <w:pPr>
              <w:spacing w:after="0" w:line="276" w:lineRule="auto"/>
              <w:rPr>
                <w:color w:val="000000"/>
                <w:sz w:val="20"/>
                <w:szCs w:val="20"/>
              </w:rPr>
            </w:pPr>
            <w:r w:rsidRPr="00ED50BC">
              <w:rPr>
                <w:color w:val="000000"/>
                <w:sz w:val="20"/>
                <w:szCs w:val="20"/>
              </w:rPr>
              <w:t>Falta de reconocimiento en la carrera académica para docentes que integran investigación y docencia.</w:t>
            </w:r>
          </w:p>
        </w:tc>
      </w:tr>
      <w:tr w:rsidR="000933E1" w:rsidRPr="00ED50BC" w14:paraId="681437DC" w14:textId="77777777">
        <w:trPr>
          <w:trHeight w:val="54"/>
          <w:jc w:val="center"/>
        </w:trPr>
        <w:tc>
          <w:tcPr>
            <w:tcW w:w="2547" w:type="dxa"/>
            <w:tcBorders>
              <w:top w:val="nil"/>
              <w:left w:val="single" w:sz="4" w:space="0" w:color="000000"/>
              <w:bottom w:val="single" w:sz="4" w:space="0" w:color="000000"/>
              <w:right w:val="single" w:sz="4" w:space="0" w:color="000000"/>
            </w:tcBorders>
            <w:vAlign w:val="center"/>
          </w:tcPr>
          <w:p w14:paraId="052D3C38" w14:textId="77777777" w:rsidR="000933E1" w:rsidRPr="00ED50BC" w:rsidRDefault="007E7200" w:rsidP="00475943">
            <w:pPr>
              <w:spacing w:after="0" w:line="276" w:lineRule="auto"/>
              <w:rPr>
                <w:b/>
                <w:color w:val="000000"/>
                <w:sz w:val="20"/>
                <w:szCs w:val="20"/>
              </w:rPr>
            </w:pPr>
            <w:r w:rsidRPr="00ED50BC">
              <w:rPr>
                <w:b/>
                <w:color w:val="000000"/>
                <w:sz w:val="20"/>
                <w:szCs w:val="20"/>
              </w:rPr>
              <w:t>9. Interdisciplinariedad y colaboración</w:t>
            </w:r>
          </w:p>
        </w:tc>
        <w:tc>
          <w:tcPr>
            <w:tcW w:w="3402" w:type="dxa"/>
            <w:tcBorders>
              <w:top w:val="nil"/>
              <w:left w:val="nil"/>
              <w:bottom w:val="single" w:sz="4" w:space="0" w:color="000000"/>
              <w:right w:val="single" w:sz="4" w:space="0" w:color="000000"/>
            </w:tcBorders>
            <w:vAlign w:val="center"/>
          </w:tcPr>
          <w:p w14:paraId="336BF641" w14:textId="77777777" w:rsidR="000933E1" w:rsidRPr="00ED50BC" w:rsidRDefault="007E7200" w:rsidP="00475943">
            <w:pPr>
              <w:spacing w:after="0" w:line="276" w:lineRule="auto"/>
              <w:rPr>
                <w:color w:val="000000"/>
                <w:sz w:val="20"/>
                <w:szCs w:val="20"/>
              </w:rPr>
            </w:pPr>
            <w:r w:rsidRPr="00ED50BC">
              <w:rPr>
                <w:color w:val="000000"/>
                <w:sz w:val="20"/>
                <w:szCs w:val="20"/>
              </w:rPr>
              <w:t>Articulación se da casi exclusivamente dentro de la misma facultad; escasos casos interfacultades.</w:t>
            </w:r>
          </w:p>
        </w:tc>
        <w:tc>
          <w:tcPr>
            <w:tcW w:w="3891" w:type="dxa"/>
            <w:tcBorders>
              <w:top w:val="nil"/>
              <w:left w:val="nil"/>
              <w:bottom w:val="single" w:sz="4" w:space="0" w:color="000000"/>
              <w:right w:val="single" w:sz="4" w:space="0" w:color="000000"/>
            </w:tcBorders>
            <w:vAlign w:val="center"/>
          </w:tcPr>
          <w:p w14:paraId="4FD2E125" w14:textId="77777777" w:rsidR="000933E1" w:rsidRPr="00ED50BC" w:rsidRDefault="007E7200" w:rsidP="00475943">
            <w:pPr>
              <w:spacing w:after="0" w:line="276" w:lineRule="auto"/>
              <w:rPr>
                <w:color w:val="000000"/>
                <w:sz w:val="20"/>
                <w:szCs w:val="20"/>
              </w:rPr>
            </w:pPr>
            <w:r w:rsidRPr="00ED50BC">
              <w:rPr>
                <w:color w:val="000000"/>
                <w:sz w:val="20"/>
                <w:szCs w:val="20"/>
              </w:rPr>
              <w:t>Baja frecuencia de colaboración interdisciplinaria y débil infraestructura para fomentar redes temáticas.</w:t>
            </w:r>
          </w:p>
        </w:tc>
      </w:tr>
      <w:tr w:rsidR="000933E1" w:rsidRPr="00ED50BC" w14:paraId="54818DC0" w14:textId="77777777">
        <w:trPr>
          <w:trHeight w:val="54"/>
          <w:jc w:val="center"/>
        </w:trPr>
        <w:tc>
          <w:tcPr>
            <w:tcW w:w="2547" w:type="dxa"/>
            <w:tcBorders>
              <w:top w:val="nil"/>
              <w:left w:val="single" w:sz="4" w:space="0" w:color="000000"/>
              <w:bottom w:val="single" w:sz="4" w:space="0" w:color="000000"/>
              <w:right w:val="single" w:sz="4" w:space="0" w:color="000000"/>
            </w:tcBorders>
            <w:vAlign w:val="center"/>
          </w:tcPr>
          <w:p w14:paraId="6AAFD094" w14:textId="77777777" w:rsidR="000933E1" w:rsidRPr="00ED50BC" w:rsidRDefault="007E7200" w:rsidP="00475943">
            <w:pPr>
              <w:spacing w:after="0" w:line="276" w:lineRule="auto"/>
              <w:rPr>
                <w:b/>
                <w:color w:val="000000"/>
                <w:sz w:val="20"/>
                <w:szCs w:val="20"/>
              </w:rPr>
            </w:pPr>
            <w:r w:rsidRPr="00ED50BC">
              <w:rPr>
                <w:b/>
                <w:color w:val="000000"/>
                <w:sz w:val="20"/>
                <w:szCs w:val="20"/>
              </w:rPr>
              <w:t>10. Evaluación y seguimiento</w:t>
            </w:r>
          </w:p>
        </w:tc>
        <w:tc>
          <w:tcPr>
            <w:tcW w:w="3402" w:type="dxa"/>
            <w:tcBorders>
              <w:top w:val="nil"/>
              <w:left w:val="nil"/>
              <w:bottom w:val="single" w:sz="4" w:space="0" w:color="000000"/>
              <w:right w:val="single" w:sz="4" w:space="0" w:color="000000"/>
            </w:tcBorders>
            <w:vAlign w:val="center"/>
          </w:tcPr>
          <w:p w14:paraId="75E1BFEA" w14:textId="77777777" w:rsidR="000933E1" w:rsidRPr="00ED50BC" w:rsidRDefault="007E7200" w:rsidP="00475943">
            <w:pPr>
              <w:spacing w:after="0" w:line="276" w:lineRule="auto"/>
              <w:rPr>
                <w:color w:val="000000"/>
                <w:sz w:val="20"/>
                <w:szCs w:val="20"/>
              </w:rPr>
            </w:pPr>
            <w:r w:rsidRPr="00ED50BC">
              <w:rPr>
                <w:color w:val="000000"/>
                <w:sz w:val="20"/>
                <w:szCs w:val="20"/>
              </w:rPr>
              <w:t>Ausencia de sistemas de monitoreo que permitan evaluar el avance, calidad e impacto de las articulaciones.</w:t>
            </w:r>
          </w:p>
        </w:tc>
        <w:tc>
          <w:tcPr>
            <w:tcW w:w="3891" w:type="dxa"/>
            <w:tcBorders>
              <w:top w:val="nil"/>
              <w:left w:val="nil"/>
              <w:bottom w:val="single" w:sz="4" w:space="0" w:color="000000"/>
              <w:right w:val="single" w:sz="4" w:space="0" w:color="000000"/>
            </w:tcBorders>
            <w:vAlign w:val="center"/>
          </w:tcPr>
          <w:p w14:paraId="708C6167" w14:textId="77777777" w:rsidR="000933E1" w:rsidRPr="00ED50BC" w:rsidRDefault="007E7200" w:rsidP="00475943">
            <w:pPr>
              <w:spacing w:after="0" w:line="276" w:lineRule="auto"/>
              <w:rPr>
                <w:color w:val="000000"/>
                <w:sz w:val="20"/>
                <w:szCs w:val="20"/>
              </w:rPr>
            </w:pPr>
            <w:r w:rsidRPr="00ED50BC">
              <w:rPr>
                <w:color w:val="000000"/>
                <w:sz w:val="20"/>
                <w:szCs w:val="20"/>
              </w:rPr>
              <w:t>Falta de indicadores e instrumentos para evaluar el impacto y resultados de la vinculación investigativa.</w:t>
            </w:r>
          </w:p>
        </w:tc>
      </w:tr>
    </w:tbl>
    <w:p w14:paraId="0927D6CB" w14:textId="77777777" w:rsidR="000933E1" w:rsidRPr="00450C4E" w:rsidRDefault="000933E1" w:rsidP="00475943">
      <w:pPr>
        <w:spacing w:line="276" w:lineRule="auto"/>
      </w:pPr>
    </w:p>
    <w:p w14:paraId="5867EDA1" w14:textId="77777777" w:rsidR="000933E1" w:rsidRPr="002D3940" w:rsidRDefault="007E7200" w:rsidP="002D3940">
      <w:pPr>
        <w:pStyle w:val="Ttulo1"/>
        <w:numPr>
          <w:ilvl w:val="0"/>
          <w:numId w:val="11"/>
        </w:numPr>
        <w:spacing w:line="276" w:lineRule="auto"/>
        <w:ind w:left="709"/>
        <w:rPr>
          <w:rFonts w:cs="Arial"/>
          <w:szCs w:val="28"/>
        </w:rPr>
      </w:pPr>
      <w:bookmarkStart w:id="19" w:name="_Toc200730066"/>
      <w:r w:rsidRPr="002D3940">
        <w:rPr>
          <w:rFonts w:cs="Arial"/>
          <w:szCs w:val="28"/>
        </w:rPr>
        <w:lastRenderedPageBreak/>
        <w:t>Recomendaciones</w:t>
      </w:r>
      <w:bookmarkEnd w:id="19"/>
    </w:p>
    <w:p w14:paraId="2614290F" w14:textId="58620CE8" w:rsidR="000933E1" w:rsidRPr="00362BB4" w:rsidRDefault="007E7200" w:rsidP="00B84667">
      <w:pPr>
        <w:pStyle w:val="Ttulo2"/>
        <w:spacing w:line="276" w:lineRule="auto"/>
        <w:ind w:left="709" w:firstLine="0"/>
        <w:rPr>
          <w:b w:val="0"/>
          <w:u w:val="single"/>
        </w:rPr>
      </w:pPr>
      <w:bookmarkStart w:id="20" w:name="_Toc200730067"/>
      <w:r w:rsidRPr="00362BB4">
        <w:rPr>
          <w:u w:val="single"/>
        </w:rPr>
        <w:t>Recomendaciones estratégicas para fortalecer la articulación</w:t>
      </w:r>
      <w:bookmarkEnd w:id="20"/>
    </w:p>
    <w:p w14:paraId="6E77E9AE" w14:textId="77777777" w:rsidR="000933E1" w:rsidRPr="00450C4E" w:rsidRDefault="007E7200" w:rsidP="00475943">
      <w:pPr>
        <w:spacing w:line="276" w:lineRule="auto"/>
        <w:ind w:firstLine="720"/>
        <w:rPr>
          <w:color w:val="000000"/>
        </w:rPr>
      </w:pPr>
      <w:r w:rsidRPr="00450C4E">
        <w:rPr>
          <w:color w:val="000000"/>
        </w:rPr>
        <w:t>A partir de los desafíos identificados, se proponen las siguientes recomendaciones, fundamentadas en buenas prácticas nacionales e internacionales, así como en lineamientos de aseguramiento de la calidad definidos por la Comisión Nacional de Acreditación (CNA) y la UNESCO:</w:t>
      </w:r>
    </w:p>
    <w:p w14:paraId="094CB21F" w14:textId="37CDC033" w:rsidR="000933E1" w:rsidRPr="00362BB4" w:rsidRDefault="007E7200" w:rsidP="00362BB4">
      <w:pPr>
        <w:pStyle w:val="Prrafodelista"/>
        <w:numPr>
          <w:ilvl w:val="0"/>
          <w:numId w:val="29"/>
        </w:numPr>
        <w:spacing w:line="276" w:lineRule="auto"/>
        <w:rPr>
          <w:b/>
          <w:bCs/>
        </w:rPr>
      </w:pPr>
      <w:r w:rsidRPr="00362BB4">
        <w:rPr>
          <w:b/>
          <w:bCs/>
        </w:rPr>
        <w:t>Elaborar y aprobar una política institucional de articulación</w:t>
      </w:r>
    </w:p>
    <w:p w14:paraId="5E5A171E" w14:textId="77777777" w:rsidR="000933E1" w:rsidRPr="00450C4E" w:rsidRDefault="007E7200" w:rsidP="00475943">
      <w:pPr>
        <w:spacing w:line="276" w:lineRule="auto"/>
        <w:ind w:firstLine="720"/>
      </w:pPr>
      <w:r w:rsidRPr="00450C4E">
        <w:t xml:space="preserve">Contar con una política formal de articulación es esencial para establecer principios, objetivos, criterios y mecanismos transversales que guíen el desarrollo de trayectorias integradas entre pregrado y postgrado. Esta política permitiría evitar iniciativas aisladas y desarticuladas, fortaleciendo la gobernanza universitaria y asegurando una implementación coherente a nivel institucional. Tal como lo señala la Comisión Nacional de Acreditación (CNA, 2020), es necesario que las instituciones cuenten con políticas que garanticen la continuidad formativa y la integración entre funciones académicas. En este sentido, se recomienda diseñar una política universitaria que defina los tipos de articulación posibles (vertical, horizontal, </w:t>
      </w:r>
      <w:proofErr w:type="spellStart"/>
      <w:r w:rsidRPr="00450C4E">
        <w:t>interfacultad</w:t>
      </w:r>
      <w:proofErr w:type="spellEnd"/>
      <w:r w:rsidRPr="00450C4E">
        <w:t>), establezca criterios de calidad y pertinencia, delimite las responsabilidades institucionales, e incorpore instrumentos de evaluación y seguimiento que permitan monitorear su aplicación.</w:t>
      </w:r>
    </w:p>
    <w:p w14:paraId="4135BB28" w14:textId="77777777" w:rsidR="000933E1" w:rsidRPr="00362BB4" w:rsidRDefault="007E7200" w:rsidP="00362BB4">
      <w:pPr>
        <w:pStyle w:val="Prrafodelista"/>
        <w:numPr>
          <w:ilvl w:val="0"/>
          <w:numId w:val="29"/>
        </w:numPr>
        <w:spacing w:line="276" w:lineRule="auto"/>
        <w:rPr>
          <w:b/>
          <w:bCs/>
        </w:rPr>
      </w:pPr>
      <w:r w:rsidRPr="00362BB4">
        <w:rPr>
          <w:b/>
          <w:bCs/>
        </w:rPr>
        <w:t>Actualizar y complementar la normativa vigente</w:t>
      </w:r>
    </w:p>
    <w:p w14:paraId="4559BE87" w14:textId="77777777" w:rsidR="000933E1" w:rsidRPr="00450C4E" w:rsidRDefault="007E7200" w:rsidP="00475943">
      <w:pPr>
        <w:spacing w:line="276" w:lineRule="auto"/>
        <w:ind w:firstLine="720"/>
      </w:pPr>
      <w:r w:rsidRPr="00450C4E">
        <w:t>Si bien la Universidad cuenta con la Resolución N°5929/2019 como principal referencia normativa en materia de articulación, esta presenta limitaciones en términos operativos y de aplicabilidad. Actualmente, su implementación depende en exceso de acuerdos informales, lo que genera incertidumbre, rigidez y desigualdad entre facultades. Por ello, se recomienda revisar y actualizar dicha resolución, incorporando manuales operativos que orienten su ejecución, formatos estandarizados, hojas de ruta para los distintos actores involucrados y procedimientos claros de convalidación de asignaturas. Estos elementos permitirán institucionalizar prácticas que hoy se desarrollan de manera ad hoc y garantizar un marco normativo más claro, accesible y eficiente para todas las unidades académicas.</w:t>
      </w:r>
    </w:p>
    <w:p w14:paraId="1EEF2872" w14:textId="77777777" w:rsidR="000933E1" w:rsidRPr="00A34E74" w:rsidRDefault="007E7200" w:rsidP="00A34E74">
      <w:pPr>
        <w:pStyle w:val="Prrafodelista"/>
        <w:numPr>
          <w:ilvl w:val="0"/>
          <w:numId w:val="29"/>
        </w:numPr>
        <w:spacing w:line="276" w:lineRule="auto"/>
        <w:rPr>
          <w:b/>
          <w:bCs/>
        </w:rPr>
      </w:pPr>
      <w:r w:rsidRPr="00A34E74">
        <w:rPr>
          <w:b/>
          <w:bCs/>
        </w:rPr>
        <w:t>Desarrollar rutas curriculares articuladas</w:t>
      </w:r>
    </w:p>
    <w:p w14:paraId="57EF6A5D" w14:textId="3BA4D529" w:rsidR="000933E1" w:rsidRPr="00450C4E" w:rsidRDefault="007E7200" w:rsidP="00475943">
      <w:pPr>
        <w:spacing w:line="276" w:lineRule="auto"/>
        <w:ind w:firstLine="720"/>
      </w:pPr>
      <w:r w:rsidRPr="00450C4E">
        <w:t xml:space="preserve">Para que la articulación entre pregrado y postgrado sea efectiva, no basta con establecer mecanismos administrativos de convalidación; es necesario que estos procesos se traduzcan en trayectorias pedagógicas integradas y significativas. En línea con las recomendaciones de la UNESCO (2018) y la OCDE (2019), se propone diseñar itinerarios curriculares articulados que conecten de </w:t>
      </w:r>
      <w:r w:rsidRPr="00450C4E">
        <w:lastRenderedPageBreak/>
        <w:t>manera progresiva las competencias desarrolladas en ambos niveles. Esto puede incluir la implementación de módulos compartidos entre programas, el desarrollo de tesis integradas o la continuidad temática en líneas de investigación. Estas rutas deben ser planificadas desde el diseño curricular y validadas institucionalmente, de manera que permitan a</w:t>
      </w:r>
      <w:r w:rsidR="00267913">
        <w:t xml:space="preserve"> las y</w:t>
      </w:r>
      <w:r w:rsidRPr="00450C4E">
        <w:t xml:space="preserve"> los estudiantes transitar fluidamente entre ciclos formativos sin pérdida de calidad ni duplicación de contenidos.</w:t>
      </w:r>
    </w:p>
    <w:p w14:paraId="16D06088" w14:textId="77777777" w:rsidR="000933E1" w:rsidRPr="00B17788" w:rsidRDefault="007E7200" w:rsidP="00B17788">
      <w:pPr>
        <w:pStyle w:val="Prrafodelista"/>
        <w:numPr>
          <w:ilvl w:val="0"/>
          <w:numId w:val="29"/>
        </w:numPr>
        <w:spacing w:line="276" w:lineRule="auto"/>
        <w:rPr>
          <w:b/>
          <w:bCs/>
        </w:rPr>
      </w:pPr>
      <w:r w:rsidRPr="00B17788">
        <w:rPr>
          <w:b/>
          <w:bCs/>
        </w:rPr>
        <w:t>Incorporar la articulación en los sistemas de aseguramiento interno de calidad</w:t>
      </w:r>
    </w:p>
    <w:p w14:paraId="531406B7" w14:textId="77777777" w:rsidR="000933E1" w:rsidRPr="00450C4E" w:rsidRDefault="007E7200" w:rsidP="00475943">
      <w:pPr>
        <w:spacing w:line="276" w:lineRule="auto"/>
        <w:ind w:firstLine="720"/>
      </w:pPr>
      <w:r w:rsidRPr="00450C4E">
        <w:t>Para consolidar institucionalmente los procesos de articulación entre pregrado y postgrado, se recomienda incorporarlos explícitamente en los sistemas de aseguramiento interno de la calidad. En línea con el Modelo de Aseguramiento de la Calidad de la CNA (2020), la articulación debe formar parte de los criterios de evaluación de programas y del monitoreo institucional, lo que implica incluir indicadores específicos en los planes de desarrollo de las facultades, así como evaluar su impacto en la trayectoria estudiantil, la eficiencia de titulación y la productividad investigativa. Esta integración permitiría no solo dar seguimiento a las prácticas articuladas, sino también establecer estándares mínimos y mecanismos de mejora continua.</w:t>
      </w:r>
    </w:p>
    <w:p w14:paraId="425274FE" w14:textId="77777777" w:rsidR="000933E1" w:rsidRPr="00526EF8" w:rsidRDefault="007E7200" w:rsidP="00526EF8">
      <w:pPr>
        <w:pStyle w:val="Prrafodelista"/>
        <w:numPr>
          <w:ilvl w:val="0"/>
          <w:numId w:val="29"/>
        </w:numPr>
        <w:spacing w:line="276" w:lineRule="auto"/>
        <w:rPr>
          <w:b/>
          <w:bCs/>
        </w:rPr>
      </w:pPr>
      <w:r w:rsidRPr="00526EF8">
        <w:rPr>
          <w:b/>
          <w:bCs/>
        </w:rPr>
        <w:t>Implementar tutorías académicas para estudiantes articulados</w:t>
      </w:r>
    </w:p>
    <w:p w14:paraId="705F1E4B" w14:textId="463C379A" w:rsidR="000933E1" w:rsidRPr="00450C4E" w:rsidRDefault="007E7200" w:rsidP="00475943">
      <w:pPr>
        <w:spacing w:line="276" w:lineRule="auto"/>
        <w:ind w:firstLine="720"/>
      </w:pPr>
      <w:r w:rsidRPr="00450C4E">
        <w:t>Para fortalecer la continuidad formativa entre pregrado y postgrado, se recomienda implementar un sistema institucional de tutorías académicas dirigidas a estudiantes articulados, considerando que la transición entre niveles requiere acompañamiento tanto pedagógico como administrativo. Este sistema debiera formalizarse desde el inicio del proceso de articulación y mantenerse hasta el egreso del postgrado, garantizando apoyo sostenido y orientación académica. Asimismo, se sugiere que estas tutorías sean reconocidas como parte de la carga académica de</w:t>
      </w:r>
      <w:r w:rsidR="005E3417">
        <w:t xml:space="preserve"> las y los</w:t>
      </w:r>
      <w:r w:rsidRPr="00450C4E">
        <w:t xml:space="preserve"> docentes, incentivando su participación y valorizando su rol en el desarrollo integral de</w:t>
      </w:r>
      <w:r w:rsidR="005E3417">
        <w:t xml:space="preserve"> las y</w:t>
      </w:r>
      <w:r w:rsidRPr="00450C4E">
        <w:t xml:space="preserve"> los estudiantes.</w:t>
      </w:r>
    </w:p>
    <w:p w14:paraId="0C1A2447" w14:textId="77777777" w:rsidR="000933E1" w:rsidRPr="00F12306" w:rsidRDefault="007E7200" w:rsidP="00415697">
      <w:pPr>
        <w:pStyle w:val="Prrafodelista"/>
        <w:numPr>
          <w:ilvl w:val="0"/>
          <w:numId w:val="29"/>
        </w:numPr>
        <w:spacing w:line="276" w:lineRule="auto"/>
        <w:rPr>
          <w:b/>
          <w:bCs/>
        </w:rPr>
      </w:pPr>
      <w:r w:rsidRPr="00F12306">
        <w:rPr>
          <w:b/>
          <w:bCs/>
        </w:rPr>
        <w:t>Expandir el sistema de becas y apoyos diferenciados</w:t>
      </w:r>
    </w:p>
    <w:p w14:paraId="61EE632D" w14:textId="2365E300" w:rsidR="000933E1" w:rsidRPr="00450C4E" w:rsidRDefault="007E7200" w:rsidP="00415697">
      <w:pPr>
        <w:pBdr>
          <w:top w:val="nil"/>
          <w:left w:val="nil"/>
          <w:bottom w:val="nil"/>
          <w:right w:val="nil"/>
          <w:between w:val="nil"/>
        </w:pBdr>
        <w:spacing w:after="280" w:line="276" w:lineRule="auto"/>
        <w:ind w:firstLine="720"/>
        <w:rPr>
          <w:color w:val="000000"/>
        </w:rPr>
      </w:pPr>
      <w:r w:rsidRPr="00450C4E">
        <w:rPr>
          <w:color w:val="000000"/>
        </w:rPr>
        <w:t>Para asegurar condiciones equitativas en el acceso a trayectorias articuladas, se recomienda ampliar el sistema institucional de becas y apoyos diferenciados, dado que las barreras económicas constituyen una limitante estructural, especialmente para estudiantes de primera generación universitaria. Esta expansión debe considerar criterios de mérito y equidad, así como la implementación de exenciones o descuentos progresivos en aranceles de postgrado para aquell</w:t>
      </w:r>
      <w:r w:rsidR="0096429A">
        <w:rPr>
          <w:color w:val="000000"/>
        </w:rPr>
        <w:t>as y aquellos</w:t>
      </w:r>
      <w:r w:rsidRPr="00450C4E">
        <w:rPr>
          <w:color w:val="000000"/>
        </w:rPr>
        <w:t xml:space="preserve"> estudiantes que hayan cursado parte del plan formativo durante el pregrado, reduciendo así el costo total de su formación avanzada.</w:t>
      </w:r>
    </w:p>
    <w:p w14:paraId="115F95B5" w14:textId="77777777" w:rsidR="000933E1" w:rsidRPr="005E3417" w:rsidRDefault="007E7200" w:rsidP="00415697">
      <w:pPr>
        <w:pStyle w:val="Prrafodelista"/>
        <w:numPr>
          <w:ilvl w:val="0"/>
          <w:numId w:val="29"/>
        </w:numPr>
        <w:spacing w:line="276" w:lineRule="auto"/>
        <w:rPr>
          <w:b/>
          <w:bCs/>
        </w:rPr>
      </w:pPr>
      <w:r w:rsidRPr="005E3417">
        <w:rPr>
          <w:b/>
          <w:bCs/>
        </w:rPr>
        <w:lastRenderedPageBreak/>
        <w:t>Visibilizar y posicionar la articulación como opción de desarrollo académico</w:t>
      </w:r>
    </w:p>
    <w:p w14:paraId="1AFF0ADC" w14:textId="5C169830" w:rsidR="000933E1" w:rsidRPr="00450C4E" w:rsidRDefault="007E7200" w:rsidP="00415697">
      <w:pPr>
        <w:pBdr>
          <w:top w:val="nil"/>
          <w:left w:val="nil"/>
          <w:bottom w:val="nil"/>
          <w:right w:val="nil"/>
          <w:between w:val="nil"/>
        </w:pBdr>
        <w:spacing w:after="280" w:line="276" w:lineRule="auto"/>
        <w:ind w:firstLine="720"/>
        <w:rPr>
          <w:color w:val="000000"/>
        </w:rPr>
      </w:pPr>
      <w:r w:rsidRPr="00450C4E">
        <w:rPr>
          <w:color w:val="000000"/>
        </w:rPr>
        <w:t>La escasa información sobre las rutas de articulación limita el acceso de l</w:t>
      </w:r>
      <w:r w:rsidR="009E531B">
        <w:rPr>
          <w:color w:val="000000"/>
        </w:rPr>
        <w:t>as y los</w:t>
      </w:r>
      <w:r w:rsidRPr="00450C4E">
        <w:rPr>
          <w:color w:val="000000"/>
        </w:rPr>
        <w:t xml:space="preserve"> estudiantes y debilita su potencial como herramienta institucional de desarrollo académico. Se recomienda diseñar e implementar una estrategia comunicacional que promueva activamente los programas articulados, sus beneficios, requisitos y proyecciones. Esta información debe estar disponible en portales institucionales, ferias académicas, inducciones estudiantiles y procesos de matrícula, favoreciendo decisiones informadas y mayor participación.</w:t>
      </w:r>
    </w:p>
    <w:p w14:paraId="4550660D" w14:textId="77777777" w:rsidR="000933E1" w:rsidRPr="00450C4E" w:rsidRDefault="007E7200" w:rsidP="00400966">
      <w:pPr>
        <w:pStyle w:val="Prrafodelista"/>
        <w:numPr>
          <w:ilvl w:val="0"/>
          <w:numId w:val="29"/>
        </w:numPr>
        <w:spacing w:line="276" w:lineRule="auto"/>
      </w:pPr>
      <w:r w:rsidRPr="00400966">
        <w:rPr>
          <w:b/>
          <w:bCs/>
        </w:rPr>
        <w:t>Fomentar articulaciones interdisciplinarias e interfacultades</w:t>
      </w:r>
    </w:p>
    <w:p w14:paraId="3867C92E" w14:textId="77777777" w:rsidR="000933E1" w:rsidRPr="00450C4E" w:rsidRDefault="007E7200" w:rsidP="00475943">
      <w:pPr>
        <w:spacing w:line="276" w:lineRule="auto"/>
        <w:ind w:firstLine="720"/>
      </w:pPr>
      <w:r w:rsidRPr="00450C4E">
        <w:t>Dado que las problemáticas sociales, científicas y tecnológicas actuales requieren enfoques integrados, se recomienda impulsar articulaciones interdisciplinarias e interfacultades que permitan trayectorias formativas más robustas y pertinentes. Esto implica incentivar convenios entre unidades académicas que compartan líneas de investigación o áreas de conocimiento complementarias, así como financiar proyectos piloto que sirvan como modelos replicables para futuras articulaciones institucionales.</w:t>
      </w:r>
    </w:p>
    <w:p w14:paraId="009DB5FE" w14:textId="77777777" w:rsidR="000933E1" w:rsidRPr="005B142F" w:rsidRDefault="007E7200" w:rsidP="005B142F">
      <w:pPr>
        <w:pStyle w:val="Prrafodelista"/>
        <w:numPr>
          <w:ilvl w:val="0"/>
          <w:numId w:val="29"/>
        </w:numPr>
        <w:spacing w:line="276" w:lineRule="auto"/>
        <w:rPr>
          <w:b/>
          <w:bCs/>
        </w:rPr>
      </w:pPr>
      <w:r w:rsidRPr="005B142F">
        <w:rPr>
          <w:b/>
          <w:bCs/>
        </w:rPr>
        <w:t>Reconocer la participación en articulación en la carrera académica</w:t>
      </w:r>
    </w:p>
    <w:p w14:paraId="3D5B814E" w14:textId="497582AF" w:rsidR="000933E1" w:rsidRPr="00450C4E" w:rsidRDefault="007E7200" w:rsidP="00475943">
      <w:pPr>
        <w:spacing w:line="276" w:lineRule="auto"/>
        <w:ind w:firstLine="720"/>
        <w:rPr>
          <w:b/>
        </w:rPr>
      </w:pPr>
      <w:r w:rsidRPr="00450C4E">
        <w:t xml:space="preserve">Para fortalecer la sostenibilidad de los procesos de articulación, se recomienda que las funciones asociadas —como la docencia articulada, tutorías académicas, coordinación o desarrollo curricular conjunto— sean reconocidas formalmente en los procesos de evaluación, concursos de jerarquización y promoción del cuerpo académico. Incorporar estos criterios en los instrumentos de desarrollo académico institucional permitirá incentivar la </w:t>
      </w:r>
      <w:proofErr w:type="gramStart"/>
      <w:r w:rsidRPr="00450C4E">
        <w:t>participación activa</w:t>
      </w:r>
      <w:proofErr w:type="gramEnd"/>
      <w:r w:rsidRPr="00450C4E">
        <w:t xml:space="preserve"> de l</w:t>
      </w:r>
      <w:r w:rsidR="00277295">
        <w:t xml:space="preserve">as y los </w:t>
      </w:r>
      <w:r w:rsidRPr="00450C4E">
        <w:t>docentes y asegurar continuidad en las estrategias articuladas.</w:t>
      </w:r>
    </w:p>
    <w:p w14:paraId="7A7C515E" w14:textId="39BDE5F9" w:rsidR="000933E1" w:rsidRDefault="007E7200" w:rsidP="00441367">
      <w:pPr>
        <w:pStyle w:val="Ttulo2"/>
        <w:spacing w:after="0" w:line="276" w:lineRule="auto"/>
        <w:ind w:left="709" w:firstLine="0"/>
        <w:rPr>
          <w:u w:val="single"/>
        </w:rPr>
      </w:pPr>
      <w:bookmarkStart w:id="21" w:name="_Toc200730068"/>
      <w:r w:rsidRPr="00ED0DCD">
        <w:rPr>
          <w:u w:val="single"/>
        </w:rPr>
        <w:t>Recomendaciones estratégicas para fortalecer la vinculación entre investigación y docencia</w:t>
      </w:r>
      <w:bookmarkEnd w:id="21"/>
    </w:p>
    <w:p w14:paraId="7440B529" w14:textId="77777777" w:rsidR="00441367" w:rsidRPr="00441367" w:rsidRDefault="00441367" w:rsidP="00441367">
      <w:pPr>
        <w:spacing w:after="0" w:line="276" w:lineRule="auto"/>
      </w:pPr>
    </w:p>
    <w:p w14:paraId="0E4A8C1F" w14:textId="2B810BF4" w:rsidR="000933E1" w:rsidRPr="00ED0DCD" w:rsidRDefault="007E7200" w:rsidP="00441367">
      <w:pPr>
        <w:pStyle w:val="Prrafodelista"/>
        <w:numPr>
          <w:ilvl w:val="0"/>
          <w:numId w:val="30"/>
        </w:numPr>
        <w:spacing w:line="276" w:lineRule="auto"/>
        <w:ind w:left="709"/>
        <w:rPr>
          <w:b/>
          <w:bCs/>
        </w:rPr>
      </w:pPr>
      <w:r w:rsidRPr="00ED0DCD">
        <w:rPr>
          <w:b/>
          <w:bCs/>
        </w:rPr>
        <w:t>Desarrollar una Política Institucional de Investigación con enfoque de vinculación</w:t>
      </w:r>
    </w:p>
    <w:p w14:paraId="5CEE363C" w14:textId="0E7C47A4" w:rsidR="000933E1" w:rsidRPr="00450C4E" w:rsidRDefault="007E7200" w:rsidP="00475943">
      <w:pPr>
        <w:spacing w:line="276" w:lineRule="auto"/>
      </w:pPr>
      <w:r w:rsidRPr="00450C4E">
        <w:tab/>
        <w:t>En línea con lo planteado por la Comisión Nacional de Acreditación (CNA), que establece que la investigación universitaria debe estar articulada tanto con la formación como vincula</w:t>
      </w:r>
      <w:r w:rsidR="00A95071">
        <w:t>da</w:t>
      </w:r>
      <w:r w:rsidRPr="00450C4E">
        <w:t xml:space="preserve"> con el medio, se recomienda aprobar e implementar una Política de Investigación Institucional, como la contenida en la Resolución N°1924/2021. Esta política debe definir áreas estratégicas prioritarias para el desarrollo investigativo, fomentar la interdisciplinariedad entre facultades y disciplinas, e incorporar explícitamente la dimensión formativa en todos los niveles, </w:t>
      </w:r>
      <w:r w:rsidRPr="00450C4E">
        <w:lastRenderedPageBreak/>
        <w:t xml:space="preserve">promoviendo una cultura académica orientada al impacto social y al fortalecimiento del capital humano avanzado. </w:t>
      </w:r>
      <w:proofErr w:type="spellStart"/>
      <w:r w:rsidRPr="00450C4E">
        <w:t>Hazelkorn</w:t>
      </w:r>
      <w:proofErr w:type="spellEnd"/>
      <w:r w:rsidRPr="00450C4E">
        <w:t xml:space="preserve"> &amp; </w:t>
      </w:r>
      <w:proofErr w:type="spellStart"/>
      <w:r w:rsidRPr="00450C4E">
        <w:t>Mihut</w:t>
      </w:r>
      <w:proofErr w:type="spellEnd"/>
      <w:r w:rsidRPr="00450C4E">
        <w:t xml:space="preserve"> (2021) enfatizan que una normativa sólida y consensuada no sólo estandariza las prácticas, sino que también brinda seguridad y confianza a los actores, facilitando la implementación eficaz de las políticas institucionales.</w:t>
      </w:r>
    </w:p>
    <w:p w14:paraId="39A385BF" w14:textId="77777777" w:rsidR="000933E1" w:rsidRPr="005C1EF2" w:rsidRDefault="007E7200" w:rsidP="005C1EF2">
      <w:pPr>
        <w:pStyle w:val="Prrafodelista"/>
        <w:numPr>
          <w:ilvl w:val="0"/>
          <w:numId w:val="30"/>
        </w:numPr>
        <w:spacing w:line="276" w:lineRule="auto"/>
        <w:ind w:left="709"/>
        <w:rPr>
          <w:b/>
          <w:bCs/>
        </w:rPr>
      </w:pPr>
      <w:r w:rsidRPr="005C1EF2">
        <w:rPr>
          <w:b/>
          <w:bCs/>
        </w:rPr>
        <w:t>Fortalecer la articulación curricular y las trayectorias investigativas</w:t>
      </w:r>
    </w:p>
    <w:p w14:paraId="514EC415" w14:textId="70CA5E03" w:rsidR="000933E1" w:rsidRPr="00450C4E" w:rsidRDefault="007E7200" w:rsidP="00475943">
      <w:pPr>
        <w:spacing w:line="276" w:lineRule="auto"/>
      </w:pPr>
      <w:r w:rsidRPr="00450C4E">
        <w:tab/>
        <w:t>Tal como recomiendan organismos internacionales como la UNESCO (2020) y la OCDE (2019), resulta clave construir trayectorias formativas articuladas que promuevan el desarrollo progresivo de competencias investigativas. Para ello, se sugiere diseñar módulos o núcleos curriculares de investigación integrados en las mallas de pregrado y postgrado, establecer rutas formativas desde el primer año y fomentar mecanismos como las tesis continuas o las asignaturas compartidas, que permitan a</w:t>
      </w:r>
      <w:r w:rsidR="00D90890">
        <w:t xml:space="preserve"> las y</w:t>
      </w:r>
      <w:r w:rsidRPr="00450C4E">
        <w:t xml:space="preserve"> los estudiantes desarrollar proyectos sostenidos en el tiempo y profundizar en áreas temáticas estratégicas.</w:t>
      </w:r>
    </w:p>
    <w:p w14:paraId="55C52F59" w14:textId="77777777" w:rsidR="000933E1" w:rsidRPr="00542572" w:rsidRDefault="007E7200" w:rsidP="00542572">
      <w:pPr>
        <w:pStyle w:val="Prrafodelista"/>
        <w:numPr>
          <w:ilvl w:val="0"/>
          <w:numId w:val="30"/>
        </w:numPr>
        <w:spacing w:line="276" w:lineRule="auto"/>
        <w:ind w:left="709"/>
        <w:rPr>
          <w:b/>
          <w:bCs/>
        </w:rPr>
      </w:pPr>
      <w:r w:rsidRPr="00542572">
        <w:rPr>
          <w:b/>
          <w:bCs/>
        </w:rPr>
        <w:t>Crear programas institucionales de iniciación en investigación</w:t>
      </w:r>
    </w:p>
    <w:p w14:paraId="08B63B62" w14:textId="1AF9C24B" w:rsidR="000933E1" w:rsidRPr="00450C4E" w:rsidRDefault="007E7200" w:rsidP="00475943">
      <w:pPr>
        <w:spacing w:line="276" w:lineRule="auto"/>
        <w:ind w:firstLine="720"/>
        <w:rPr>
          <w:b/>
          <w:color w:val="000000"/>
        </w:rPr>
      </w:pPr>
      <w:r w:rsidRPr="00450C4E">
        <w:t xml:space="preserve">La evidencia nacional e internacional muestra que la participación temprana en investigación mejora la calidad del aprendizaje, fortalece el pensamiento crítico y aumenta la retención en programas de postgrado. Por ello, se recomienda establecer un programa institucional de "Semilleros de Investigación". Healey et al. (2022) recomiendan que estas instancias sean acompañadas por </w:t>
      </w:r>
      <w:r w:rsidR="0019450F">
        <w:t xml:space="preserve">académicas y </w:t>
      </w:r>
      <w:r w:rsidRPr="00450C4E">
        <w:t xml:space="preserve">académicos mentores y tengan visibilidad institucional para potenciar su impacto. </w:t>
      </w:r>
      <w:proofErr w:type="spellStart"/>
      <w:r w:rsidRPr="00450C4E">
        <w:t>Salmi</w:t>
      </w:r>
      <w:proofErr w:type="spellEnd"/>
      <w:r w:rsidRPr="00450C4E">
        <w:t xml:space="preserve"> (2022) subraya que la inversión en apoyo económico estudiantil es uno de los pilares para construir capital humano avanzado y promover la equidad en la educación superior. Este programa debe contemplar becas de iniciación, infraestructura adecuada, seguros para estudiantes y, fundamentalmente, un reconocimiento formal en los planes de estudio que visibilice su valor formativo.</w:t>
      </w:r>
    </w:p>
    <w:p w14:paraId="5210CE1B" w14:textId="77777777" w:rsidR="000933E1" w:rsidRPr="00D90890" w:rsidRDefault="007E7200" w:rsidP="00D90890">
      <w:pPr>
        <w:pStyle w:val="Prrafodelista"/>
        <w:numPr>
          <w:ilvl w:val="0"/>
          <w:numId w:val="30"/>
        </w:numPr>
        <w:spacing w:line="276" w:lineRule="auto"/>
        <w:ind w:left="709"/>
        <w:rPr>
          <w:b/>
          <w:bCs/>
        </w:rPr>
      </w:pPr>
      <w:r w:rsidRPr="00D90890">
        <w:rPr>
          <w:b/>
          <w:bCs/>
        </w:rPr>
        <w:t>Aumentar y descentralizar el financiamiento para la investigación colaborativa</w:t>
      </w:r>
    </w:p>
    <w:p w14:paraId="69BFC1CA" w14:textId="77777777" w:rsidR="000933E1" w:rsidRPr="00450C4E" w:rsidRDefault="007E7200" w:rsidP="00475943">
      <w:pPr>
        <w:spacing w:line="276" w:lineRule="auto"/>
        <w:ind w:firstLine="720"/>
      </w:pPr>
      <w:r w:rsidRPr="00450C4E">
        <w:t xml:space="preserve">Uno de los principales obstáculos para la consolidación de prácticas de investigación articuladas entre pre y postgrado es la escasez y concentración del financiamiento disponible. En este sentido, se recomienda incrementar el presupuesto institucional destinado a proyectos colaborativos, especialmente aquellos que integren estudiantes, docentes y unidades de distintas facultades. Según el </w:t>
      </w:r>
      <w:proofErr w:type="spellStart"/>
      <w:r w:rsidRPr="00450C4E">
        <w:t>World</w:t>
      </w:r>
      <w:proofErr w:type="spellEnd"/>
      <w:r w:rsidRPr="00450C4E">
        <w:t xml:space="preserve"> Bank (2021), un fondo basal de estas características favorece la continuidad de las líneas investigativas y permite fortalecer las capacidades académicas de las instituciones, reduciendo la dependencia de fuentes externas que muchas veces son impredecibles y limitadas.</w:t>
      </w:r>
    </w:p>
    <w:p w14:paraId="7C7A565E" w14:textId="77777777" w:rsidR="000933E1" w:rsidRPr="00450C4E" w:rsidRDefault="007E7200" w:rsidP="00475943">
      <w:pPr>
        <w:spacing w:line="276" w:lineRule="auto"/>
        <w:ind w:firstLine="720"/>
      </w:pPr>
      <w:r w:rsidRPr="00450C4E">
        <w:lastRenderedPageBreak/>
        <w:t>Asimismo, se propone descentralizar estos fondos mediante convocatorias específicas por facultad, área temática u objetivos institucionales, y evaluar la creación de un “Fondo Usach de Vinculación Investigativa” que permita sostener estas iniciativas en el tiempo.</w:t>
      </w:r>
    </w:p>
    <w:p w14:paraId="7C505B3E" w14:textId="631F0552" w:rsidR="000933E1" w:rsidRPr="00C55A11" w:rsidRDefault="007E7200" w:rsidP="00C55A11">
      <w:pPr>
        <w:pStyle w:val="Prrafodelista"/>
        <w:numPr>
          <w:ilvl w:val="0"/>
          <w:numId w:val="30"/>
        </w:numPr>
        <w:spacing w:line="276" w:lineRule="auto"/>
        <w:ind w:left="709"/>
        <w:rPr>
          <w:b/>
          <w:bCs/>
        </w:rPr>
      </w:pPr>
      <w:r w:rsidRPr="00C55A11">
        <w:rPr>
          <w:b/>
          <w:bCs/>
        </w:rPr>
        <w:t>Profesionalizar la gestión de la investigación</w:t>
      </w:r>
    </w:p>
    <w:p w14:paraId="31C9468C" w14:textId="77777777" w:rsidR="000933E1" w:rsidRPr="00450C4E" w:rsidRDefault="007E7200" w:rsidP="00475943">
      <w:pPr>
        <w:spacing w:line="276" w:lineRule="auto"/>
        <w:ind w:firstLine="720"/>
      </w:pPr>
      <w:r w:rsidRPr="00450C4E">
        <w:t>La gestión administrativa y técnica de la investigación requiere ser fortalecida para facilitar el desarrollo de proyectos sostenibles y con impacto. Para ello, se propone crear unidades de apoyo técnico en cada facultad, que acompañen la formulación, gestión, rendición y seguimiento de iniciativas investigativas. A su vez, es necesario reforzar el rol de las vicerrectorías pertinentes como articuladoras de capacidades institucionales, asegurando coherencia entre niveles, escalabilidad de las prácticas exitosas y una visión estratégica de largo plazo.</w:t>
      </w:r>
    </w:p>
    <w:p w14:paraId="11A4276D" w14:textId="77777777" w:rsidR="000933E1" w:rsidRPr="00131AAE" w:rsidRDefault="007E7200" w:rsidP="00131AAE">
      <w:pPr>
        <w:pStyle w:val="Prrafodelista"/>
        <w:numPr>
          <w:ilvl w:val="0"/>
          <w:numId w:val="30"/>
        </w:numPr>
        <w:spacing w:line="276" w:lineRule="auto"/>
        <w:ind w:left="709"/>
        <w:rPr>
          <w:b/>
          <w:bCs/>
        </w:rPr>
      </w:pPr>
      <w:r w:rsidRPr="00131AAE">
        <w:rPr>
          <w:b/>
          <w:bCs/>
        </w:rPr>
        <w:t>Reconocer e incentivar institucionalmente la vinculación investigación-docencia</w:t>
      </w:r>
    </w:p>
    <w:p w14:paraId="61894DC6" w14:textId="5D61D377" w:rsidR="000933E1" w:rsidRPr="00450C4E" w:rsidRDefault="007E7200" w:rsidP="00475943">
      <w:pPr>
        <w:spacing w:line="276" w:lineRule="auto"/>
        <w:ind w:firstLine="720"/>
      </w:pPr>
      <w:r w:rsidRPr="00450C4E">
        <w:t xml:space="preserve">El desarrollo de trayectorias articuladas depende en gran medida del compromiso del cuerpo académico. Por ello, se recomienda incorporar indicadores de vinculación investigación-docencia en los procesos de evaluación docente, concursos académicos y promociones internas. Además, se sugiere otorgar puntajes o incentivos económicos a </w:t>
      </w:r>
      <w:r w:rsidR="006B1E43">
        <w:t>las y los</w:t>
      </w:r>
      <w:r w:rsidRPr="00450C4E">
        <w:t xml:space="preserve"> docentes que integren sistemáticamente a estudiantes en proyectos de investigación, reconociendo así el valor formativo y estratégico de esta práctica dentro de la función académica.</w:t>
      </w:r>
    </w:p>
    <w:p w14:paraId="6B798237" w14:textId="77777777" w:rsidR="000933E1" w:rsidRPr="00450C4E" w:rsidRDefault="007E7200" w:rsidP="00475943">
      <w:pPr>
        <w:spacing w:line="276" w:lineRule="auto"/>
        <w:ind w:firstLine="720"/>
      </w:pPr>
      <w:r w:rsidRPr="00450C4E">
        <w:t xml:space="preserve">La literatura de </w:t>
      </w:r>
      <w:proofErr w:type="spellStart"/>
      <w:r w:rsidRPr="00450C4E">
        <w:t>Brew</w:t>
      </w:r>
      <w:proofErr w:type="spellEnd"/>
      <w:r w:rsidRPr="00450C4E">
        <w:t xml:space="preserve"> &amp; </w:t>
      </w:r>
      <w:proofErr w:type="spellStart"/>
      <w:r w:rsidRPr="00450C4E">
        <w:t>Boud</w:t>
      </w:r>
      <w:proofErr w:type="spellEnd"/>
      <w:r w:rsidRPr="00450C4E">
        <w:t xml:space="preserve"> (2020) indica que los sistemas de incentivos bien diseñados son fundamentales para estimular una </w:t>
      </w:r>
      <w:proofErr w:type="gramStart"/>
      <w:r w:rsidRPr="00450C4E">
        <w:t>participación activa</w:t>
      </w:r>
      <w:proofErr w:type="gramEnd"/>
      <w:r w:rsidRPr="00450C4E">
        <w:t xml:space="preserve"> y sostenida del cuerpo académico, evitando que las iniciativas queden supeditadas únicamente a la motivación individual.</w:t>
      </w:r>
    </w:p>
    <w:p w14:paraId="2F85574A" w14:textId="77777777" w:rsidR="000933E1" w:rsidRPr="00131AAE" w:rsidRDefault="007E7200" w:rsidP="00131AAE">
      <w:pPr>
        <w:pStyle w:val="Prrafodelista"/>
        <w:numPr>
          <w:ilvl w:val="0"/>
          <w:numId w:val="30"/>
        </w:numPr>
        <w:spacing w:line="276" w:lineRule="auto"/>
        <w:ind w:left="709"/>
        <w:rPr>
          <w:b/>
          <w:bCs/>
        </w:rPr>
      </w:pPr>
      <w:r w:rsidRPr="00131AAE">
        <w:rPr>
          <w:b/>
          <w:bCs/>
        </w:rPr>
        <w:t xml:space="preserve"> Fortalecer la colaboración interdisciplinaria</w:t>
      </w:r>
    </w:p>
    <w:p w14:paraId="29728D86" w14:textId="5BEBAC0E" w:rsidR="000933E1" w:rsidRDefault="007E7200" w:rsidP="00475943">
      <w:pPr>
        <w:spacing w:line="276" w:lineRule="auto"/>
        <w:ind w:firstLine="720"/>
      </w:pPr>
      <w:r w:rsidRPr="00450C4E">
        <w:t>Las problemáticas complejas de la sociedad contemporánea requieren enfoques integrados que trasciendan los límites disciplinares tradicionales. Por ello, se recomienda financiar proyectos piloto de articulación interfacultades con foco en temas estratégicos como sostenibilidad, salud mental, transformación digital o desigualdad. Asimismo, se propone promover convocatorias conjuntas entre departamentos y establecer un Centro de Investigación Interdisciplinaria y Vinculación con el Medio que facilite la coordinación, visibilidad y proyección nacional de estas iniciativas.</w:t>
      </w:r>
    </w:p>
    <w:p w14:paraId="28702AAA" w14:textId="77777777" w:rsidR="003D02BD" w:rsidRDefault="003D02BD" w:rsidP="00475943">
      <w:pPr>
        <w:spacing w:line="276" w:lineRule="auto"/>
        <w:ind w:firstLine="720"/>
      </w:pPr>
    </w:p>
    <w:p w14:paraId="0A8981E2" w14:textId="77777777" w:rsidR="003D02BD" w:rsidRPr="00450C4E" w:rsidRDefault="003D02BD" w:rsidP="00475943">
      <w:pPr>
        <w:spacing w:line="276" w:lineRule="auto"/>
        <w:ind w:firstLine="720"/>
      </w:pPr>
    </w:p>
    <w:p w14:paraId="2AAC06C7" w14:textId="77777777" w:rsidR="000933E1" w:rsidRPr="003D02BD" w:rsidRDefault="007E7200" w:rsidP="003D02BD">
      <w:pPr>
        <w:pStyle w:val="Prrafodelista"/>
        <w:numPr>
          <w:ilvl w:val="0"/>
          <w:numId w:val="30"/>
        </w:numPr>
        <w:spacing w:line="276" w:lineRule="auto"/>
        <w:ind w:left="709"/>
        <w:rPr>
          <w:b/>
          <w:bCs/>
        </w:rPr>
      </w:pPr>
      <w:r w:rsidRPr="003D02BD">
        <w:rPr>
          <w:b/>
          <w:bCs/>
        </w:rPr>
        <w:lastRenderedPageBreak/>
        <w:t>Mejorar la infraestructura de uso compartido</w:t>
      </w:r>
    </w:p>
    <w:p w14:paraId="248CC381" w14:textId="77777777" w:rsidR="000933E1" w:rsidRPr="00450C4E" w:rsidRDefault="007E7200" w:rsidP="00475943">
      <w:pPr>
        <w:spacing w:line="276" w:lineRule="auto"/>
        <w:ind w:firstLine="720"/>
        <w:rPr>
          <w:b/>
        </w:rPr>
      </w:pPr>
      <w:r w:rsidRPr="00450C4E">
        <w:t>Para promover una investigación colaborativa y eficiente, se necesita avanzar hacia un modelo de infraestructura compartida y de acceso regulado. Se recomienda planificar espacios físicos de investigación conjunta —como laboratorios interfacultades o interdisciplinarios— y generar bancos de software, equipamiento y tecnologías disponibles para distintas unidades académicas. Esta estrategia permitiría aprovechar economías de escala, reducir brechas de acceso y fomentar un ecosistema colaborativo más robusto. La EUA (2020) resalta que las instituciones más exitosas son aquellas que crean ecosistemas que facilitan la interacción entre disciplinas, potenciando la innovación y la generación de nuevo conocimiento.</w:t>
      </w:r>
    </w:p>
    <w:p w14:paraId="47350314" w14:textId="77777777" w:rsidR="000933E1" w:rsidRPr="00C756DF" w:rsidRDefault="007E7200" w:rsidP="00C756DF">
      <w:pPr>
        <w:pStyle w:val="Prrafodelista"/>
        <w:numPr>
          <w:ilvl w:val="0"/>
          <w:numId w:val="30"/>
        </w:numPr>
        <w:spacing w:line="276" w:lineRule="auto"/>
        <w:ind w:left="709"/>
        <w:rPr>
          <w:b/>
          <w:bCs/>
        </w:rPr>
      </w:pPr>
      <w:r w:rsidRPr="00C756DF">
        <w:rPr>
          <w:b/>
          <w:bCs/>
        </w:rPr>
        <w:t>Sistematizar el monitoreo y evaluación de impacto</w:t>
      </w:r>
    </w:p>
    <w:p w14:paraId="57C40096" w14:textId="77777777" w:rsidR="000933E1" w:rsidRPr="00450C4E" w:rsidRDefault="007E7200" w:rsidP="00475943">
      <w:pPr>
        <w:spacing w:line="276" w:lineRule="auto"/>
        <w:ind w:firstLine="720"/>
      </w:pPr>
      <w:r w:rsidRPr="00450C4E">
        <w:t>El desarrollo de la vinculación entre investigación, docencia y formación requiere de mecanismos sistemáticos de evaluación y mejora continua. Se recomienda implementar un sistema institucional de monitoreo que combine datos cuantitativos (proyectos, publicaciones, becas, participación estudiantil) con información cualitativa (percepciones, resultados formativos e impacto social). Además, se sugiere publicar anualmente un informe institucional que dé cuenta de los avances, brechas y buenas prácticas, promoviendo transparencia y toma de decisiones basada en evidencia.</w:t>
      </w:r>
    </w:p>
    <w:p w14:paraId="15577108" w14:textId="77777777" w:rsidR="000933E1" w:rsidRPr="00C756DF" w:rsidRDefault="007E7200" w:rsidP="00C756DF">
      <w:pPr>
        <w:pStyle w:val="Prrafodelista"/>
        <w:numPr>
          <w:ilvl w:val="0"/>
          <w:numId w:val="30"/>
        </w:numPr>
        <w:spacing w:line="276" w:lineRule="auto"/>
        <w:ind w:left="709"/>
        <w:rPr>
          <w:b/>
          <w:bCs/>
        </w:rPr>
      </w:pPr>
      <w:r w:rsidRPr="00C756DF">
        <w:rPr>
          <w:b/>
          <w:bCs/>
        </w:rPr>
        <w:t>Visibilizar y comunicar las oportunidades de investigación</w:t>
      </w:r>
    </w:p>
    <w:p w14:paraId="56980105" w14:textId="77777777" w:rsidR="000933E1" w:rsidRDefault="007E7200" w:rsidP="00475943">
      <w:pPr>
        <w:spacing w:line="276" w:lineRule="auto"/>
        <w:ind w:firstLine="720"/>
      </w:pPr>
      <w:r w:rsidRPr="00450C4E">
        <w:t>Finalmente, para garantizar el acceso equitativo y motivar la participación estudiantil, es fundamental mejorar la comunicación institucional sobre las oportunidades de investigación. Se recomienda crear un portal único que centralice la información sobre convocatorias, líneas prioritarias, testimonios, becas y orientaciones, y difundir estos recursos en instancias clave como inducciones, ferias vocacionales o procesos de matrícula. Esta estrategia contribuirá a posicionar la investigación como parte integral del proyecto formativo desde el inicio de la vida universitaria.</w:t>
      </w:r>
    </w:p>
    <w:p w14:paraId="00470034" w14:textId="77777777" w:rsidR="003E78E5" w:rsidRDefault="003E78E5" w:rsidP="00475943">
      <w:pPr>
        <w:spacing w:line="276" w:lineRule="auto"/>
        <w:ind w:firstLine="720"/>
      </w:pPr>
    </w:p>
    <w:p w14:paraId="1BD2326C" w14:textId="77777777" w:rsidR="003E78E5" w:rsidRDefault="003E78E5" w:rsidP="00475943">
      <w:pPr>
        <w:spacing w:line="276" w:lineRule="auto"/>
        <w:ind w:firstLine="720"/>
      </w:pPr>
    </w:p>
    <w:p w14:paraId="09A291EB" w14:textId="77777777" w:rsidR="003E78E5" w:rsidRPr="00450C4E" w:rsidRDefault="003E78E5" w:rsidP="00475943">
      <w:pPr>
        <w:spacing w:line="276" w:lineRule="auto"/>
        <w:ind w:firstLine="720"/>
      </w:pPr>
    </w:p>
    <w:p w14:paraId="206BF0BD" w14:textId="145253C6" w:rsidR="000933E1" w:rsidRPr="00450C4E" w:rsidRDefault="007E7200" w:rsidP="002C2EC7">
      <w:pPr>
        <w:pStyle w:val="Ttulo2"/>
        <w:spacing w:line="276" w:lineRule="auto"/>
        <w:ind w:left="0" w:firstLine="0"/>
        <w:jc w:val="center"/>
      </w:pPr>
      <w:bookmarkStart w:id="22" w:name="_Toc200730069"/>
      <w:r w:rsidRPr="00450C4E">
        <w:lastRenderedPageBreak/>
        <w:t>Tabla resumen de recomendaciones en articulación de pre y postgrado y, vinculación en investigación y docencia</w:t>
      </w:r>
      <w:bookmarkEnd w:id="22"/>
    </w:p>
    <w:tbl>
      <w:tblPr>
        <w:tblStyle w:val="af2"/>
        <w:tblW w:w="9204" w:type="dxa"/>
        <w:jc w:val="center"/>
        <w:tblInd w:w="0" w:type="dxa"/>
        <w:tblLayout w:type="fixed"/>
        <w:tblLook w:val="0400" w:firstRow="0" w:lastRow="0" w:firstColumn="0" w:lastColumn="0" w:noHBand="0" w:noVBand="1"/>
      </w:tblPr>
      <w:tblGrid>
        <w:gridCol w:w="1833"/>
        <w:gridCol w:w="3686"/>
        <w:gridCol w:w="3685"/>
      </w:tblGrid>
      <w:tr w:rsidR="000933E1" w:rsidRPr="00CD5D38" w14:paraId="6613CFB4" w14:textId="77777777" w:rsidTr="00CD5D38">
        <w:trPr>
          <w:trHeight w:val="864"/>
          <w:jc w:val="center"/>
        </w:trPr>
        <w:tc>
          <w:tcPr>
            <w:tcW w:w="1833" w:type="dxa"/>
            <w:tcBorders>
              <w:top w:val="single" w:sz="8" w:space="0" w:color="000000"/>
              <w:left w:val="single" w:sz="8" w:space="0" w:color="000000"/>
              <w:bottom w:val="single" w:sz="4" w:space="0" w:color="000000"/>
              <w:right w:val="single" w:sz="4" w:space="0" w:color="000000"/>
            </w:tcBorders>
            <w:shd w:val="clear" w:color="auto" w:fill="D9D9D9"/>
            <w:vAlign w:val="center"/>
          </w:tcPr>
          <w:p w14:paraId="67FF46EB" w14:textId="77777777" w:rsidR="000933E1" w:rsidRPr="00CD5D38" w:rsidRDefault="007E7200" w:rsidP="00475943">
            <w:pPr>
              <w:spacing w:after="0" w:line="276" w:lineRule="auto"/>
              <w:jc w:val="center"/>
              <w:rPr>
                <w:b/>
                <w:color w:val="000000"/>
                <w:sz w:val="20"/>
                <w:szCs w:val="20"/>
              </w:rPr>
            </w:pPr>
            <w:r w:rsidRPr="00CD5D38">
              <w:rPr>
                <w:b/>
                <w:color w:val="000000"/>
                <w:sz w:val="20"/>
                <w:szCs w:val="20"/>
              </w:rPr>
              <w:t>Dimensión</w:t>
            </w:r>
          </w:p>
        </w:tc>
        <w:tc>
          <w:tcPr>
            <w:tcW w:w="3686" w:type="dxa"/>
            <w:tcBorders>
              <w:top w:val="single" w:sz="8" w:space="0" w:color="000000"/>
              <w:left w:val="nil"/>
              <w:bottom w:val="single" w:sz="4" w:space="0" w:color="000000"/>
              <w:right w:val="single" w:sz="4" w:space="0" w:color="000000"/>
            </w:tcBorders>
            <w:shd w:val="clear" w:color="auto" w:fill="D9D9D9"/>
            <w:vAlign w:val="center"/>
          </w:tcPr>
          <w:p w14:paraId="4750916B" w14:textId="77777777" w:rsidR="000933E1" w:rsidRPr="00CD5D38" w:rsidRDefault="007E7200" w:rsidP="00CD5D38">
            <w:pPr>
              <w:spacing w:after="0" w:line="276" w:lineRule="auto"/>
              <w:jc w:val="center"/>
              <w:rPr>
                <w:b/>
                <w:color w:val="000000"/>
                <w:sz w:val="20"/>
                <w:szCs w:val="20"/>
              </w:rPr>
            </w:pPr>
            <w:r w:rsidRPr="00CD5D38">
              <w:rPr>
                <w:b/>
                <w:color w:val="000000"/>
                <w:sz w:val="20"/>
                <w:szCs w:val="20"/>
              </w:rPr>
              <w:t>Recomendaciones para articulación pregrado–postgrado</w:t>
            </w:r>
          </w:p>
        </w:tc>
        <w:tc>
          <w:tcPr>
            <w:tcW w:w="3685" w:type="dxa"/>
            <w:tcBorders>
              <w:top w:val="single" w:sz="8" w:space="0" w:color="000000"/>
              <w:left w:val="nil"/>
              <w:bottom w:val="single" w:sz="4" w:space="0" w:color="000000"/>
              <w:right w:val="single" w:sz="8" w:space="0" w:color="000000"/>
            </w:tcBorders>
            <w:shd w:val="clear" w:color="auto" w:fill="D9D9D9"/>
            <w:vAlign w:val="center"/>
          </w:tcPr>
          <w:p w14:paraId="78E78CDC" w14:textId="77777777" w:rsidR="000933E1" w:rsidRPr="00CD5D38" w:rsidRDefault="007E7200" w:rsidP="00475943">
            <w:pPr>
              <w:spacing w:after="0" w:line="276" w:lineRule="auto"/>
              <w:jc w:val="center"/>
              <w:rPr>
                <w:b/>
                <w:color w:val="000000"/>
                <w:sz w:val="20"/>
                <w:szCs w:val="20"/>
              </w:rPr>
            </w:pPr>
            <w:r w:rsidRPr="00CD5D38">
              <w:rPr>
                <w:b/>
                <w:color w:val="000000"/>
                <w:sz w:val="20"/>
                <w:szCs w:val="20"/>
              </w:rPr>
              <w:t>Recomendaciones para vinculación entre investigación y docencia</w:t>
            </w:r>
          </w:p>
        </w:tc>
      </w:tr>
      <w:tr w:rsidR="000933E1" w:rsidRPr="00CD5D38" w14:paraId="7DCBBA0C" w14:textId="77777777" w:rsidTr="00CD5D38">
        <w:trPr>
          <w:trHeight w:val="993"/>
          <w:jc w:val="center"/>
        </w:trPr>
        <w:tc>
          <w:tcPr>
            <w:tcW w:w="1833" w:type="dxa"/>
            <w:tcBorders>
              <w:top w:val="nil"/>
              <w:left w:val="single" w:sz="8" w:space="0" w:color="000000"/>
              <w:bottom w:val="single" w:sz="4" w:space="0" w:color="000000"/>
              <w:right w:val="single" w:sz="4" w:space="0" w:color="000000"/>
            </w:tcBorders>
            <w:vAlign w:val="center"/>
          </w:tcPr>
          <w:p w14:paraId="211408EE" w14:textId="77777777" w:rsidR="000933E1" w:rsidRPr="00CD5D38" w:rsidRDefault="007E7200" w:rsidP="00CD5D38">
            <w:pPr>
              <w:spacing w:after="0" w:line="276" w:lineRule="auto"/>
              <w:jc w:val="left"/>
              <w:rPr>
                <w:b/>
                <w:color w:val="000000"/>
                <w:sz w:val="20"/>
                <w:szCs w:val="20"/>
              </w:rPr>
            </w:pPr>
            <w:r w:rsidRPr="00CD5D38">
              <w:rPr>
                <w:b/>
                <w:color w:val="000000"/>
                <w:sz w:val="20"/>
                <w:szCs w:val="20"/>
              </w:rPr>
              <w:t>1. Política institucional</w:t>
            </w:r>
          </w:p>
        </w:tc>
        <w:tc>
          <w:tcPr>
            <w:tcW w:w="3686" w:type="dxa"/>
            <w:tcBorders>
              <w:top w:val="nil"/>
              <w:left w:val="nil"/>
              <w:bottom w:val="single" w:sz="4" w:space="0" w:color="000000"/>
              <w:right w:val="single" w:sz="4" w:space="0" w:color="000000"/>
            </w:tcBorders>
            <w:vAlign w:val="center"/>
          </w:tcPr>
          <w:p w14:paraId="18A75274" w14:textId="77777777" w:rsidR="000933E1" w:rsidRPr="00CD5D38" w:rsidRDefault="007E7200" w:rsidP="00475943">
            <w:pPr>
              <w:spacing w:after="0" w:line="276" w:lineRule="auto"/>
              <w:rPr>
                <w:color w:val="000000"/>
                <w:sz w:val="20"/>
                <w:szCs w:val="20"/>
              </w:rPr>
            </w:pPr>
            <w:r w:rsidRPr="00CD5D38">
              <w:rPr>
                <w:color w:val="000000"/>
                <w:sz w:val="20"/>
                <w:szCs w:val="20"/>
              </w:rPr>
              <w:t>Elaborar una política universitaria de articulación con principios, mecanismos y criterios comunes para todas las facultades.</w:t>
            </w:r>
          </w:p>
        </w:tc>
        <w:tc>
          <w:tcPr>
            <w:tcW w:w="3685" w:type="dxa"/>
            <w:tcBorders>
              <w:top w:val="nil"/>
              <w:left w:val="nil"/>
              <w:bottom w:val="single" w:sz="4" w:space="0" w:color="000000"/>
              <w:right w:val="single" w:sz="8" w:space="0" w:color="000000"/>
            </w:tcBorders>
            <w:vAlign w:val="center"/>
          </w:tcPr>
          <w:p w14:paraId="6612E443" w14:textId="77777777" w:rsidR="000933E1" w:rsidRPr="00CD5D38" w:rsidRDefault="007E7200" w:rsidP="00475943">
            <w:pPr>
              <w:spacing w:after="0" w:line="276" w:lineRule="auto"/>
              <w:rPr>
                <w:color w:val="000000"/>
                <w:sz w:val="20"/>
                <w:szCs w:val="20"/>
              </w:rPr>
            </w:pPr>
            <w:r w:rsidRPr="00CD5D38">
              <w:rPr>
                <w:color w:val="000000"/>
                <w:sz w:val="20"/>
                <w:szCs w:val="20"/>
              </w:rPr>
              <w:t>Aprobar e implementar una política de investigación con líneas prioritarias, enfoque interdisciplinario y vinculación con formación.</w:t>
            </w:r>
          </w:p>
        </w:tc>
      </w:tr>
      <w:tr w:rsidR="000933E1" w:rsidRPr="00CD5D38" w14:paraId="4B7BA05E" w14:textId="77777777" w:rsidTr="00CD5D38">
        <w:trPr>
          <w:trHeight w:val="1334"/>
          <w:jc w:val="center"/>
        </w:trPr>
        <w:tc>
          <w:tcPr>
            <w:tcW w:w="1833" w:type="dxa"/>
            <w:tcBorders>
              <w:top w:val="nil"/>
              <w:left w:val="single" w:sz="8" w:space="0" w:color="000000"/>
              <w:bottom w:val="single" w:sz="4" w:space="0" w:color="000000"/>
              <w:right w:val="single" w:sz="4" w:space="0" w:color="000000"/>
            </w:tcBorders>
            <w:vAlign w:val="center"/>
          </w:tcPr>
          <w:p w14:paraId="0BAD6B27" w14:textId="77777777" w:rsidR="000933E1" w:rsidRPr="00CD5D38" w:rsidRDefault="007E7200" w:rsidP="00CD5D38">
            <w:pPr>
              <w:spacing w:after="0" w:line="276" w:lineRule="auto"/>
              <w:jc w:val="left"/>
              <w:rPr>
                <w:b/>
                <w:color w:val="000000"/>
                <w:sz w:val="20"/>
                <w:szCs w:val="20"/>
              </w:rPr>
            </w:pPr>
            <w:r w:rsidRPr="00CD5D38">
              <w:rPr>
                <w:b/>
                <w:color w:val="000000"/>
                <w:sz w:val="20"/>
                <w:szCs w:val="20"/>
              </w:rPr>
              <w:t>2. Normativa y operatividad</w:t>
            </w:r>
          </w:p>
        </w:tc>
        <w:tc>
          <w:tcPr>
            <w:tcW w:w="3686" w:type="dxa"/>
            <w:tcBorders>
              <w:top w:val="nil"/>
              <w:left w:val="nil"/>
              <w:bottom w:val="single" w:sz="4" w:space="0" w:color="000000"/>
              <w:right w:val="single" w:sz="4" w:space="0" w:color="000000"/>
            </w:tcBorders>
            <w:vAlign w:val="center"/>
          </w:tcPr>
          <w:p w14:paraId="16F47656" w14:textId="77777777" w:rsidR="000933E1" w:rsidRPr="00CD5D38" w:rsidRDefault="007E7200" w:rsidP="00475943">
            <w:pPr>
              <w:spacing w:after="0" w:line="276" w:lineRule="auto"/>
              <w:rPr>
                <w:color w:val="000000"/>
                <w:sz w:val="20"/>
                <w:szCs w:val="20"/>
              </w:rPr>
            </w:pPr>
            <w:r w:rsidRPr="00CD5D38">
              <w:rPr>
                <w:color w:val="000000"/>
                <w:sz w:val="20"/>
                <w:szCs w:val="20"/>
              </w:rPr>
              <w:t>Revisar y actualizar la Res. 5929/2019, incluyendo manuales operativos, protocolos y formatos unificados.</w:t>
            </w:r>
          </w:p>
        </w:tc>
        <w:tc>
          <w:tcPr>
            <w:tcW w:w="3685" w:type="dxa"/>
            <w:tcBorders>
              <w:top w:val="nil"/>
              <w:left w:val="nil"/>
              <w:bottom w:val="single" w:sz="4" w:space="0" w:color="000000"/>
              <w:right w:val="single" w:sz="8" w:space="0" w:color="000000"/>
            </w:tcBorders>
            <w:vAlign w:val="center"/>
          </w:tcPr>
          <w:p w14:paraId="3B6C7970" w14:textId="77777777" w:rsidR="000933E1" w:rsidRPr="00CD5D38" w:rsidRDefault="007E7200" w:rsidP="00475943">
            <w:pPr>
              <w:spacing w:after="0" w:line="276" w:lineRule="auto"/>
              <w:rPr>
                <w:color w:val="000000"/>
                <w:sz w:val="20"/>
                <w:szCs w:val="20"/>
              </w:rPr>
            </w:pPr>
            <w:r w:rsidRPr="00CD5D38">
              <w:rPr>
                <w:color w:val="000000"/>
                <w:sz w:val="20"/>
                <w:szCs w:val="20"/>
              </w:rPr>
              <w:t>Establecer lineamientos normativos para sistematizar la vinculación docencia–investigación desde el pregrado.</w:t>
            </w:r>
          </w:p>
        </w:tc>
      </w:tr>
      <w:tr w:rsidR="000933E1" w:rsidRPr="00CD5D38" w14:paraId="64B59A74" w14:textId="77777777" w:rsidTr="00CD5D38">
        <w:trPr>
          <w:trHeight w:val="514"/>
          <w:jc w:val="center"/>
        </w:trPr>
        <w:tc>
          <w:tcPr>
            <w:tcW w:w="1833" w:type="dxa"/>
            <w:tcBorders>
              <w:top w:val="nil"/>
              <w:left w:val="single" w:sz="8" w:space="0" w:color="000000"/>
              <w:bottom w:val="single" w:sz="4" w:space="0" w:color="000000"/>
              <w:right w:val="single" w:sz="4" w:space="0" w:color="000000"/>
            </w:tcBorders>
            <w:vAlign w:val="center"/>
          </w:tcPr>
          <w:p w14:paraId="60C41874" w14:textId="77777777" w:rsidR="000933E1" w:rsidRPr="00CD5D38" w:rsidRDefault="007E7200" w:rsidP="00CD5D38">
            <w:pPr>
              <w:spacing w:after="0" w:line="276" w:lineRule="auto"/>
              <w:jc w:val="left"/>
              <w:rPr>
                <w:b/>
                <w:color w:val="000000"/>
                <w:sz w:val="20"/>
                <w:szCs w:val="20"/>
              </w:rPr>
            </w:pPr>
            <w:r w:rsidRPr="00CD5D38">
              <w:rPr>
                <w:b/>
                <w:color w:val="000000"/>
                <w:sz w:val="20"/>
                <w:szCs w:val="20"/>
              </w:rPr>
              <w:t>3. Trayectoria curricular integrada</w:t>
            </w:r>
          </w:p>
        </w:tc>
        <w:tc>
          <w:tcPr>
            <w:tcW w:w="3686" w:type="dxa"/>
            <w:tcBorders>
              <w:top w:val="nil"/>
              <w:left w:val="nil"/>
              <w:bottom w:val="single" w:sz="4" w:space="0" w:color="000000"/>
              <w:right w:val="single" w:sz="4" w:space="0" w:color="000000"/>
            </w:tcBorders>
            <w:vAlign w:val="center"/>
          </w:tcPr>
          <w:p w14:paraId="5DEAFFF7" w14:textId="77777777" w:rsidR="000933E1" w:rsidRPr="00CD5D38" w:rsidRDefault="007E7200" w:rsidP="00475943">
            <w:pPr>
              <w:spacing w:after="0" w:line="276" w:lineRule="auto"/>
              <w:rPr>
                <w:color w:val="000000"/>
                <w:sz w:val="20"/>
                <w:szCs w:val="20"/>
              </w:rPr>
            </w:pPr>
            <w:r w:rsidRPr="00CD5D38">
              <w:rPr>
                <w:color w:val="000000"/>
                <w:sz w:val="20"/>
                <w:szCs w:val="20"/>
              </w:rPr>
              <w:t>Diseñar itinerarios curriculares articulados entre niveles: módulos compartidos, tesis continuas y núcleos investigativos.</w:t>
            </w:r>
          </w:p>
        </w:tc>
        <w:tc>
          <w:tcPr>
            <w:tcW w:w="3685" w:type="dxa"/>
            <w:tcBorders>
              <w:top w:val="nil"/>
              <w:left w:val="nil"/>
              <w:bottom w:val="single" w:sz="4" w:space="0" w:color="000000"/>
              <w:right w:val="single" w:sz="8" w:space="0" w:color="000000"/>
            </w:tcBorders>
            <w:vAlign w:val="center"/>
          </w:tcPr>
          <w:p w14:paraId="1B6AA12A" w14:textId="77777777" w:rsidR="000933E1" w:rsidRPr="00CD5D38" w:rsidRDefault="007E7200" w:rsidP="00475943">
            <w:pPr>
              <w:spacing w:after="0" w:line="276" w:lineRule="auto"/>
              <w:rPr>
                <w:color w:val="000000"/>
                <w:sz w:val="20"/>
                <w:szCs w:val="20"/>
              </w:rPr>
            </w:pPr>
            <w:r w:rsidRPr="00CD5D38">
              <w:rPr>
                <w:color w:val="000000"/>
                <w:sz w:val="20"/>
                <w:szCs w:val="20"/>
              </w:rPr>
              <w:t>Crear rutas de formación en investigación desde el primer año, con progresión metodológica e integración en proyectos reales.</w:t>
            </w:r>
          </w:p>
        </w:tc>
      </w:tr>
      <w:tr w:rsidR="000933E1" w:rsidRPr="00CD5D38" w14:paraId="705FE49E" w14:textId="77777777" w:rsidTr="00CD5D38">
        <w:trPr>
          <w:trHeight w:val="855"/>
          <w:jc w:val="center"/>
        </w:trPr>
        <w:tc>
          <w:tcPr>
            <w:tcW w:w="1833" w:type="dxa"/>
            <w:tcBorders>
              <w:top w:val="nil"/>
              <w:left w:val="single" w:sz="8" w:space="0" w:color="000000"/>
              <w:bottom w:val="single" w:sz="4" w:space="0" w:color="000000"/>
              <w:right w:val="single" w:sz="4" w:space="0" w:color="000000"/>
            </w:tcBorders>
            <w:vAlign w:val="center"/>
          </w:tcPr>
          <w:p w14:paraId="25F337F2" w14:textId="77777777" w:rsidR="000933E1" w:rsidRPr="00CD5D38" w:rsidRDefault="007E7200" w:rsidP="00CD5D38">
            <w:pPr>
              <w:spacing w:after="0" w:line="276" w:lineRule="auto"/>
              <w:jc w:val="left"/>
              <w:rPr>
                <w:b/>
                <w:color w:val="000000"/>
                <w:sz w:val="20"/>
                <w:szCs w:val="20"/>
              </w:rPr>
            </w:pPr>
            <w:r w:rsidRPr="00CD5D38">
              <w:rPr>
                <w:b/>
                <w:color w:val="000000"/>
                <w:sz w:val="20"/>
                <w:szCs w:val="20"/>
              </w:rPr>
              <w:t>4. Participación estudiantil</w:t>
            </w:r>
          </w:p>
        </w:tc>
        <w:tc>
          <w:tcPr>
            <w:tcW w:w="3686" w:type="dxa"/>
            <w:tcBorders>
              <w:top w:val="nil"/>
              <w:left w:val="nil"/>
              <w:bottom w:val="single" w:sz="4" w:space="0" w:color="000000"/>
              <w:right w:val="single" w:sz="4" w:space="0" w:color="000000"/>
            </w:tcBorders>
            <w:vAlign w:val="center"/>
          </w:tcPr>
          <w:p w14:paraId="7EB616A7" w14:textId="77777777" w:rsidR="000933E1" w:rsidRPr="00CD5D38" w:rsidRDefault="007E7200" w:rsidP="00475943">
            <w:pPr>
              <w:spacing w:after="0" w:line="276" w:lineRule="auto"/>
              <w:rPr>
                <w:color w:val="000000"/>
                <w:sz w:val="20"/>
                <w:szCs w:val="20"/>
              </w:rPr>
            </w:pPr>
            <w:r w:rsidRPr="00CD5D38">
              <w:rPr>
                <w:color w:val="000000"/>
                <w:sz w:val="20"/>
                <w:szCs w:val="20"/>
              </w:rPr>
              <w:t>Formalizar tutorías y acompañamiento académico para estudiantes articulados; asegurar inclusión equitativa en todos los programas.</w:t>
            </w:r>
          </w:p>
        </w:tc>
        <w:tc>
          <w:tcPr>
            <w:tcW w:w="3685" w:type="dxa"/>
            <w:tcBorders>
              <w:top w:val="nil"/>
              <w:left w:val="nil"/>
              <w:bottom w:val="single" w:sz="4" w:space="0" w:color="000000"/>
              <w:right w:val="single" w:sz="8" w:space="0" w:color="000000"/>
            </w:tcBorders>
            <w:vAlign w:val="center"/>
          </w:tcPr>
          <w:p w14:paraId="2A8FF968" w14:textId="77777777" w:rsidR="000933E1" w:rsidRPr="00CD5D38" w:rsidRDefault="007E7200" w:rsidP="00475943">
            <w:pPr>
              <w:spacing w:after="0" w:line="276" w:lineRule="auto"/>
              <w:rPr>
                <w:color w:val="000000"/>
                <w:sz w:val="20"/>
                <w:szCs w:val="20"/>
              </w:rPr>
            </w:pPr>
            <w:r w:rsidRPr="00CD5D38">
              <w:rPr>
                <w:color w:val="000000"/>
                <w:sz w:val="20"/>
                <w:szCs w:val="20"/>
              </w:rPr>
              <w:t>Crear programas de iniciación en investigación (semilleros), con financiamiento, mentorías y reconocimiento curricular.</w:t>
            </w:r>
          </w:p>
        </w:tc>
      </w:tr>
      <w:tr w:rsidR="000933E1" w:rsidRPr="00CD5D38" w14:paraId="1B86C14A" w14:textId="77777777" w:rsidTr="00CD5D38">
        <w:trPr>
          <w:trHeight w:val="1200"/>
          <w:jc w:val="center"/>
        </w:trPr>
        <w:tc>
          <w:tcPr>
            <w:tcW w:w="1833" w:type="dxa"/>
            <w:tcBorders>
              <w:top w:val="nil"/>
              <w:left w:val="single" w:sz="8" w:space="0" w:color="000000"/>
              <w:bottom w:val="single" w:sz="4" w:space="0" w:color="000000"/>
              <w:right w:val="single" w:sz="4" w:space="0" w:color="000000"/>
            </w:tcBorders>
            <w:vAlign w:val="center"/>
          </w:tcPr>
          <w:p w14:paraId="29D2796F" w14:textId="77777777" w:rsidR="000933E1" w:rsidRPr="00CD5D38" w:rsidRDefault="007E7200" w:rsidP="00CD5D38">
            <w:pPr>
              <w:spacing w:after="0" w:line="276" w:lineRule="auto"/>
              <w:jc w:val="left"/>
              <w:rPr>
                <w:b/>
                <w:color w:val="000000"/>
                <w:sz w:val="20"/>
                <w:szCs w:val="20"/>
              </w:rPr>
            </w:pPr>
            <w:r w:rsidRPr="00CD5D38">
              <w:rPr>
                <w:b/>
                <w:color w:val="000000"/>
                <w:sz w:val="20"/>
                <w:szCs w:val="20"/>
              </w:rPr>
              <w:t>5. Financiamiento y becas</w:t>
            </w:r>
          </w:p>
        </w:tc>
        <w:tc>
          <w:tcPr>
            <w:tcW w:w="3686" w:type="dxa"/>
            <w:tcBorders>
              <w:top w:val="nil"/>
              <w:left w:val="nil"/>
              <w:bottom w:val="single" w:sz="4" w:space="0" w:color="000000"/>
              <w:right w:val="single" w:sz="4" w:space="0" w:color="000000"/>
            </w:tcBorders>
            <w:vAlign w:val="center"/>
          </w:tcPr>
          <w:p w14:paraId="0A8970DE" w14:textId="77777777" w:rsidR="000933E1" w:rsidRPr="00CD5D38" w:rsidRDefault="007E7200" w:rsidP="00475943">
            <w:pPr>
              <w:spacing w:after="0" w:line="276" w:lineRule="auto"/>
              <w:rPr>
                <w:color w:val="000000"/>
                <w:sz w:val="20"/>
                <w:szCs w:val="20"/>
              </w:rPr>
            </w:pPr>
            <w:r w:rsidRPr="00CD5D38">
              <w:rPr>
                <w:color w:val="000000"/>
                <w:sz w:val="20"/>
                <w:szCs w:val="20"/>
              </w:rPr>
              <w:t>Expandir becas específicas y aranceles diferenciados para estudiantes articulados; apoyar con recursos a las unidades que los reciben.</w:t>
            </w:r>
          </w:p>
        </w:tc>
        <w:tc>
          <w:tcPr>
            <w:tcW w:w="3685" w:type="dxa"/>
            <w:tcBorders>
              <w:top w:val="nil"/>
              <w:left w:val="nil"/>
              <w:bottom w:val="single" w:sz="4" w:space="0" w:color="000000"/>
              <w:right w:val="single" w:sz="8" w:space="0" w:color="000000"/>
            </w:tcBorders>
            <w:vAlign w:val="center"/>
          </w:tcPr>
          <w:p w14:paraId="55BBAA72" w14:textId="77777777" w:rsidR="000933E1" w:rsidRPr="00CD5D38" w:rsidRDefault="007E7200" w:rsidP="00475943">
            <w:pPr>
              <w:spacing w:after="0" w:line="276" w:lineRule="auto"/>
              <w:rPr>
                <w:color w:val="000000"/>
                <w:sz w:val="20"/>
                <w:szCs w:val="20"/>
              </w:rPr>
            </w:pPr>
            <w:r w:rsidRPr="00CD5D38">
              <w:rPr>
                <w:color w:val="000000"/>
                <w:sz w:val="20"/>
                <w:szCs w:val="20"/>
              </w:rPr>
              <w:t>Aumentar el financiamiento para proyectos colaborativos e interfacultades; descentralizar fondos concursables.</w:t>
            </w:r>
          </w:p>
        </w:tc>
      </w:tr>
      <w:tr w:rsidR="000933E1" w:rsidRPr="00CD5D38" w14:paraId="35B034BB" w14:textId="77777777" w:rsidTr="00CD5D38">
        <w:trPr>
          <w:trHeight w:val="993"/>
          <w:jc w:val="center"/>
        </w:trPr>
        <w:tc>
          <w:tcPr>
            <w:tcW w:w="1833" w:type="dxa"/>
            <w:tcBorders>
              <w:top w:val="nil"/>
              <w:left w:val="single" w:sz="8" w:space="0" w:color="000000"/>
              <w:bottom w:val="single" w:sz="4" w:space="0" w:color="000000"/>
              <w:right w:val="single" w:sz="4" w:space="0" w:color="000000"/>
            </w:tcBorders>
            <w:vAlign w:val="center"/>
          </w:tcPr>
          <w:p w14:paraId="1BB2009D" w14:textId="77777777" w:rsidR="000933E1" w:rsidRPr="00CD5D38" w:rsidRDefault="007E7200" w:rsidP="00CD5D38">
            <w:pPr>
              <w:spacing w:after="0" w:line="276" w:lineRule="auto"/>
              <w:jc w:val="left"/>
              <w:rPr>
                <w:b/>
                <w:color w:val="000000"/>
                <w:sz w:val="20"/>
                <w:szCs w:val="20"/>
              </w:rPr>
            </w:pPr>
            <w:r w:rsidRPr="00CD5D38">
              <w:rPr>
                <w:b/>
                <w:color w:val="000000"/>
                <w:sz w:val="20"/>
                <w:szCs w:val="20"/>
              </w:rPr>
              <w:t>6. Incentivos académicos</w:t>
            </w:r>
          </w:p>
        </w:tc>
        <w:tc>
          <w:tcPr>
            <w:tcW w:w="3686" w:type="dxa"/>
            <w:tcBorders>
              <w:top w:val="nil"/>
              <w:left w:val="nil"/>
              <w:bottom w:val="single" w:sz="4" w:space="0" w:color="000000"/>
              <w:right w:val="single" w:sz="4" w:space="0" w:color="000000"/>
            </w:tcBorders>
            <w:vAlign w:val="center"/>
          </w:tcPr>
          <w:p w14:paraId="16CE3A84" w14:textId="77777777" w:rsidR="000933E1" w:rsidRPr="00CD5D38" w:rsidRDefault="007E7200" w:rsidP="00475943">
            <w:pPr>
              <w:spacing w:after="0" w:line="276" w:lineRule="auto"/>
              <w:rPr>
                <w:color w:val="000000"/>
                <w:sz w:val="20"/>
                <w:szCs w:val="20"/>
              </w:rPr>
            </w:pPr>
            <w:r w:rsidRPr="00CD5D38">
              <w:rPr>
                <w:color w:val="000000"/>
                <w:sz w:val="20"/>
                <w:szCs w:val="20"/>
              </w:rPr>
              <w:t>Reconocer la participación en articulación en procesos de evaluación académica, jerarquización y concursos.</w:t>
            </w:r>
          </w:p>
        </w:tc>
        <w:tc>
          <w:tcPr>
            <w:tcW w:w="3685" w:type="dxa"/>
            <w:tcBorders>
              <w:top w:val="nil"/>
              <w:left w:val="nil"/>
              <w:bottom w:val="single" w:sz="4" w:space="0" w:color="000000"/>
              <w:right w:val="single" w:sz="8" w:space="0" w:color="000000"/>
            </w:tcBorders>
            <w:vAlign w:val="center"/>
          </w:tcPr>
          <w:p w14:paraId="00A78544" w14:textId="77777777" w:rsidR="000933E1" w:rsidRPr="00CD5D38" w:rsidRDefault="007E7200" w:rsidP="00475943">
            <w:pPr>
              <w:spacing w:after="0" w:line="276" w:lineRule="auto"/>
              <w:rPr>
                <w:color w:val="000000"/>
                <w:sz w:val="20"/>
                <w:szCs w:val="20"/>
              </w:rPr>
            </w:pPr>
            <w:r w:rsidRPr="00CD5D38">
              <w:rPr>
                <w:color w:val="000000"/>
                <w:sz w:val="20"/>
                <w:szCs w:val="20"/>
              </w:rPr>
              <w:t>Incorporar indicadores de integración docencia-investigación en evaluación docente y promoción académica.</w:t>
            </w:r>
          </w:p>
        </w:tc>
      </w:tr>
      <w:tr w:rsidR="000933E1" w:rsidRPr="00CD5D38" w14:paraId="27A57850" w14:textId="77777777" w:rsidTr="00CD5D38">
        <w:trPr>
          <w:trHeight w:val="54"/>
          <w:jc w:val="center"/>
        </w:trPr>
        <w:tc>
          <w:tcPr>
            <w:tcW w:w="1833" w:type="dxa"/>
            <w:tcBorders>
              <w:top w:val="nil"/>
              <w:left w:val="single" w:sz="8" w:space="0" w:color="000000"/>
              <w:bottom w:val="single" w:sz="4" w:space="0" w:color="000000"/>
              <w:right w:val="single" w:sz="4" w:space="0" w:color="000000"/>
            </w:tcBorders>
            <w:vAlign w:val="center"/>
          </w:tcPr>
          <w:p w14:paraId="43E3B829" w14:textId="77777777" w:rsidR="000933E1" w:rsidRPr="00CD5D38" w:rsidRDefault="007E7200" w:rsidP="00CD5D38">
            <w:pPr>
              <w:spacing w:after="0" w:line="276" w:lineRule="auto"/>
              <w:jc w:val="left"/>
              <w:rPr>
                <w:b/>
                <w:color w:val="000000"/>
                <w:sz w:val="20"/>
                <w:szCs w:val="20"/>
              </w:rPr>
            </w:pPr>
            <w:r w:rsidRPr="00CD5D38">
              <w:rPr>
                <w:b/>
                <w:color w:val="000000"/>
                <w:sz w:val="20"/>
                <w:szCs w:val="20"/>
              </w:rPr>
              <w:t>7. Apoyo administrativo e infraestructura</w:t>
            </w:r>
          </w:p>
        </w:tc>
        <w:tc>
          <w:tcPr>
            <w:tcW w:w="3686" w:type="dxa"/>
            <w:tcBorders>
              <w:top w:val="nil"/>
              <w:left w:val="nil"/>
              <w:bottom w:val="single" w:sz="4" w:space="0" w:color="000000"/>
              <w:right w:val="single" w:sz="4" w:space="0" w:color="000000"/>
            </w:tcBorders>
            <w:vAlign w:val="center"/>
          </w:tcPr>
          <w:p w14:paraId="121CD41D" w14:textId="77777777" w:rsidR="000933E1" w:rsidRPr="00CD5D38" w:rsidRDefault="007E7200" w:rsidP="00475943">
            <w:pPr>
              <w:spacing w:line="276" w:lineRule="auto"/>
              <w:rPr>
                <w:b/>
                <w:color w:val="000000"/>
                <w:sz w:val="20"/>
                <w:szCs w:val="20"/>
              </w:rPr>
            </w:pPr>
            <w:r w:rsidRPr="00CD5D38">
              <w:rPr>
                <w:sz w:val="20"/>
                <w:szCs w:val="20"/>
              </w:rPr>
              <w:t>Capacitar a equipos técnicos y secretarías; generar sistemas ágiles para inscripción</w:t>
            </w:r>
            <w:r w:rsidRPr="00CD5D38">
              <w:rPr>
                <w:b/>
                <w:color w:val="000000"/>
                <w:sz w:val="20"/>
                <w:szCs w:val="20"/>
              </w:rPr>
              <w:t>.</w:t>
            </w:r>
          </w:p>
        </w:tc>
        <w:tc>
          <w:tcPr>
            <w:tcW w:w="3685" w:type="dxa"/>
            <w:tcBorders>
              <w:top w:val="nil"/>
              <w:left w:val="nil"/>
              <w:bottom w:val="single" w:sz="4" w:space="0" w:color="000000"/>
              <w:right w:val="single" w:sz="8" w:space="0" w:color="000000"/>
            </w:tcBorders>
            <w:vAlign w:val="center"/>
          </w:tcPr>
          <w:p w14:paraId="7702207E" w14:textId="77777777" w:rsidR="000933E1" w:rsidRPr="00CD5D38" w:rsidRDefault="007E7200" w:rsidP="00475943">
            <w:pPr>
              <w:spacing w:after="0" w:line="276" w:lineRule="auto"/>
              <w:rPr>
                <w:color w:val="000000"/>
                <w:sz w:val="20"/>
                <w:szCs w:val="20"/>
              </w:rPr>
            </w:pPr>
            <w:r w:rsidRPr="00CD5D38">
              <w:rPr>
                <w:color w:val="000000"/>
                <w:sz w:val="20"/>
                <w:szCs w:val="20"/>
              </w:rPr>
              <w:t>Mejorar la infraestructura compartida, espacios colaborativos y equipamiento para proyectos conjuntos pregrado-postgrado.</w:t>
            </w:r>
          </w:p>
        </w:tc>
      </w:tr>
      <w:tr w:rsidR="000933E1" w:rsidRPr="00CD5D38" w14:paraId="718B1BAD" w14:textId="77777777" w:rsidTr="00CD5D38">
        <w:trPr>
          <w:trHeight w:val="54"/>
          <w:jc w:val="center"/>
        </w:trPr>
        <w:tc>
          <w:tcPr>
            <w:tcW w:w="1833" w:type="dxa"/>
            <w:tcBorders>
              <w:top w:val="nil"/>
              <w:left w:val="single" w:sz="8" w:space="0" w:color="000000"/>
              <w:bottom w:val="single" w:sz="4" w:space="0" w:color="000000"/>
              <w:right w:val="single" w:sz="4" w:space="0" w:color="000000"/>
            </w:tcBorders>
            <w:vAlign w:val="center"/>
          </w:tcPr>
          <w:p w14:paraId="12055654" w14:textId="77777777" w:rsidR="000933E1" w:rsidRPr="00CD5D38" w:rsidRDefault="007E7200" w:rsidP="00CD5D38">
            <w:pPr>
              <w:spacing w:after="0" w:line="276" w:lineRule="auto"/>
              <w:jc w:val="left"/>
              <w:rPr>
                <w:b/>
                <w:color w:val="000000"/>
                <w:sz w:val="20"/>
                <w:szCs w:val="20"/>
              </w:rPr>
            </w:pPr>
            <w:r w:rsidRPr="00CD5D38">
              <w:rPr>
                <w:b/>
                <w:color w:val="000000"/>
                <w:sz w:val="20"/>
                <w:szCs w:val="20"/>
              </w:rPr>
              <w:t>8. Interdisciplinariedad</w:t>
            </w:r>
          </w:p>
        </w:tc>
        <w:tc>
          <w:tcPr>
            <w:tcW w:w="3686" w:type="dxa"/>
            <w:tcBorders>
              <w:top w:val="nil"/>
              <w:left w:val="nil"/>
              <w:bottom w:val="single" w:sz="4" w:space="0" w:color="000000"/>
              <w:right w:val="single" w:sz="4" w:space="0" w:color="000000"/>
            </w:tcBorders>
            <w:vAlign w:val="center"/>
          </w:tcPr>
          <w:p w14:paraId="71CD9002" w14:textId="77777777" w:rsidR="000933E1" w:rsidRPr="00CD5D38" w:rsidRDefault="007E7200" w:rsidP="00475943">
            <w:pPr>
              <w:spacing w:after="0" w:line="276" w:lineRule="auto"/>
              <w:rPr>
                <w:color w:val="000000"/>
                <w:sz w:val="20"/>
                <w:szCs w:val="20"/>
              </w:rPr>
            </w:pPr>
            <w:r w:rsidRPr="00CD5D38">
              <w:rPr>
                <w:color w:val="000000"/>
                <w:sz w:val="20"/>
                <w:szCs w:val="20"/>
              </w:rPr>
              <w:t>Promover articulaciones interfacultades; diseñar programas conjuntos con líneas de investigación compartidas.</w:t>
            </w:r>
          </w:p>
        </w:tc>
        <w:tc>
          <w:tcPr>
            <w:tcW w:w="3685" w:type="dxa"/>
            <w:tcBorders>
              <w:top w:val="nil"/>
              <w:left w:val="nil"/>
              <w:bottom w:val="single" w:sz="4" w:space="0" w:color="000000"/>
              <w:right w:val="single" w:sz="8" w:space="0" w:color="000000"/>
            </w:tcBorders>
            <w:vAlign w:val="center"/>
          </w:tcPr>
          <w:p w14:paraId="761A7F1B" w14:textId="77777777" w:rsidR="000933E1" w:rsidRPr="00CD5D38" w:rsidRDefault="007E7200" w:rsidP="00475943">
            <w:pPr>
              <w:spacing w:after="0" w:line="276" w:lineRule="auto"/>
              <w:rPr>
                <w:color w:val="000000"/>
                <w:sz w:val="20"/>
                <w:szCs w:val="20"/>
              </w:rPr>
            </w:pPr>
            <w:r w:rsidRPr="00CD5D38">
              <w:rPr>
                <w:color w:val="000000"/>
                <w:sz w:val="20"/>
                <w:szCs w:val="20"/>
              </w:rPr>
              <w:t>Financiar proyectos piloto interdisciplinarios e instalar una unidad que fomente la colaboración interdepartamental y sectorial.</w:t>
            </w:r>
          </w:p>
        </w:tc>
      </w:tr>
      <w:tr w:rsidR="000933E1" w:rsidRPr="00CD5D38" w14:paraId="40399D81" w14:textId="77777777" w:rsidTr="00CD5D38">
        <w:trPr>
          <w:trHeight w:val="766"/>
          <w:jc w:val="center"/>
        </w:trPr>
        <w:tc>
          <w:tcPr>
            <w:tcW w:w="1833" w:type="dxa"/>
            <w:tcBorders>
              <w:top w:val="nil"/>
              <w:left w:val="single" w:sz="8" w:space="0" w:color="000000"/>
              <w:bottom w:val="single" w:sz="4" w:space="0" w:color="000000"/>
              <w:right w:val="single" w:sz="4" w:space="0" w:color="000000"/>
            </w:tcBorders>
            <w:vAlign w:val="center"/>
          </w:tcPr>
          <w:p w14:paraId="00B1B935" w14:textId="77777777" w:rsidR="000933E1" w:rsidRPr="00CD5D38" w:rsidRDefault="007E7200" w:rsidP="00CD5D38">
            <w:pPr>
              <w:spacing w:after="0" w:line="276" w:lineRule="auto"/>
              <w:jc w:val="left"/>
              <w:rPr>
                <w:b/>
                <w:color w:val="000000"/>
                <w:sz w:val="20"/>
                <w:szCs w:val="20"/>
              </w:rPr>
            </w:pPr>
            <w:r w:rsidRPr="00CD5D38">
              <w:rPr>
                <w:b/>
                <w:color w:val="000000"/>
                <w:sz w:val="20"/>
                <w:szCs w:val="20"/>
              </w:rPr>
              <w:t>9. Evaluación y seguimiento</w:t>
            </w:r>
          </w:p>
        </w:tc>
        <w:tc>
          <w:tcPr>
            <w:tcW w:w="3686" w:type="dxa"/>
            <w:tcBorders>
              <w:top w:val="nil"/>
              <w:left w:val="nil"/>
              <w:bottom w:val="single" w:sz="4" w:space="0" w:color="000000"/>
              <w:right w:val="single" w:sz="4" w:space="0" w:color="000000"/>
            </w:tcBorders>
            <w:vAlign w:val="center"/>
          </w:tcPr>
          <w:p w14:paraId="3D1AD562" w14:textId="77777777" w:rsidR="000933E1" w:rsidRPr="00CD5D38" w:rsidRDefault="007E7200" w:rsidP="00475943">
            <w:pPr>
              <w:spacing w:after="0" w:line="276" w:lineRule="auto"/>
              <w:rPr>
                <w:color w:val="000000"/>
                <w:sz w:val="20"/>
                <w:szCs w:val="20"/>
              </w:rPr>
            </w:pPr>
            <w:r w:rsidRPr="00CD5D38">
              <w:rPr>
                <w:color w:val="000000"/>
                <w:sz w:val="20"/>
                <w:szCs w:val="20"/>
              </w:rPr>
              <w:t>Establecer un sistema de monitoreo de articulaciones (cantidad, desempeño, deserción, logros); difundir resultados.</w:t>
            </w:r>
          </w:p>
        </w:tc>
        <w:tc>
          <w:tcPr>
            <w:tcW w:w="3685" w:type="dxa"/>
            <w:tcBorders>
              <w:top w:val="nil"/>
              <w:left w:val="nil"/>
              <w:bottom w:val="single" w:sz="4" w:space="0" w:color="000000"/>
              <w:right w:val="single" w:sz="8" w:space="0" w:color="000000"/>
            </w:tcBorders>
            <w:vAlign w:val="center"/>
          </w:tcPr>
          <w:p w14:paraId="4978F41B" w14:textId="77777777" w:rsidR="000933E1" w:rsidRPr="00CD5D38" w:rsidRDefault="007E7200" w:rsidP="00475943">
            <w:pPr>
              <w:spacing w:after="0" w:line="276" w:lineRule="auto"/>
              <w:rPr>
                <w:color w:val="000000"/>
                <w:sz w:val="20"/>
                <w:szCs w:val="20"/>
              </w:rPr>
            </w:pPr>
            <w:r w:rsidRPr="00CD5D38">
              <w:rPr>
                <w:color w:val="000000"/>
                <w:sz w:val="20"/>
                <w:szCs w:val="20"/>
              </w:rPr>
              <w:t>Crear un sistema de evaluación institucional del impacto investigativo (publicaciones, continuidad, formación de capital humano).</w:t>
            </w:r>
          </w:p>
        </w:tc>
      </w:tr>
      <w:tr w:rsidR="000933E1" w:rsidRPr="00CD5D38" w14:paraId="29F429C0" w14:textId="77777777" w:rsidTr="00CD5D38">
        <w:trPr>
          <w:trHeight w:val="526"/>
          <w:jc w:val="center"/>
        </w:trPr>
        <w:tc>
          <w:tcPr>
            <w:tcW w:w="1833" w:type="dxa"/>
            <w:tcBorders>
              <w:top w:val="nil"/>
              <w:left w:val="single" w:sz="8" w:space="0" w:color="000000"/>
              <w:bottom w:val="single" w:sz="8" w:space="0" w:color="000000"/>
              <w:right w:val="single" w:sz="4" w:space="0" w:color="000000"/>
            </w:tcBorders>
            <w:vAlign w:val="center"/>
          </w:tcPr>
          <w:p w14:paraId="7D5C34B4" w14:textId="77777777" w:rsidR="000933E1" w:rsidRPr="00CD5D38" w:rsidRDefault="007E7200" w:rsidP="00CD5D38">
            <w:pPr>
              <w:spacing w:after="0" w:line="276" w:lineRule="auto"/>
              <w:jc w:val="left"/>
              <w:rPr>
                <w:b/>
                <w:color w:val="000000"/>
                <w:sz w:val="20"/>
                <w:szCs w:val="20"/>
              </w:rPr>
            </w:pPr>
            <w:r w:rsidRPr="00CD5D38">
              <w:rPr>
                <w:b/>
                <w:color w:val="000000"/>
                <w:sz w:val="20"/>
                <w:szCs w:val="20"/>
              </w:rPr>
              <w:t xml:space="preserve">10. Comunicación y </w:t>
            </w:r>
            <w:proofErr w:type="spellStart"/>
            <w:r w:rsidRPr="00CD5D38">
              <w:rPr>
                <w:b/>
                <w:color w:val="000000"/>
                <w:sz w:val="20"/>
                <w:szCs w:val="20"/>
              </w:rPr>
              <w:t>visibilización</w:t>
            </w:r>
            <w:proofErr w:type="spellEnd"/>
          </w:p>
        </w:tc>
        <w:tc>
          <w:tcPr>
            <w:tcW w:w="3686" w:type="dxa"/>
            <w:tcBorders>
              <w:top w:val="nil"/>
              <w:left w:val="nil"/>
              <w:bottom w:val="single" w:sz="8" w:space="0" w:color="000000"/>
              <w:right w:val="single" w:sz="4" w:space="0" w:color="000000"/>
            </w:tcBorders>
            <w:vAlign w:val="center"/>
          </w:tcPr>
          <w:p w14:paraId="555ECB3C" w14:textId="77777777" w:rsidR="000933E1" w:rsidRPr="00CD5D38" w:rsidRDefault="007E7200" w:rsidP="00475943">
            <w:pPr>
              <w:spacing w:after="0" w:line="276" w:lineRule="auto"/>
              <w:rPr>
                <w:color w:val="000000"/>
                <w:sz w:val="20"/>
                <w:szCs w:val="20"/>
              </w:rPr>
            </w:pPr>
            <w:r w:rsidRPr="00CD5D38">
              <w:rPr>
                <w:color w:val="000000"/>
                <w:sz w:val="20"/>
                <w:szCs w:val="20"/>
              </w:rPr>
              <w:t>Posicionar la articulación como una ruta estratégica de desarrollo estudiantil; integrar información en portales, ferias y procesos de inducción.</w:t>
            </w:r>
          </w:p>
        </w:tc>
        <w:tc>
          <w:tcPr>
            <w:tcW w:w="3685" w:type="dxa"/>
            <w:tcBorders>
              <w:top w:val="nil"/>
              <w:left w:val="nil"/>
              <w:bottom w:val="single" w:sz="8" w:space="0" w:color="000000"/>
              <w:right w:val="single" w:sz="8" w:space="0" w:color="000000"/>
            </w:tcBorders>
            <w:vAlign w:val="center"/>
          </w:tcPr>
          <w:p w14:paraId="30A7A1BA" w14:textId="77777777" w:rsidR="000933E1" w:rsidRPr="00CD5D38" w:rsidRDefault="007E7200" w:rsidP="00475943">
            <w:pPr>
              <w:spacing w:after="0" w:line="276" w:lineRule="auto"/>
              <w:rPr>
                <w:color w:val="000000"/>
                <w:sz w:val="20"/>
                <w:szCs w:val="20"/>
              </w:rPr>
            </w:pPr>
            <w:r w:rsidRPr="00CD5D38">
              <w:rPr>
                <w:color w:val="000000"/>
                <w:sz w:val="20"/>
                <w:szCs w:val="20"/>
              </w:rPr>
              <w:t>Difundir oportunidades de investigación a través de una plataforma única, incluyendo convocatorias, redes temáticas y testimonios de estudiantes.</w:t>
            </w:r>
          </w:p>
        </w:tc>
      </w:tr>
    </w:tbl>
    <w:p w14:paraId="16F261AD" w14:textId="77777777" w:rsidR="000933E1" w:rsidRPr="00450C4E" w:rsidRDefault="000933E1" w:rsidP="00475943">
      <w:pPr>
        <w:spacing w:line="276" w:lineRule="auto"/>
      </w:pPr>
    </w:p>
    <w:p w14:paraId="617AA221" w14:textId="74213BE3" w:rsidR="005B0AFC" w:rsidRPr="00925A82" w:rsidRDefault="007E7200" w:rsidP="00925A82">
      <w:pPr>
        <w:pStyle w:val="Ttulo1"/>
        <w:numPr>
          <w:ilvl w:val="0"/>
          <w:numId w:val="11"/>
        </w:numPr>
        <w:spacing w:line="276" w:lineRule="auto"/>
        <w:ind w:left="709"/>
        <w:rPr>
          <w:rFonts w:cs="Arial"/>
          <w:szCs w:val="28"/>
        </w:rPr>
      </w:pPr>
      <w:bookmarkStart w:id="23" w:name="_Toc200730070"/>
      <w:r w:rsidRPr="00CD5D38">
        <w:rPr>
          <w:rFonts w:cs="Arial"/>
          <w:szCs w:val="28"/>
        </w:rPr>
        <w:lastRenderedPageBreak/>
        <w:t>Conclusiones</w:t>
      </w:r>
      <w:bookmarkEnd w:id="23"/>
    </w:p>
    <w:p w14:paraId="099E6163" w14:textId="045C4A4D" w:rsidR="000933E1" w:rsidRPr="00450C4E" w:rsidRDefault="007E7200" w:rsidP="00475943">
      <w:pPr>
        <w:spacing w:line="276" w:lineRule="auto"/>
        <w:ind w:firstLine="720"/>
      </w:pPr>
      <w:r w:rsidRPr="00450C4E">
        <w:t>Este informe representa un insumo clave para el fortalecimiento del Sistema de Aseguramiento de la Calidad, el diseño de políticas académicas, y los procesos de planificación estratégica institucional</w:t>
      </w:r>
      <w:r w:rsidR="005B0AFC">
        <w:t>.</w:t>
      </w:r>
    </w:p>
    <w:p w14:paraId="1C0ACC23" w14:textId="77777777" w:rsidR="000933E1" w:rsidRPr="00450C4E" w:rsidRDefault="007E7200" w:rsidP="006540F9">
      <w:pPr>
        <w:pBdr>
          <w:top w:val="nil"/>
          <w:left w:val="nil"/>
          <w:bottom w:val="nil"/>
          <w:right w:val="nil"/>
          <w:between w:val="nil"/>
        </w:pBdr>
        <w:spacing w:line="276" w:lineRule="auto"/>
        <w:ind w:firstLine="720"/>
        <w:rPr>
          <w:color w:val="000000"/>
        </w:rPr>
      </w:pPr>
      <w:r w:rsidRPr="00450C4E">
        <w:rPr>
          <w:color w:val="000000"/>
        </w:rPr>
        <w:t xml:space="preserve">El presente diagnóstico institucional realizado en la Universidad de Santiago de Chile permite constatar avances significativos en dos dimensiones estratégicas del quehacer universitario: la articulación entre programas de pregrado y postgrado, y la vinculación entre investigación y docencia. Ambas dimensiones han comenzado a instalarse como componentes estructurales del modelo educativo, alineadas con los principios del Modelo Educativo Institucional (MEI, 2014), el Plan Estratégico USACH 2020–2030, y las exigencias del </w:t>
      </w:r>
      <w:r w:rsidRPr="00450C4E">
        <w:t>S</w:t>
      </w:r>
      <w:r w:rsidRPr="00450C4E">
        <w:rPr>
          <w:color w:val="000000"/>
        </w:rPr>
        <w:t xml:space="preserve">istema </w:t>
      </w:r>
      <w:r w:rsidRPr="00450C4E">
        <w:t>N</w:t>
      </w:r>
      <w:r w:rsidRPr="00450C4E">
        <w:rPr>
          <w:color w:val="000000"/>
        </w:rPr>
        <w:t xml:space="preserve">acional de </w:t>
      </w:r>
      <w:r w:rsidRPr="00450C4E">
        <w:t>A</w:t>
      </w:r>
      <w:r w:rsidRPr="00450C4E">
        <w:rPr>
          <w:color w:val="000000"/>
        </w:rPr>
        <w:t xml:space="preserve">seguramiento de la </w:t>
      </w:r>
      <w:r w:rsidRPr="00450C4E">
        <w:t>C</w:t>
      </w:r>
      <w:r w:rsidRPr="00450C4E">
        <w:rPr>
          <w:color w:val="000000"/>
        </w:rPr>
        <w:t>alidad. Estos avances reflejan el compromiso de la comunidad universitaria con una formación integral, la generación de conocimiento y la responsabilidad pública.</w:t>
      </w:r>
    </w:p>
    <w:p w14:paraId="654624E4" w14:textId="77777777" w:rsidR="000933E1" w:rsidRPr="00450C4E" w:rsidRDefault="007E7200" w:rsidP="006540F9">
      <w:pPr>
        <w:pBdr>
          <w:top w:val="nil"/>
          <w:left w:val="nil"/>
          <w:bottom w:val="nil"/>
          <w:right w:val="nil"/>
          <w:between w:val="nil"/>
        </w:pBdr>
        <w:spacing w:line="276" w:lineRule="auto"/>
        <w:ind w:firstLine="720"/>
        <w:rPr>
          <w:color w:val="000000"/>
        </w:rPr>
      </w:pPr>
      <w:r w:rsidRPr="00450C4E">
        <w:rPr>
          <w:color w:val="000000"/>
        </w:rPr>
        <w:t>Sin embargo, estos progresos conviven con brechas críticas que comprometen la consolidación de un ecosistema universitario articulado y sostenible. Uno de los principales desafíos identificados es la falta de marcos normativos transversales y operativos que aseguren coherencia, equidad y escalabilidad en las prácticas de articulación y vinculación. La literatura (</w:t>
      </w:r>
      <w:proofErr w:type="spellStart"/>
      <w:r w:rsidRPr="00450C4E">
        <w:rPr>
          <w:color w:val="000000"/>
        </w:rPr>
        <w:t>Hazelkorn</w:t>
      </w:r>
      <w:proofErr w:type="spellEnd"/>
      <w:r w:rsidRPr="00450C4E">
        <w:rPr>
          <w:color w:val="000000"/>
        </w:rPr>
        <w:t xml:space="preserve"> &amp; </w:t>
      </w:r>
      <w:proofErr w:type="spellStart"/>
      <w:r w:rsidRPr="00450C4E">
        <w:rPr>
          <w:color w:val="000000"/>
        </w:rPr>
        <w:t>Mihut</w:t>
      </w:r>
      <w:proofErr w:type="spellEnd"/>
      <w:r w:rsidRPr="00450C4E">
        <w:rPr>
          <w:color w:val="000000"/>
        </w:rPr>
        <w:t>, 2021) advierte que las instituciones más exitosas en integrar funciones académicas clave son aquellas que han desarrollado políticas consistentes, que definen roles, procedimientos, estándares y mecanismos de evaluación comunes. En la Usach, la implementación de la articulación se ha desarrollado de manera fragmentada, con alta concentración en facultades como Ingeniería y ausencia total en otras como Derecho y Ciencias Médicas. Esta desigualdad no solo limita el acceso equitativo a trayectorias formativas continuas, sino que impide construir un estándar institucional de calidad.</w:t>
      </w:r>
    </w:p>
    <w:p w14:paraId="4F023849" w14:textId="77777777" w:rsidR="000933E1" w:rsidRPr="00450C4E" w:rsidRDefault="007E7200" w:rsidP="006540F9">
      <w:pPr>
        <w:pBdr>
          <w:top w:val="nil"/>
          <w:left w:val="nil"/>
          <w:bottom w:val="nil"/>
          <w:right w:val="nil"/>
          <w:between w:val="nil"/>
        </w:pBdr>
        <w:spacing w:after="280" w:line="276" w:lineRule="auto"/>
        <w:ind w:firstLine="720"/>
        <w:rPr>
          <w:b/>
          <w:color w:val="000000"/>
        </w:rPr>
      </w:pPr>
      <w:r w:rsidRPr="00450C4E">
        <w:rPr>
          <w:color w:val="000000"/>
        </w:rPr>
        <w:t>En este contexto,</w:t>
      </w:r>
      <w:r w:rsidRPr="00450C4E">
        <w:rPr>
          <w:b/>
          <w:color w:val="000000"/>
        </w:rPr>
        <w:t xml:space="preserve"> </w:t>
      </w:r>
      <w:r w:rsidRPr="00450C4E">
        <w:rPr>
          <w:color w:val="000000"/>
        </w:rPr>
        <w:t>la Política de Investigación de la Universidad de Santiago de Chile (Resolución N°1924/2022)</w:t>
      </w:r>
      <w:r w:rsidRPr="00450C4E">
        <w:rPr>
          <w:b/>
          <w:color w:val="000000"/>
        </w:rPr>
        <w:t xml:space="preserve"> </w:t>
      </w:r>
      <w:r w:rsidRPr="00450C4E">
        <w:rPr>
          <w:color w:val="000000"/>
        </w:rPr>
        <w:t>representa un avance normativo de alto valor estratégico. Este instrumento establece principios orientadores y compromisos institucionales para el desarrollo de la investigación, incluyendo explícitamente el fortalecimiento de la</w:t>
      </w:r>
      <w:r w:rsidRPr="00450C4E">
        <w:rPr>
          <w:b/>
          <w:color w:val="000000"/>
        </w:rPr>
        <w:t xml:space="preserve"> </w:t>
      </w:r>
      <w:r w:rsidRPr="00450C4E">
        <w:rPr>
          <w:color w:val="000000"/>
        </w:rPr>
        <w:t>vinculación entre investigación y formación en todos los niveles. Adem</w:t>
      </w:r>
      <w:r w:rsidRPr="00450C4E">
        <w:t>ás, r</w:t>
      </w:r>
      <w:r w:rsidRPr="00450C4E">
        <w:rPr>
          <w:color w:val="000000"/>
        </w:rPr>
        <w:t>econoce que la investigación debe integrarse desde el pregrado, como parte del desarrollo del capital humano avanzado y de la función formativa. Asimismo, al incorporar la articulación como un componente necesario para el desarrollo de trayectorias académicas coherentes, esta política ofrece un marco normativo que podría servir de base para</w:t>
      </w:r>
      <w:r w:rsidRPr="00450C4E">
        <w:rPr>
          <w:b/>
          <w:color w:val="000000"/>
        </w:rPr>
        <w:t xml:space="preserve"> </w:t>
      </w:r>
      <w:r w:rsidRPr="00450C4E">
        <w:rPr>
          <w:color w:val="000000"/>
        </w:rPr>
        <w:t>articular de forma estructural la docencia, la investigación y la progresión curricular entre niveles.</w:t>
      </w:r>
    </w:p>
    <w:p w14:paraId="23363338" w14:textId="77777777" w:rsidR="000933E1" w:rsidRPr="00450C4E" w:rsidRDefault="007E7200" w:rsidP="008429D0">
      <w:pPr>
        <w:pBdr>
          <w:top w:val="nil"/>
          <w:left w:val="nil"/>
          <w:bottom w:val="nil"/>
          <w:right w:val="nil"/>
          <w:between w:val="nil"/>
        </w:pBdr>
        <w:spacing w:before="280" w:line="276" w:lineRule="auto"/>
        <w:ind w:firstLine="720"/>
        <w:rPr>
          <w:b/>
          <w:color w:val="000000"/>
        </w:rPr>
      </w:pPr>
      <w:r w:rsidRPr="00450C4E">
        <w:rPr>
          <w:color w:val="000000"/>
        </w:rPr>
        <w:lastRenderedPageBreak/>
        <w:t>No obstante, el diagnóstico muestra que dicha política aún no ha sido implementada con suficiente profundidad ni se ha traducido en estrategias operativas claras al interior de las unidades académicas. La desconexión entre normativas como la Resolución N°1924/2022 y la práctica cotidiana en facultades con menor capacidad instalada o trayectoria investigativa, refuerza la fragmentación y limita su potencial transformador. A ello se suma una normativa de articulación ambigua (como la Resolución N°5929/2019), prácticas informales y ausencia de mecanismos de acompañamiento o reconocimiento institucional. Esto hace urgente no solo difundir estas políticas, sino</w:t>
      </w:r>
      <w:r w:rsidRPr="00450C4E">
        <w:rPr>
          <w:b/>
          <w:color w:val="000000"/>
        </w:rPr>
        <w:t xml:space="preserve"> </w:t>
      </w:r>
      <w:r w:rsidRPr="00450C4E">
        <w:rPr>
          <w:color w:val="000000"/>
        </w:rPr>
        <w:t>instrumentalizarlas mediante manuales, incentivos y estructuras de gestión que permitan su real aplicación.</w:t>
      </w:r>
    </w:p>
    <w:p w14:paraId="7157B7FE" w14:textId="0EFF0426" w:rsidR="000933E1" w:rsidRPr="00450C4E" w:rsidRDefault="007E7200" w:rsidP="008429D0">
      <w:pPr>
        <w:pBdr>
          <w:top w:val="nil"/>
          <w:left w:val="nil"/>
          <w:bottom w:val="nil"/>
          <w:right w:val="nil"/>
          <w:between w:val="nil"/>
        </w:pBdr>
        <w:spacing w:line="276" w:lineRule="auto"/>
        <w:ind w:firstLine="720"/>
        <w:rPr>
          <w:color w:val="000000"/>
        </w:rPr>
      </w:pPr>
      <w:r w:rsidRPr="00450C4E">
        <w:rPr>
          <w:color w:val="000000"/>
        </w:rPr>
        <w:t>En cuanto a la vinculación entre investigación y docencia, se observa un cuerpo académico con vocación y capacidades, pero restringido por desigualdades en participación, falta de incentivos y escasez de recursos. A pesar de experiencias exitosas, como tesis articuladas o publicaciones conjuntas, la ausencia de un sistema institucional que las promueva y sostenga impide su masificación. Solo el 50% de</w:t>
      </w:r>
      <w:r w:rsidR="00643D39">
        <w:rPr>
          <w:color w:val="000000"/>
        </w:rPr>
        <w:t xml:space="preserve"> las y</w:t>
      </w:r>
      <w:r w:rsidRPr="00450C4E">
        <w:rPr>
          <w:color w:val="000000"/>
        </w:rPr>
        <w:t xml:space="preserve"> los directores de programa participa en investigación, y muchas experiencias dependen de iniciativas individuales sin respaldo, lo cual reproduce una cultura académica segmentada.</w:t>
      </w:r>
    </w:p>
    <w:p w14:paraId="4D3A8482" w14:textId="77777777" w:rsidR="000933E1" w:rsidRPr="00450C4E" w:rsidRDefault="007E7200" w:rsidP="00005F32">
      <w:pPr>
        <w:pBdr>
          <w:top w:val="nil"/>
          <w:left w:val="nil"/>
          <w:bottom w:val="nil"/>
          <w:right w:val="nil"/>
          <w:between w:val="nil"/>
        </w:pBdr>
        <w:spacing w:line="276" w:lineRule="auto"/>
        <w:ind w:firstLine="720"/>
        <w:rPr>
          <w:color w:val="000000"/>
        </w:rPr>
      </w:pPr>
      <w:r w:rsidRPr="00450C4E">
        <w:rPr>
          <w:color w:val="000000"/>
        </w:rPr>
        <w:t>Ambas dimensiones enfrentan desafíos comunes:</w:t>
      </w:r>
      <w:r w:rsidRPr="00450C4E">
        <w:rPr>
          <w:b/>
          <w:color w:val="000000"/>
        </w:rPr>
        <w:t xml:space="preserve"> </w:t>
      </w:r>
      <w:r w:rsidRPr="00450C4E">
        <w:rPr>
          <w:color w:val="000000"/>
        </w:rPr>
        <w:t>ausencia de políticas operativas, debilidad en la gobernanza institucional, desigualdades entre facultades, escaso reconocimiento a la labor académica articulada, y baja articulación curricular</w:t>
      </w:r>
      <w:r w:rsidRPr="00450C4E">
        <w:rPr>
          <w:b/>
          <w:color w:val="000000"/>
        </w:rPr>
        <w:t xml:space="preserve">. </w:t>
      </w:r>
      <w:r w:rsidRPr="00450C4E">
        <w:rPr>
          <w:color w:val="000000"/>
        </w:rPr>
        <w:t>Sin embargo, el diagnóstico también identifica oportunidades relevantes: normativas ya existentes que pueden fortalecerse, pilotos exitosos, disposición del cuerpo académico a innovar, y un estudiantado con interés por rutas formativas integradas.</w:t>
      </w:r>
    </w:p>
    <w:p w14:paraId="58FA452B" w14:textId="77777777" w:rsidR="000933E1" w:rsidRPr="00450C4E" w:rsidRDefault="007E7200" w:rsidP="00005F32">
      <w:pPr>
        <w:pBdr>
          <w:top w:val="nil"/>
          <w:left w:val="nil"/>
          <w:bottom w:val="nil"/>
          <w:right w:val="nil"/>
          <w:between w:val="nil"/>
        </w:pBdr>
        <w:spacing w:line="276" w:lineRule="auto"/>
        <w:ind w:firstLine="720"/>
        <w:rPr>
          <w:color w:val="000000"/>
        </w:rPr>
      </w:pPr>
      <w:r w:rsidRPr="00450C4E">
        <w:rPr>
          <w:color w:val="000000"/>
        </w:rPr>
        <w:t>En consecuencia, se hace imperativo avanzar hacia una estrategia institucional articulada</w:t>
      </w:r>
      <w:r w:rsidRPr="00450C4E">
        <w:rPr>
          <w:b/>
          <w:color w:val="000000"/>
        </w:rPr>
        <w:t>,</w:t>
      </w:r>
      <w:r w:rsidRPr="00450C4E">
        <w:rPr>
          <w:color w:val="000000"/>
        </w:rPr>
        <w:t xml:space="preserve"> que vincule normativas como la Política de Investigación (Res. N°1924/2022) con planes de desarrollo académico, financiamiento específico, infraestructura adecuada y mecanismos de evaluación. Esto permitirá que la articulación no sea una práctica excepcional, sino una política de equidad formativa; y que la investigación no sea un privilegio reservado a ciertas facultades, sino un eje transversal de la experiencia universitaria desde el pregrado.</w:t>
      </w:r>
    </w:p>
    <w:p w14:paraId="143C6993" w14:textId="77777777" w:rsidR="000933E1" w:rsidRPr="00450C4E" w:rsidRDefault="007E7200" w:rsidP="00005F32">
      <w:pPr>
        <w:pBdr>
          <w:top w:val="nil"/>
          <w:left w:val="nil"/>
          <w:bottom w:val="nil"/>
          <w:right w:val="nil"/>
          <w:between w:val="nil"/>
        </w:pBdr>
        <w:spacing w:after="280" w:line="276" w:lineRule="auto"/>
        <w:ind w:firstLine="720"/>
        <w:rPr>
          <w:color w:val="000000"/>
        </w:rPr>
      </w:pPr>
      <w:r w:rsidRPr="00450C4E">
        <w:rPr>
          <w:color w:val="000000"/>
        </w:rPr>
        <w:t>Solo mediante una</w:t>
      </w:r>
      <w:r w:rsidRPr="00450C4E">
        <w:rPr>
          <w:b/>
          <w:color w:val="000000"/>
        </w:rPr>
        <w:t xml:space="preserve"> </w:t>
      </w:r>
      <w:r w:rsidRPr="00450C4E">
        <w:rPr>
          <w:color w:val="000000"/>
        </w:rPr>
        <w:t>visión integradora, sostenida y con respaldo institucional, la Universidad de Santiago de Chile podrá fortalecer su modelo educativo, mejorar la calidad de la formación y consolidarse como una universidad pública de clase mundial, que forma con sentido transformador, investiga con impacto social y articula saberes en función de los desafíos del país y del mundo.</w:t>
      </w:r>
    </w:p>
    <w:p w14:paraId="6CAAF5E8" w14:textId="77777777" w:rsidR="000933E1" w:rsidRPr="00450C4E" w:rsidRDefault="007E7200" w:rsidP="00475943">
      <w:pPr>
        <w:pBdr>
          <w:top w:val="nil"/>
          <w:left w:val="nil"/>
          <w:bottom w:val="nil"/>
          <w:right w:val="nil"/>
          <w:between w:val="nil"/>
        </w:pBdr>
        <w:spacing w:before="280" w:after="280" w:line="276" w:lineRule="auto"/>
        <w:ind w:firstLine="720"/>
      </w:pPr>
      <w:r w:rsidRPr="00450C4E">
        <w:rPr>
          <w:color w:val="000000"/>
        </w:rPr>
        <w:lastRenderedPageBreak/>
        <w:t>Fortalecer la articulación y la vinculación no sólo responde a las aspiraciones del Modelo Educativo Institucional, sino que constituye una condición habilitante para consolidar una universidad pública que investiga con impacto, forma con calidad y se vincula activamente con los desafíos del país.</w:t>
      </w:r>
    </w:p>
    <w:p w14:paraId="63C8405D" w14:textId="77777777" w:rsidR="00B97EAD" w:rsidRDefault="00B97EAD">
      <w:pPr>
        <w:rPr>
          <w:rFonts w:eastAsiaTheme="majorEastAsia"/>
          <w:b/>
          <w:sz w:val="28"/>
          <w:szCs w:val="28"/>
        </w:rPr>
      </w:pPr>
      <w:r>
        <w:rPr>
          <w:szCs w:val="28"/>
        </w:rPr>
        <w:br w:type="page"/>
      </w:r>
    </w:p>
    <w:p w14:paraId="75A8A663" w14:textId="7D3134EC" w:rsidR="000933E1" w:rsidRPr="00B97EAD" w:rsidRDefault="007E7200" w:rsidP="00B97EAD">
      <w:pPr>
        <w:pStyle w:val="Ttulo1"/>
        <w:numPr>
          <w:ilvl w:val="0"/>
          <w:numId w:val="11"/>
        </w:numPr>
        <w:spacing w:line="276" w:lineRule="auto"/>
        <w:ind w:left="709"/>
        <w:rPr>
          <w:rFonts w:cs="Arial"/>
          <w:szCs w:val="28"/>
        </w:rPr>
      </w:pPr>
      <w:bookmarkStart w:id="24" w:name="_Toc200730071"/>
      <w:r w:rsidRPr="00B97EAD">
        <w:rPr>
          <w:rFonts w:cs="Arial"/>
          <w:szCs w:val="28"/>
        </w:rPr>
        <w:lastRenderedPageBreak/>
        <w:t>Referencias</w:t>
      </w:r>
      <w:bookmarkEnd w:id="24"/>
    </w:p>
    <w:p w14:paraId="62040D63" w14:textId="77777777" w:rsidR="000933E1" w:rsidRPr="00450C4E" w:rsidRDefault="007E7200" w:rsidP="00475943">
      <w:pPr>
        <w:spacing w:line="276" w:lineRule="auto"/>
        <w:ind w:left="360"/>
      </w:pPr>
      <w:proofErr w:type="spellStart"/>
      <w:r w:rsidRPr="00450C4E">
        <w:t>Brew</w:t>
      </w:r>
      <w:proofErr w:type="spellEnd"/>
      <w:r w:rsidRPr="00450C4E">
        <w:t xml:space="preserve">, A., &amp; </w:t>
      </w:r>
      <w:proofErr w:type="spellStart"/>
      <w:r w:rsidRPr="00450C4E">
        <w:t>Boud</w:t>
      </w:r>
      <w:proofErr w:type="spellEnd"/>
      <w:r w:rsidRPr="00450C4E">
        <w:t xml:space="preserve">, D. (2020). </w:t>
      </w:r>
      <w:proofErr w:type="spellStart"/>
      <w:r w:rsidRPr="00450C4E">
        <w:t>Reframing</w:t>
      </w:r>
      <w:proofErr w:type="spellEnd"/>
      <w:r w:rsidRPr="00450C4E">
        <w:t xml:space="preserve"> </w:t>
      </w:r>
      <w:proofErr w:type="spellStart"/>
      <w:r w:rsidRPr="00450C4E">
        <w:t>research-teaching</w:t>
      </w:r>
      <w:proofErr w:type="spellEnd"/>
      <w:r w:rsidRPr="00450C4E">
        <w:t xml:space="preserve"> </w:t>
      </w:r>
      <w:proofErr w:type="spellStart"/>
      <w:r w:rsidRPr="00450C4E">
        <w:t>linkages</w:t>
      </w:r>
      <w:proofErr w:type="spellEnd"/>
      <w:r w:rsidRPr="00450C4E">
        <w:t xml:space="preserve">: A </w:t>
      </w:r>
      <w:proofErr w:type="spellStart"/>
      <w:r w:rsidRPr="00450C4E">
        <w:t>practical</w:t>
      </w:r>
      <w:proofErr w:type="spellEnd"/>
      <w:r w:rsidRPr="00450C4E">
        <w:t xml:space="preserve"> guide </w:t>
      </w:r>
      <w:proofErr w:type="spellStart"/>
      <w:r w:rsidRPr="00450C4E">
        <w:t>for</w:t>
      </w:r>
      <w:proofErr w:type="spellEnd"/>
      <w:r w:rsidRPr="00450C4E">
        <w:t xml:space="preserve"> </w:t>
      </w:r>
      <w:proofErr w:type="spellStart"/>
      <w:r w:rsidRPr="00450C4E">
        <w:t>higher</w:t>
      </w:r>
      <w:proofErr w:type="spellEnd"/>
      <w:r w:rsidRPr="00450C4E">
        <w:t xml:space="preserve"> </w:t>
      </w:r>
      <w:proofErr w:type="spellStart"/>
      <w:r w:rsidRPr="00450C4E">
        <w:t>education</w:t>
      </w:r>
      <w:proofErr w:type="spellEnd"/>
      <w:r w:rsidRPr="00450C4E">
        <w:t>. Routledge.</w:t>
      </w:r>
    </w:p>
    <w:p w14:paraId="50827EAF" w14:textId="77777777" w:rsidR="000933E1" w:rsidRPr="00450C4E" w:rsidRDefault="007E7200" w:rsidP="00475943">
      <w:pPr>
        <w:spacing w:line="276" w:lineRule="auto"/>
        <w:ind w:left="360"/>
      </w:pPr>
      <w:proofErr w:type="spellStart"/>
      <w:r w:rsidRPr="00450C4E">
        <w:t>European</w:t>
      </w:r>
      <w:proofErr w:type="spellEnd"/>
      <w:r w:rsidRPr="00450C4E">
        <w:t xml:space="preserve"> </w:t>
      </w:r>
      <w:proofErr w:type="spellStart"/>
      <w:r w:rsidRPr="00450C4E">
        <w:t>University</w:t>
      </w:r>
      <w:proofErr w:type="spellEnd"/>
      <w:r w:rsidRPr="00450C4E">
        <w:t xml:space="preserve"> </w:t>
      </w:r>
      <w:proofErr w:type="spellStart"/>
      <w:r w:rsidRPr="00450C4E">
        <w:t>Association</w:t>
      </w:r>
      <w:proofErr w:type="spellEnd"/>
      <w:r w:rsidRPr="00450C4E">
        <w:t xml:space="preserve">. (2020). </w:t>
      </w:r>
      <w:proofErr w:type="spellStart"/>
      <w:r w:rsidRPr="00450C4E">
        <w:t>The</w:t>
      </w:r>
      <w:proofErr w:type="spellEnd"/>
      <w:r w:rsidRPr="00450C4E">
        <w:t xml:space="preserve"> role </w:t>
      </w:r>
      <w:proofErr w:type="spellStart"/>
      <w:r w:rsidRPr="00450C4E">
        <w:t>of</w:t>
      </w:r>
      <w:proofErr w:type="spellEnd"/>
      <w:r w:rsidRPr="00450C4E">
        <w:t xml:space="preserve"> </w:t>
      </w:r>
      <w:proofErr w:type="spellStart"/>
      <w:r w:rsidRPr="00450C4E">
        <w:t>universities</w:t>
      </w:r>
      <w:proofErr w:type="spellEnd"/>
      <w:r w:rsidRPr="00450C4E">
        <w:t xml:space="preserve"> in </w:t>
      </w:r>
      <w:proofErr w:type="spellStart"/>
      <w:r w:rsidRPr="00450C4E">
        <w:t>addressing</w:t>
      </w:r>
      <w:proofErr w:type="spellEnd"/>
      <w:r w:rsidRPr="00450C4E">
        <w:t xml:space="preserve"> societal </w:t>
      </w:r>
      <w:proofErr w:type="spellStart"/>
      <w:r w:rsidRPr="00450C4E">
        <w:t>challenges</w:t>
      </w:r>
      <w:proofErr w:type="spellEnd"/>
      <w:r w:rsidRPr="00450C4E">
        <w:t xml:space="preserve"> </w:t>
      </w:r>
      <w:proofErr w:type="spellStart"/>
      <w:r w:rsidRPr="00450C4E">
        <w:t>through</w:t>
      </w:r>
      <w:proofErr w:type="spellEnd"/>
      <w:r w:rsidRPr="00450C4E">
        <w:t xml:space="preserve"> </w:t>
      </w:r>
      <w:proofErr w:type="spellStart"/>
      <w:r w:rsidRPr="00450C4E">
        <w:t>research</w:t>
      </w:r>
      <w:proofErr w:type="spellEnd"/>
      <w:r w:rsidRPr="00450C4E">
        <w:t xml:space="preserve"> and </w:t>
      </w:r>
      <w:proofErr w:type="spellStart"/>
      <w:r w:rsidRPr="00450C4E">
        <w:t>innovation</w:t>
      </w:r>
      <w:proofErr w:type="spellEnd"/>
      <w:r w:rsidRPr="00450C4E">
        <w:t xml:space="preserve">. EUA </w:t>
      </w:r>
      <w:proofErr w:type="spellStart"/>
      <w:r w:rsidRPr="00450C4E">
        <w:t>Publications</w:t>
      </w:r>
      <w:proofErr w:type="spellEnd"/>
      <w:r w:rsidRPr="00450C4E">
        <w:t>.</w:t>
      </w:r>
    </w:p>
    <w:p w14:paraId="3942D2BF" w14:textId="77777777" w:rsidR="000933E1" w:rsidRPr="00450C4E" w:rsidRDefault="007E7200" w:rsidP="00475943">
      <w:pPr>
        <w:spacing w:line="276" w:lineRule="auto"/>
        <w:ind w:left="360"/>
      </w:pPr>
      <w:proofErr w:type="spellStart"/>
      <w:r w:rsidRPr="00450C4E">
        <w:t>Hazelkorn</w:t>
      </w:r>
      <w:proofErr w:type="spellEnd"/>
      <w:r w:rsidRPr="00450C4E">
        <w:t xml:space="preserve">, E., &amp; </w:t>
      </w:r>
      <w:proofErr w:type="spellStart"/>
      <w:r w:rsidRPr="00450C4E">
        <w:t>Mihut</w:t>
      </w:r>
      <w:proofErr w:type="spellEnd"/>
      <w:r w:rsidRPr="00450C4E">
        <w:t xml:space="preserve">, G. (2021). </w:t>
      </w:r>
      <w:proofErr w:type="spellStart"/>
      <w:r w:rsidRPr="00450C4E">
        <w:t>Research</w:t>
      </w:r>
      <w:proofErr w:type="spellEnd"/>
      <w:r w:rsidRPr="00450C4E">
        <w:t xml:space="preserve"> and </w:t>
      </w:r>
      <w:proofErr w:type="spellStart"/>
      <w:r w:rsidRPr="00450C4E">
        <w:t>teaching</w:t>
      </w:r>
      <w:proofErr w:type="spellEnd"/>
      <w:r w:rsidRPr="00450C4E">
        <w:t xml:space="preserve"> in </w:t>
      </w:r>
      <w:proofErr w:type="spellStart"/>
      <w:r w:rsidRPr="00450C4E">
        <w:t>higher</w:t>
      </w:r>
      <w:proofErr w:type="spellEnd"/>
      <w:r w:rsidRPr="00450C4E">
        <w:t xml:space="preserve"> </w:t>
      </w:r>
      <w:proofErr w:type="spellStart"/>
      <w:r w:rsidRPr="00450C4E">
        <w:t>education</w:t>
      </w:r>
      <w:proofErr w:type="spellEnd"/>
      <w:r w:rsidRPr="00450C4E">
        <w:t xml:space="preserve">: </w:t>
      </w:r>
      <w:proofErr w:type="spellStart"/>
      <w:r w:rsidRPr="00450C4E">
        <w:t>Synergies</w:t>
      </w:r>
      <w:proofErr w:type="spellEnd"/>
      <w:r w:rsidRPr="00450C4E">
        <w:t xml:space="preserve">, </w:t>
      </w:r>
      <w:proofErr w:type="spellStart"/>
      <w:r w:rsidRPr="00450C4E">
        <w:t>tensions</w:t>
      </w:r>
      <w:proofErr w:type="spellEnd"/>
      <w:r w:rsidRPr="00450C4E">
        <w:t xml:space="preserve">, and future </w:t>
      </w:r>
      <w:proofErr w:type="spellStart"/>
      <w:r w:rsidRPr="00450C4E">
        <w:t>prospects</w:t>
      </w:r>
      <w:proofErr w:type="spellEnd"/>
      <w:r w:rsidRPr="00450C4E">
        <w:t xml:space="preserve">. </w:t>
      </w:r>
      <w:proofErr w:type="spellStart"/>
      <w:r w:rsidRPr="00450C4E">
        <w:t>Palgrave</w:t>
      </w:r>
      <w:proofErr w:type="spellEnd"/>
      <w:r w:rsidRPr="00450C4E">
        <w:t xml:space="preserve"> Macmillan.</w:t>
      </w:r>
    </w:p>
    <w:p w14:paraId="539BB4B0" w14:textId="77777777" w:rsidR="000933E1" w:rsidRPr="00450C4E" w:rsidRDefault="007E7200" w:rsidP="00475943">
      <w:pPr>
        <w:spacing w:line="276" w:lineRule="auto"/>
        <w:ind w:left="360"/>
      </w:pPr>
      <w:r w:rsidRPr="00450C4E">
        <w:t xml:space="preserve">Healey, M., Jenkins, A., &amp; Lea, J. (2022). </w:t>
      </w:r>
      <w:proofErr w:type="spellStart"/>
      <w:r w:rsidRPr="00450C4E">
        <w:t>Developing</w:t>
      </w:r>
      <w:proofErr w:type="spellEnd"/>
      <w:r w:rsidRPr="00450C4E">
        <w:t xml:space="preserve"> </w:t>
      </w:r>
      <w:proofErr w:type="spellStart"/>
      <w:r w:rsidRPr="00450C4E">
        <w:t>research-based</w:t>
      </w:r>
      <w:proofErr w:type="spellEnd"/>
      <w:r w:rsidRPr="00450C4E">
        <w:t xml:space="preserve"> </w:t>
      </w:r>
      <w:proofErr w:type="spellStart"/>
      <w:r w:rsidRPr="00450C4E">
        <w:t>curricula</w:t>
      </w:r>
      <w:proofErr w:type="spellEnd"/>
      <w:r w:rsidRPr="00450C4E">
        <w:t xml:space="preserve"> in </w:t>
      </w:r>
      <w:proofErr w:type="spellStart"/>
      <w:r w:rsidRPr="00450C4E">
        <w:t>higher</w:t>
      </w:r>
      <w:proofErr w:type="spellEnd"/>
      <w:r w:rsidRPr="00450C4E">
        <w:t xml:space="preserve"> </w:t>
      </w:r>
      <w:proofErr w:type="spellStart"/>
      <w:r w:rsidRPr="00450C4E">
        <w:t>education</w:t>
      </w:r>
      <w:proofErr w:type="spellEnd"/>
      <w:r w:rsidRPr="00450C4E">
        <w:t xml:space="preserve">: A </w:t>
      </w:r>
      <w:proofErr w:type="spellStart"/>
      <w:r w:rsidRPr="00450C4E">
        <w:t>practical</w:t>
      </w:r>
      <w:proofErr w:type="spellEnd"/>
      <w:r w:rsidRPr="00450C4E">
        <w:t xml:space="preserve"> guide. Open </w:t>
      </w:r>
      <w:proofErr w:type="spellStart"/>
      <w:r w:rsidRPr="00450C4E">
        <w:t>University</w:t>
      </w:r>
      <w:proofErr w:type="spellEnd"/>
      <w:r w:rsidRPr="00450C4E">
        <w:t xml:space="preserve"> </w:t>
      </w:r>
      <w:proofErr w:type="spellStart"/>
      <w:r w:rsidRPr="00450C4E">
        <w:t>Press</w:t>
      </w:r>
      <w:proofErr w:type="spellEnd"/>
      <w:r w:rsidRPr="00450C4E">
        <w:t>.</w:t>
      </w:r>
    </w:p>
    <w:p w14:paraId="176FB2D6" w14:textId="77777777" w:rsidR="000933E1" w:rsidRPr="00450C4E" w:rsidRDefault="007E7200" w:rsidP="00475943">
      <w:pPr>
        <w:spacing w:line="276" w:lineRule="auto"/>
        <w:ind w:left="360"/>
      </w:pPr>
      <w:r w:rsidRPr="00450C4E">
        <w:t xml:space="preserve">OECD. (2023). </w:t>
      </w:r>
      <w:proofErr w:type="spellStart"/>
      <w:r w:rsidRPr="00450C4E">
        <w:t>Reinforcing</w:t>
      </w:r>
      <w:proofErr w:type="spellEnd"/>
      <w:r w:rsidRPr="00450C4E">
        <w:t xml:space="preserve"> </w:t>
      </w:r>
      <w:proofErr w:type="spellStart"/>
      <w:r w:rsidRPr="00450C4E">
        <w:t>research</w:t>
      </w:r>
      <w:proofErr w:type="spellEnd"/>
      <w:r w:rsidRPr="00450C4E">
        <w:t xml:space="preserve"> and </w:t>
      </w:r>
      <w:proofErr w:type="spellStart"/>
      <w:r w:rsidRPr="00450C4E">
        <w:t>innovation</w:t>
      </w:r>
      <w:proofErr w:type="spellEnd"/>
      <w:r w:rsidRPr="00450C4E">
        <w:t xml:space="preserve"> in </w:t>
      </w:r>
      <w:proofErr w:type="spellStart"/>
      <w:r w:rsidRPr="00450C4E">
        <w:t>higher</w:t>
      </w:r>
      <w:proofErr w:type="spellEnd"/>
      <w:r w:rsidRPr="00450C4E">
        <w:t xml:space="preserve"> </w:t>
      </w:r>
      <w:proofErr w:type="spellStart"/>
      <w:r w:rsidRPr="00450C4E">
        <w:t>education</w:t>
      </w:r>
      <w:proofErr w:type="spellEnd"/>
      <w:r w:rsidRPr="00450C4E">
        <w:t>. OECD Publishing.</w:t>
      </w:r>
    </w:p>
    <w:p w14:paraId="332C68A0" w14:textId="77777777" w:rsidR="000933E1" w:rsidRPr="00450C4E" w:rsidRDefault="007E7200" w:rsidP="00475943">
      <w:pPr>
        <w:spacing w:line="276" w:lineRule="auto"/>
        <w:ind w:left="360"/>
      </w:pPr>
      <w:proofErr w:type="spellStart"/>
      <w:r w:rsidRPr="00450C4E">
        <w:t>Salmi</w:t>
      </w:r>
      <w:proofErr w:type="spellEnd"/>
      <w:r w:rsidRPr="00450C4E">
        <w:t xml:space="preserve">, J. (2022). </w:t>
      </w:r>
      <w:proofErr w:type="spellStart"/>
      <w:r w:rsidRPr="00450C4E">
        <w:t>The</w:t>
      </w:r>
      <w:proofErr w:type="spellEnd"/>
      <w:r w:rsidRPr="00450C4E">
        <w:t xml:space="preserve"> </w:t>
      </w:r>
      <w:proofErr w:type="spellStart"/>
      <w:r w:rsidRPr="00450C4E">
        <w:t>equity</w:t>
      </w:r>
      <w:proofErr w:type="spellEnd"/>
      <w:r w:rsidRPr="00450C4E">
        <w:t xml:space="preserve"> imperative in </w:t>
      </w:r>
      <w:proofErr w:type="spellStart"/>
      <w:r w:rsidRPr="00450C4E">
        <w:t>higher</w:t>
      </w:r>
      <w:proofErr w:type="spellEnd"/>
      <w:r w:rsidRPr="00450C4E">
        <w:t xml:space="preserve"> </w:t>
      </w:r>
      <w:proofErr w:type="spellStart"/>
      <w:r w:rsidRPr="00450C4E">
        <w:t>education</w:t>
      </w:r>
      <w:proofErr w:type="spellEnd"/>
      <w:r w:rsidRPr="00450C4E">
        <w:t xml:space="preserve">: </w:t>
      </w:r>
      <w:proofErr w:type="spellStart"/>
      <w:r w:rsidRPr="00450C4E">
        <w:t>Promoting</w:t>
      </w:r>
      <w:proofErr w:type="spellEnd"/>
      <w:r w:rsidRPr="00450C4E">
        <w:t xml:space="preserve"> </w:t>
      </w:r>
      <w:proofErr w:type="spellStart"/>
      <w:r w:rsidRPr="00450C4E">
        <w:t>inclusion</w:t>
      </w:r>
      <w:proofErr w:type="spellEnd"/>
      <w:r w:rsidRPr="00450C4E">
        <w:t xml:space="preserve"> and </w:t>
      </w:r>
      <w:proofErr w:type="spellStart"/>
      <w:r w:rsidRPr="00450C4E">
        <w:t>quality</w:t>
      </w:r>
      <w:proofErr w:type="spellEnd"/>
      <w:r w:rsidRPr="00450C4E">
        <w:t>. Springer.</w:t>
      </w:r>
    </w:p>
    <w:p w14:paraId="49B69465" w14:textId="77777777" w:rsidR="000933E1" w:rsidRPr="00450C4E" w:rsidRDefault="007E7200" w:rsidP="00475943">
      <w:pPr>
        <w:spacing w:line="276" w:lineRule="auto"/>
        <w:ind w:left="360"/>
      </w:pPr>
      <w:proofErr w:type="spellStart"/>
      <w:r w:rsidRPr="00450C4E">
        <w:t>World</w:t>
      </w:r>
      <w:proofErr w:type="spellEnd"/>
      <w:r w:rsidRPr="00450C4E">
        <w:t xml:space="preserve"> Bank. (2021). </w:t>
      </w:r>
      <w:proofErr w:type="spellStart"/>
      <w:r w:rsidRPr="00450C4E">
        <w:t>Quality</w:t>
      </w:r>
      <w:proofErr w:type="spellEnd"/>
      <w:r w:rsidRPr="00450C4E">
        <w:t xml:space="preserve"> and </w:t>
      </w:r>
      <w:proofErr w:type="spellStart"/>
      <w:r w:rsidRPr="00450C4E">
        <w:t>relevance</w:t>
      </w:r>
      <w:proofErr w:type="spellEnd"/>
      <w:r w:rsidRPr="00450C4E">
        <w:t xml:space="preserve"> in </w:t>
      </w:r>
      <w:proofErr w:type="spellStart"/>
      <w:r w:rsidRPr="00450C4E">
        <w:t>higher</w:t>
      </w:r>
      <w:proofErr w:type="spellEnd"/>
      <w:r w:rsidRPr="00450C4E">
        <w:t xml:space="preserve"> </w:t>
      </w:r>
      <w:proofErr w:type="spellStart"/>
      <w:r w:rsidRPr="00450C4E">
        <w:t>education</w:t>
      </w:r>
      <w:proofErr w:type="spellEnd"/>
      <w:r w:rsidRPr="00450C4E">
        <w:t xml:space="preserve">: </w:t>
      </w:r>
      <w:proofErr w:type="spellStart"/>
      <w:r w:rsidRPr="00450C4E">
        <w:t>Towards</w:t>
      </w:r>
      <w:proofErr w:type="spellEnd"/>
      <w:r w:rsidRPr="00450C4E">
        <w:t xml:space="preserve"> inclusive and </w:t>
      </w:r>
      <w:proofErr w:type="spellStart"/>
      <w:r w:rsidRPr="00450C4E">
        <w:t>resilient</w:t>
      </w:r>
      <w:proofErr w:type="spellEnd"/>
      <w:r w:rsidRPr="00450C4E">
        <w:t xml:space="preserve"> </w:t>
      </w:r>
      <w:proofErr w:type="spellStart"/>
      <w:r w:rsidRPr="00450C4E">
        <w:t>systems</w:t>
      </w:r>
      <w:proofErr w:type="spellEnd"/>
      <w:r w:rsidRPr="00450C4E">
        <w:t xml:space="preserve">. </w:t>
      </w:r>
      <w:proofErr w:type="spellStart"/>
      <w:r w:rsidRPr="00450C4E">
        <w:t>World</w:t>
      </w:r>
      <w:proofErr w:type="spellEnd"/>
      <w:r w:rsidRPr="00450C4E">
        <w:t xml:space="preserve"> Bank </w:t>
      </w:r>
      <w:proofErr w:type="spellStart"/>
      <w:r w:rsidRPr="00450C4E">
        <w:t>Group</w:t>
      </w:r>
      <w:proofErr w:type="spellEnd"/>
      <w:r w:rsidRPr="00450C4E">
        <w:t>.</w:t>
      </w:r>
    </w:p>
    <w:p w14:paraId="7C67D176" w14:textId="77777777" w:rsidR="000933E1" w:rsidRPr="00450C4E" w:rsidRDefault="000933E1" w:rsidP="00475943">
      <w:pPr>
        <w:spacing w:line="276" w:lineRule="auto"/>
      </w:pPr>
    </w:p>
    <w:p w14:paraId="35DB95DA" w14:textId="77777777" w:rsidR="000933E1" w:rsidRPr="00450C4E" w:rsidRDefault="000933E1" w:rsidP="00475943">
      <w:pPr>
        <w:spacing w:line="276" w:lineRule="auto"/>
      </w:pPr>
    </w:p>
    <w:sectPr w:rsidR="000933E1" w:rsidRPr="00450C4E">
      <w:headerReference w:type="default" r:id="rId30"/>
      <w:footerReference w:type="default" r:id="rId31"/>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A9E40" w14:textId="77777777" w:rsidR="00B07143" w:rsidRDefault="00B07143">
      <w:pPr>
        <w:spacing w:after="0" w:line="240" w:lineRule="auto"/>
      </w:pPr>
      <w:r>
        <w:separator/>
      </w:r>
    </w:p>
  </w:endnote>
  <w:endnote w:type="continuationSeparator" w:id="0">
    <w:p w14:paraId="262AC9C3" w14:textId="77777777" w:rsidR="00B07143" w:rsidRDefault="00B071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4649F89C-F21F-46CC-AA17-64E29CA88479}"/>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2" w:fontKey="{AC01F1DC-2121-43AF-98CC-CDA4F742ADAE}"/>
  </w:font>
  <w:font w:name="Aptos">
    <w:charset w:val="00"/>
    <w:family w:val="swiss"/>
    <w:pitch w:val="variable"/>
    <w:sig w:usb0="20000287" w:usb1="00000003" w:usb2="00000000" w:usb3="00000000" w:csb0="0000019F" w:csb1="00000000"/>
    <w:embedRegular r:id="rId3" w:fontKey="{00AC6280-D503-4BB9-A212-369D5E68E171}"/>
    <w:embedItalic r:id="rId4" w:fontKey="{37636F82-F03D-444F-AE3E-F8E4A481306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F11ED" w14:textId="77777777" w:rsidR="000933E1" w:rsidRDefault="000933E1">
    <w:pPr>
      <w:pBdr>
        <w:top w:val="nil"/>
        <w:left w:val="nil"/>
        <w:bottom w:val="nil"/>
        <w:right w:val="nil"/>
        <w:between w:val="nil"/>
      </w:pBdr>
      <w:tabs>
        <w:tab w:val="center" w:pos="4419"/>
        <w:tab w:val="right" w:pos="8838"/>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FE0E1" w14:textId="77777777" w:rsidR="00B07143" w:rsidRDefault="00B07143">
      <w:pPr>
        <w:spacing w:after="0" w:line="240" w:lineRule="auto"/>
      </w:pPr>
      <w:r>
        <w:separator/>
      </w:r>
    </w:p>
  </w:footnote>
  <w:footnote w:type="continuationSeparator" w:id="0">
    <w:p w14:paraId="7D488EB1" w14:textId="77777777" w:rsidR="00B07143" w:rsidRDefault="00B071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C323D" w14:textId="33D08C3B" w:rsidR="00450C4E" w:rsidRDefault="00450C4E">
    <w:pPr>
      <w:pStyle w:val="Encabezado"/>
    </w:pPr>
    <w:r>
      <w:rPr>
        <w:noProof/>
      </w:rPr>
      <w:drawing>
        <wp:anchor distT="0" distB="0" distL="114300" distR="114300" simplePos="0" relativeHeight="251659264" behindDoc="1" locked="0" layoutInCell="1" allowOverlap="1" wp14:anchorId="62A076A4" wp14:editId="386C9C35">
          <wp:simplePos x="0" y="0"/>
          <wp:positionH relativeFrom="column">
            <wp:posOffset>-1085850</wp:posOffset>
          </wp:positionH>
          <wp:positionV relativeFrom="paragraph">
            <wp:posOffset>-438867</wp:posOffset>
          </wp:positionV>
          <wp:extent cx="7768046" cy="10052403"/>
          <wp:effectExtent l="0" t="0" r="4445" b="6350"/>
          <wp:wrapNone/>
          <wp:docPr id="489904374" name="Imagen 489904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
                  <a:stretch>
                    <a:fillRect/>
                  </a:stretch>
                </pic:blipFill>
                <pic:spPr>
                  <a:xfrm>
                    <a:off x="0" y="0"/>
                    <a:ext cx="7768046" cy="1005240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56372"/>
    <w:multiLevelType w:val="hybridMultilevel"/>
    <w:tmpl w:val="B88C7038"/>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9AE4EB2"/>
    <w:multiLevelType w:val="multilevel"/>
    <w:tmpl w:val="B87273DA"/>
    <w:lvl w:ilvl="0">
      <w:start w:val="6"/>
      <w:numFmt w:val="decimal"/>
      <w:lvlText w:val="%1"/>
      <w:lvlJc w:val="left"/>
      <w:pPr>
        <w:ind w:left="360" w:hanging="360"/>
      </w:pPr>
      <w:rPr>
        <w:b/>
      </w:rPr>
    </w:lvl>
    <w:lvl w:ilvl="1">
      <w:start w:val="2"/>
      <w:numFmt w:val="decimal"/>
      <w:lvlText w:val="%1.%2"/>
      <w:lvlJc w:val="left"/>
      <w:pPr>
        <w:ind w:left="1069" w:hanging="360"/>
      </w:pPr>
      <w:rPr>
        <w:b/>
      </w:rPr>
    </w:lvl>
    <w:lvl w:ilvl="2">
      <w:start w:val="1"/>
      <w:numFmt w:val="decimal"/>
      <w:lvlText w:val="%1.%2.%3"/>
      <w:lvlJc w:val="left"/>
      <w:pPr>
        <w:ind w:left="2160" w:hanging="720"/>
      </w:pPr>
      <w:rPr>
        <w:b/>
      </w:rPr>
    </w:lvl>
    <w:lvl w:ilvl="3">
      <w:start w:val="1"/>
      <w:numFmt w:val="decimal"/>
      <w:lvlText w:val="%1.%2.%3.%4"/>
      <w:lvlJc w:val="left"/>
      <w:pPr>
        <w:ind w:left="3240" w:hanging="1080"/>
      </w:pPr>
      <w:rPr>
        <w:b/>
      </w:rPr>
    </w:lvl>
    <w:lvl w:ilvl="4">
      <w:start w:val="1"/>
      <w:numFmt w:val="decimal"/>
      <w:lvlText w:val="%1.%2.%3.%4.%5"/>
      <w:lvlJc w:val="left"/>
      <w:pPr>
        <w:ind w:left="3960" w:hanging="1080"/>
      </w:pPr>
      <w:rPr>
        <w:b/>
      </w:rPr>
    </w:lvl>
    <w:lvl w:ilvl="5">
      <w:start w:val="1"/>
      <w:numFmt w:val="decimal"/>
      <w:lvlText w:val="%1.%2.%3.%4.%5.%6"/>
      <w:lvlJc w:val="left"/>
      <w:pPr>
        <w:ind w:left="5040" w:hanging="1440"/>
      </w:pPr>
      <w:rPr>
        <w:b/>
      </w:rPr>
    </w:lvl>
    <w:lvl w:ilvl="6">
      <w:start w:val="1"/>
      <w:numFmt w:val="decimal"/>
      <w:lvlText w:val="%1.%2.%3.%4.%5.%6.%7"/>
      <w:lvlJc w:val="left"/>
      <w:pPr>
        <w:ind w:left="5760" w:hanging="1440"/>
      </w:pPr>
      <w:rPr>
        <w:b/>
      </w:rPr>
    </w:lvl>
    <w:lvl w:ilvl="7">
      <w:start w:val="1"/>
      <w:numFmt w:val="decimal"/>
      <w:lvlText w:val="%1.%2.%3.%4.%5.%6.%7.%8"/>
      <w:lvlJc w:val="left"/>
      <w:pPr>
        <w:ind w:left="6840" w:hanging="1800"/>
      </w:pPr>
      <w:rPr>
        <w:b/>
      </w:rPr>
    </w:lvl>
    <w:lvl w:ilvl="8">
      <w:start w:val="1"/>
      <w:numFmt w:val="decimal"/>
      <w:lvlText w:val="%1.%2.%3.%4.%5.%6.%7.%8.%9"/>
      <w:lvlJc w:val="left"/>
      <w:pPr>
        <w:ind w:left="7560" w:hanging="1800"/>
      </w:pPr>
      <w:rPr>
        <w:b/>
      </w:rPr>
    </w:lvl>
  </w:abstractNum>
  <w:abstractNum w:abstractNumId="2" w15:restartNumberingAfterBreak="0">
    <w:nsid w:val="22110D7C"/>
    <w:multiLevelType w:val="multilevel"/>
    <w:tmpl w:val="0F126EF4"/>
    <w:lvl w:ilvl="0">
      <w:start w:val="1"/>
      <w:numFmt w:val="decimal"/>
      <w:lvlText w:val="%1."/>
      <w:lvlJc w:val="left"/>
      <w:pPr>
        <w:ind w:left="747" w:hanging="360"/>
      </w:pPr>
    </w:lvl>
    <w:lvl w:ilvl="1">
      <w:start w:val="1"/>
      <w:numFmt w:val="decimal"/>
      <w:isLgl/>
      <w:lvlText w:val="%1.%2"/>
      <w:lvlJc w:val="left"/>
      <w:pPr>
        <w:ind w:left="787" w:hanging="400"/>
      </w:pPr>
      <w:rPr>
        <w:rFonts w:hint="default"/>
      </w:rPr>
    </w:lvl>
    <w:lvl w:ilvl="2">
      <w:start w:val="1"/>
      <w:numFmt w:val="decimal"/>
      <w:isLgl/>
      <w:lvlText w:val="%1.%2.%3"/>
      <w:lvlJc w:val="left"/>
      <w:pPr>
        <w:ind w:left="1107" w:hanging="720"/>
      </w:pPr>
      <w:rPr>
        <w:rFonts w:hint="default"/>
      </w:rPr>
    </w:lvl>
    <w:lvl w:ilvl="3">
      <w:start w:val="1"/>
      <w:numFmt w:val="decimal"/>
      <w:isLgl/>
      <w:lvlText w:val="%1.%2.%3.%4"/>
      <w:lvlJc w:val="left"/>
      <w:pPr>
        <w:ind w:left="1467" w:hanging="1080"/>
      </w:pPr>
      <w:rPr>
        <w:rFonts w:hint="default"/>
      </w:rPr>
    </w:lvl>
    <w:lvl w:ilvl="4">
      <w:start w:val="1"/>
      <w:numFmt w:val="decimal"/>
      <w:isLgl/>
      <w:lvlText w:val="%1.%2.%3.%4.%5"/>
      <w:lvlJc w:val="left"/>
      <w:pPr>
        <w:ind w:left="1467" w:hanging="1080"/>
      </w:pPr>
      <w:rPr>
        <w:rFonts w:hint="default"/>
      </w:rPr>
    </w:lvl>
    <w:lvl w:ilvl="5">
      <w:start w:val="1"/>
      <w:numFmt w:val="decimal"/>
      <w:isLgl/>
      <w:lvlText w:val="%1.%2.%3.%4.%5.%6"/>
      <w:lvlJc w:val="left"/>
      <w:pPr>
        <w:ind w:left="1827" w:hanging="1440"/>
      </w:pPr>
      <w:rPr>
        <w:rFonts w:hint="default"/>
      </w:rPr>
    </w:lvl>
    <w:lvl w:ilvl="6">
      <w:start w:val="1"/>
      <w:numFmt w:val="decimal"/>
      <w:isLgl/>
      <w:lvlText w:val="%1.%2.%3.%4.%5.%6.%7"/>
      <w:lvlJc w:val="left"/>
      <w:pPr>
        <w:ind w:left="1827" w:hanging="1440"/>
      </w:pPr>
      <w:rPr>
        <w:rFonts w:hint="default"/>
      </w:rPr>
    </w:lvl>
    <w:lvl w:ilvl="7">
      <w:start w:val="1"/>
      <w:numFmt w:val="decimal"/>
      <w:isLgl/>
      <w:lvlText w:val="%1.%2.%3.%4.%5.%6.%7.%8"/>
      <w:lvlJc w:val="left"/>
      <w:pPr>
        <w:ind w:left="2187" w:hanging="1800"/>
      </w:pPr>
      <w:rPr>
        <w:rFonts w:hint="default"/>
      </w:rPr>
    </w:lvl>
    <w:lvl w:ilvl="8">
      <w:start w:val="1"/>
      <w:numFmt w:val="decimal"/>
      <w:isLgl/>
      <w:lvlText w:val="%1.%2.%3.%4.%5.%6.%7.%8.%9"/>
      <w:lvlJc w:val="left"/>
      <w:pPr>
        <w:ind w:left="2187" w:hanging="1800"/>
      </w:pPr>
      <w:rPr>
        <w:rFonts w:hint="default"/>
      </w:rPr>
    </w:lvl>
  </w:abstractNum>
  <w:abstractNum w:abstractNumId="3" w15:restartNumberingAfterBreak="0">
    <w:nsid w:val="263D1DA4"/>
    <w:multiLevelType w:val="hybridMultilevel"/>
    <w:tmpl w:val="77A442A4"/>
    <w:lvl w:ilvl="0" w:tplc="0C9C2F8C">
      <w:start w:val="1"/>
      <w:numFmt w:val="upp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4" w15:restartNumberingAfterBreak="0">
    <w:nsid w:val="2A442091"/>
    <w:multiLevelType w:val="multilevel"/>
    <w:tmpl w:val="424CCE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A7A4440"/>
    <w:multiLevelType w:val="hybridMultilevel"/>
    <w:tmpl w:val="61985FC4"/>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2DA14444"/>
    <w:multiLevelType w:val="multilevel"/>
    <w:tmpl w:val="452E4F14"/>
    <w:lvl w:ilvl="0">
      <w:start w:val="1"/>
      <w:numFmt w:val="decimal"/>
      <w:pStyle w:val="Ttulo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7" w15:restartNumberingAfterBreak="0">
    <w:nsid w:val="31814DAC"/>
    <w:multiLevelType w:val="hybridMultilevel"/>
    <w:tmpl w:val="18887DF4"/>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31891A18"/>
    <w:multiLevelType w:val="hybridMultilevel"/>
    <w:tmpl w:val="B914C246"/>
    <w:lvl w:ilvl="0" w:tplc="D038B18C">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31AC453D"/>
    <w:multiLevelType w:val="multilevel"/>
    <w:tmpl w:val="340A001D"/>
    <w:styleLink w:val="Estilo1"/>
    <w:lvl w:ilvl="0">
      <w:start w:val="4"/>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1CA56A1"/>
    <w:multiLevelType w:val="multilevel"/>
    <w:tmpl w:val="3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33E87DC3"/>
    <w:multiLevelType w:val="hybridMultilevel"/>
    <w:tmpl w:val="CD54AC4C"/>
    <w:lvl w:ilvl="0" w:tplc="340A0017">
      <w:start w:val="1"/>
      <w:numFmt w:val="lowerLetter"/>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2" w15:restartNumberingAfterBreak="0">
    <w:nsid w:val="34846B28"/>
    <w:multiLevelType w:val="hybridMultilevel"/>
    <w:tmpl w:val="8B2C7DA8"/>
    <w:lvl w:ilvl="0" w:tplc="6F6CE6EC">
      <w:start w:val="1"/>
      <w:numFmt w:val="low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3" w15:restartNumberingAfterBreak="0">
    <w:nsid w:val="39582DD1"/>
    <w:multiLevelType w:val="hybridMultilevel"/>
    <w:tmpl w:val="D0F24DB6"/>
    <w:lvl w:ilvl="0" w:tplc="EF508DF8">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03C7FFA"/>
    <w:multiLevelType w:val="multilevel"/>
    <w:tmpl w:val="B87273DA"/>
    <w:lvl w:ilvl="0">
      <w:start w:val="6"/>
      <w:numFmt w:val="decimal"/>
      <w:lvlText w:val="%1"/>
      <w:lvlJc w:val="left"/>
      <w:pPr>
        <w:ind w:left="360" w:hanging="360"/>
      </w:pPr>
      <w:rPr>
        <w:b/>
      </w:rPr>
    </w:lvl>
    <w:lvl w:ilvl="1">
      <w:start w:val="2"/>
      <w:numFmt w:val="decimal"/>
      <w:lvlText w:val="%1.%2"/>
      <w:lvlJc w:val="left"/>
      <w:pPr>
        <w:ind w:left="1080" w:hanging="360"/>
      </w:pPr>
      <w:rPr>
        <w:b/>
      </w:rPr>
    </w:lvl>
    <w:lvl w:ilvl="2">
      <w:start w:val="1"/>
      <w:numFmt w:val="decimal"/>
      <w:lvlText w:val="%1.%2.%3"/>
      <w:lvlJc w:val="left"/>
      <w:pPr>
        <w:ind w:left="2160" w:hanging="720"/>
      </w:pPr>
      <w:rPr>
        <w:b/>
      </w:rPr>
    </w:lvl>
    <w:lvl w:ilvl="3">
      <w:start w:val="1"/>
      <w:numFmt w:val="decimal"/>
      <w:lvlText w:val="%1.%2.%3.%4"/>
      <w:lvlJc w:val="left"/>
      <w:pPr>
        <w:ind w:left="3240" w:hanging="1080"/>
      </w:pPr>
      <w:rPr>
        <w:b/>
      </w:rPr>
    </w:lvl>
    <w:lvl w:ilvl="4">
      <w:start w:val="1"/>
      <w:numFmt w:val="decimal"/>
      <w:lvlText w:val="%1.%2.%3.%4.%5"/>
      <w:lvlJc w:val="left"/>
      <w:pPr>
        <w:ind w:left="3960" w:hanging="1080"/>
      </w:pPr>
      <w:rPr>
        <w:b/>
      </w:rPr>
    </w:lvl>
    <w:lvl w:ilvl="5">
      <w:start w:val="1"/>
      <w:numFmt w:val="decimal"/>
      <w:lvlText w:val="%1.%2.%3.%4.%5.%6"/>
      <w:lvlJc w:val="left"/>
      <w:pPr>
        <w:ind w:left="5040" w:hanging="1440"/>
      </w:pPr>
      <w:rPr>
        <w:b/>
      </w:rPr>
    </w:lvl>
    <w:lvl w:ilvl="6">
      <w:start w:val="1"/>
      <w:numFmt w:val="decimal"/>
      <w:lvlText w:val="%1.%2.%3.%4.%5.%6.%7"/>
      <w:lvlJc w:val="left"/>
      <w:pPr>
        <w:ind w:left="5760" w:hanging="1440"/>
      </w:pPr>
      <w:rPr>
        <w:b/>
      </w:rPr>
    </w:lvl>
    <w:lvl w:ilvl="7">
      <w:start w:val="1"/>
      <w:numFmt w:val="decimal"/>
      <w:lvlText w:val="%1.%2.%3.%4.%5.%6.%7.%8"/>
      <w:lvlJc w:val="left"/>
      <w:pPr>
        <w:ind w:left="6840" w:hanging="1800"/>
      </w:pPr>
      <w:rPr>
        <w:b/>
      </w:rPr>
    </w:lvl>
    <w:lvl w:ilvl="8">
      <w:start w:val="1"/>
      <w:numFmt w:val="decimal"/>
      <w:lvlText w:val="%1.%2.%3.%4.%5.%6.%7.%8.%9"/>
      <w:lvlJc w:val="left"/>
      <w:pPr>
        <w:ind w:left="7560" w:hanging="1800"/>
      </w:pPr>
      <w:rPr>
        <w:b/>
      </w:rPr>
    </w:lvl>
  </w:abstractNum>
  <w:abstractNum w:abstractNumId="15" w15:restartNumberingAfterBreak="0">
    <w:nsid w:val="449551A8"/>
    <w:multiLevelType w:val="multilevel"/>
    <w:tmpl w:val="C4105230"/>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16" w15:restartNumberingAfterBreak="0">
    <w:nsid w:val="491A2549"/>
    <w:multiLevelType w:val="multilevel"/>
    <w:tmpl w:val="586C8906"/>
    <w:lvl w:ilvl="0">
      <w:start w:val="5"/>
      <w:numFmt w:val="decimal"/>
      <w:lvlText w:val="%1"/>
      <w:lvlJc w:val="left"/>
      <w:pPr>
        <w:ind w:left="360" w:hanging="360"/>
      </w:pPr>
    </w:lvl>
    <w:lvl w:ilvl="1">
      <w:start w:val="4"/>
      <w:numFmt w:val="decimal"/>
      <w:lvlText w:val="%1.%2"/>
      <w:lvlJc w:val="left"/>
      <w:pPr>
        <w:ind w:left="2160" w:hanging="360"/>
      </w:pPr>
    </w:lvl>
    <w:lvl w:ilvl="2">
      <w:start w:val="1"/>
      <w:numFmt w:val="decimal"/>
      <w:lvlText w:val="%1.%2.%3"/>
      <w:lvlJc w:val="left"/>
      <w:pPr>
        <w:ind w:left="4320" w:hanging="720"/>
      </w:pPr>
    </w:lvl>
    <w:lvl w:ilvl="3">
      <w:start w:val="1"/>
      <w:numFmt w:val="decimal"/>
      <w:lvlText w:val="%1.%2.%3.%4"/>
      <w:lvlJc w:val="left"/>
      <w:pPr>
        <w:ind w:left="6480" w:hanging="1080"/>
      </w:pPr>
    </w:lvl>
    <w:lvl w:ilvl="4">
      <w:start w:val="1"/>
      <w:numFmt w:val="decimal"/>
      <w:lvlText w:val="%1.%2.%3.%4.%5"/>
      <w:lvlJc w:val="left"/>
      <w:pPr>
        <w:ind w:left="8280" w:hanging="1080"/>
      </w:pPr>
    </w:lvl>
    <w:lvl w:ilvl="5">
      <w:start w:val="1"/>
      <w:numFmt w:val="decimal"/>
      <w:lvlText w:val="%1.%2.%3.%4.%5.%6"/>
      <w:lvlJc w:val="left"/>
      <w:pPr>
        <w:ind w:left="10440" w:hanging="1440"/>
      </w:pPr>
    </w:lvl>
    <w:lvl w:ilvl="6">
      <w:start w:val="1"/>
      <w:numFmt w:val="decimal"/>
      <w:lvlText w:val="%1.%2.%3.%4.%5.%6.%7"/>
      <w:lvlJc w:val="left"/>
      <w:pPr>
        <w:ind w:left="12240" w:hanging="1440"/>
      </w:pPr>
    </w:lvl>
    <w:lvl w:ilvl="7">
      <w:start w:val="1"/>
      <w:numFmt w:val="decimal"/>
      <w:lvlText w:val="%1.%2.%3.%4.%5.%6.%7.%8"/>
      <w:lvlJc w:val="left"/>
      <w:pPr>
        <w:ind w:left="14400" w:hanging="1800"/>
      </w:pPr>
    </w:lvl>
    <w:lvl w:ilvl="8">
      <w:start w:val="1"/>
      <w:numFmt w:val="decimal"/>
      <w:lvlText w:val="%1.%2.%3.%4.%5.%6.%7.%8.%9"/>
      <w:lvlJc w:val="left"/>
      <w:pPr>
        <w:ind w:left="16200" w:hanging="1800"/>
      </w:pPr>
    </w:lvl>
  </w:abstractNum>
  <w:abstractNum w:abstractNumId="17" w15:restartNumberingAfterBreak="0">
    <w:nsid w:val="4A4B5D4E"/>
    <w:multiLevelType w:val="multilevel"/>
    <w:tmpl w:val="340A001D"/>
    <w:numStyleLink w:val="Estilo1"/>
  </w:abstractNum>
  <w:abstractNum w:abstractNumId="18" w15:restartNumberingAfterBreak="0">
    <w:nsid w:val="4B9D1ADE"/>
    <w:multiLevelType w:val="hybridMultilevel"/>
    <w:tmpl w:val="8966AF80"/>
    <w:lvl w:ilvl="0" w:tplc="4DBCB086">
      <w:start w:val="1"/>
      <w:numFmt w:val="low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9" w15:restartNumberingAfterBreak="0">
    <w:nsid w:val="503371DA"/>
    <w:multiLevelType w:val="hybridMultilevel"/>
    <w:tmpl w:val="43B87ACA"/>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54EC315B"/>
    <w:multiLevelType w:val="hybridMultilevel"/>
    <w:tmpl w:val="6BA4FEB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5910154B"/>
    <w:multiLevelType w:val="hybridMultilevel"/>
    <w:tmpl w:val="784A5480"/>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5CAB555F"/>
    <w:multiLevelType w:val="hybridMultilevel"/>
    <w:tmpl w:val="79B20EC6"/>
    <w:lvl w:ilvl="0" w:tplc="30128824">
      <w:start w:val="1"/>
      <w:numFmt w:val="lowerLetter"/>
      <w:lvlText w:val="%1)"/>
      <w:lvlJc w:val="left"/>
      <w:pPr>
        <w:ind w:left="720" w:hanging="360"/>
      </w:pPr>
      <w:rPr>
        <w:rFonts w:hint="default"/>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61DB66CC"/>
    <w:multiLevelType w:val="multilevel"/>
    <w:tmpl w:val="F9E8BE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68A269F2"/>
    <w:multiLevelType w:val="multilevel"/>
    <w:tmpl w:val="656AEB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697B5E95"/>
    <w:multiLevelType w:val="multilevel"/>
    <w:tmpl w:val="7FC2A3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6F462ADF"/>
    <w:multiLevelType w:val="hybridMultilevel"/>
    <w:tmpl w:val="6FBAC484"/>
    <w:lvl w:ilvl="0" w:tplc="6C94CD66">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6F527404"/>
    <w:multiLevelType w:val="hybridMultilevel"/>
    <w:tmpl w:val="2B00ED40"/>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6FBE10DF"/>
    <w:multiLevelType w:val="multilevel"/>
    <w:tmpl w:val="DD0827CA"/>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rPr>
        <w:b/>
        <w:bCs/>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78AE7ECD"/>
    <w:multiLevelType w:val="hybridMultilevel"/>
    <w:tmpl w:val="98B0FF86"/>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85660756">
    <w:abstractNumId w:val="24"/>
  </w:num>
  <w:num w:numId="2" w16cid:durableId="845751096">
    <w:abstractNumId w:val="25"/>
  </w:num>
  <w:num w:numId="3" w16cid:durableId="48388623">
    <w:abstractNumId w:val="15"/>
  </w:num>
  <w:num w:numId="4" w16cid:durableId="1034620614">
    <w:abstractNumId w:val="16"/>
  </w:num>
  <w:num w:numId="5" w16cid:durableId="1463844535">
    <w:abstractNumId w:val="14"/>
  </w:num>
  <w:num w:numId="6" w16cid:durableId="496384465">
    <w:abstractNumId w:val="4"/>
  </w:num>
  <w:num w:numId="7" w16cid:durableId="135608721">
    <w:abstractNumId w:val="28"/>
  </w:num>
  <w:num w:numId="8" w16cid:durableId="1190488863">
    <w:abstractNumId w:val="23"/>
  </w:num>
  <w:num w:numId="9" w16cid:durableId="537474501">
    <w:abstractNumId w:val="6"/>
  </w:num>
  <w:num w:numId="10" w16cid:durableId="2144808806">
    <w:abstractNumId w:val="2"/>
  </w:num>
  <w:num w:numId="11" w16cid:durableId="5717655">
    <w:abstractNumId w:val="8"/>
  </w:num>
  <w:num w:numId="12" w16cid:durableId="1333412621">
    <w:abstractNumId w:val="1"/>
  </w:num>
  <w:num w:numId="13" w16cid:durableId="140461758">
    <w:abstractNumId w:val="9"/>
  </w:num>
  <w:num w:numId="14" w16cid:durableId="1414090034">
    <w:abstractNumId w:val="17"/>
  </w:num>
  <w:num w:numId="15" w16cid:durableId="1493910714">
    <w:abstractNumId w:val="20"/>
  </w:num>
  <w:num w:numId="16" w16cid:durableId="1842695951">
    <w:abstractNumId w:val="21"/>
  </w:num>
  <w:num w:numId="17" w16cid:durableId="549849515">
    <w:abstractNumId w:val="27"/>
  </w:num>
  <w:num w:numId="18" w16cid:durableId="1652520363">
    <w:abstractNumId w:val="13"/>
  </w:num>
  <w:num w:numId="19" w16cid:durableId="212010879">
    <w:abstractNumId w:val="10"/>
  </w:num>
  <w:num w:numId="20" w16cid:durableId="651446491">
    <w:abstractNumId w:val="7"/>
  </w:num>
  <w:num w:numId="21" w16cid:durableId="703484585">
    <w:abstractNumId w:val="0"/>
  </w:num>
  <w:num w:numId="22" w16cid:durableId="868106940">
    <w:abstractNumId w:val="19"/>
  </w:num>
  <w:num w:numId="23" w16cid:durableId="1338775110">
    <w:abstractNumId w:val="26"/>
  </w:num>
  <w:num w:numId="24" w16cid:durableId="1977175097">
    <w:abstractNumId w:val="29"/>
  </w:num>
  <w:num w:numId="25" w16cid:durableId="310597381">
    <w:abstractNumId w:val="5"/>
  </w:num>
  <w:num w:numId="26" w16cid:durableId="122117139">
    <w:abstractNumId w:val="3"/>
  </w:num>
  <w:num w:numId="27" w16cid:durableId="1681152327">
    <w:abstractNumId w:val="11"/>
  </w:num>
  <w:num w:numId="28" w16cid:durableId="714768259">
    <w:abstractNumId w:val="18"/>
  </w:num>
  <w:num w:numId="29" w16cid:durableId="279075563">
    <w:abstractNumId w:val="22"/>
  </w:num>
  <w:num w:numId="30" w16cid:durableId="59467829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3E1"/>
    <w:rsid w:val="00005F32"/>
    <w:rsid w:val="00014F9D"/>
    <w:rsid w:val="00017233"/>
    <w:rsid w:val="00041F3A"/>
    <w:rsid w:val="00053871"/>
    <w:rsid w:val="00062213"/>
    <w:rsid w:val="0007025E"/>
    <w:rsid w:val="000707C1"/>
    <w:rsid w:val="00090351"/>
    <w:rsid w:val="00092278"/>
    <w:rsid w:val="000933E1"/>
    <w:rsid w:val="000A1AF2"/>
    <w:rsid w:val="000B731F"/>
    <w:rsid w:val="000C47F6"/>
    <w:rsid w:val="00101486"/>
    <w:rsid w:val="001037D4"/>
    <w:rsid w:val="00113A70"/>
    <w:rsid w:val="001242A8"/>
    <w:rsid w:val="00131AAE"/>
    <w:rsid w:val="00134F5C"/>
    <w:rsid w:val="001619F3"/>
    <w:rsid w:val="00162734"/>
    <w:rsid w:val="0016367C"/>
    <w:rsid w:val="00166A69"/>
    <w:rsid w:val="00174DC0"/>
    <w:rsid w:val="00180E77"/>
    <w:rsid w:val="0019450F"/>
    <w:rsid w:val="001B7946"/>
    <w:rsid w:val="001C14F0"/>
    <w:rsid w:val="001C2B4F"/>
    <w:rsid w:val="001C31C5"/>
    <w:rsid w:val="00200FB6"/>
    <w:rsid w:val="00206641"/>
    <w:rsid w:val="00212120"/>
    <w:rsid w:val="00256ECF"/>
    <w:rsid w:val="0025712B"/>
    <w:rsid w:val="00263A19"/>
    <w:rsid w:val="00267913"/>
    <w:rsid w:val="00277295"/>
    <w:rsid w:val="002920F5"/>
    <w:rsid w:val="002959EE"/>
    <w:rsid w:val="002A0B6A"/>
    <w:rsid w:val="002A2E03"/>
    <w:rsid w:val="002B2373"/>
    <w:rsid w:val="002B3B6A"/>
    <w:rsid w:val="002C2EC7"/>
    <w:rsid w:val="002D2D50"/>
    <w:rsid w:val="002D3940"/>
    <w:rsid w:val="002D767C"/>
    <w:rsid w:val="00305A3F"/>
    <w:rsid w:val="00316509"/>
    <w:rsid w:val="00320CED"/>
    <w:rsid w:val="00323403"/>
    <w:rsid w:val="00337CD7"/>
    <w:rsid w:val="00362BB4"/>
    <w:rsid w:val="003847F7"/>
    <w:rsid w:val="00391831"/>
    <w:rsid w:val="0039242A"/>
    <w:rsid w:val="003B2DD1"/>
    <w:rsid w:val="003C68B4"/>
    <w:rsid w:val="003D02BD"/>
    <w:rsid w:val="003E78E5"/>
    <w:rsid w:val="00400966"/>
    <w:rsid w:val="00415697"/>
    <w:rsid w:val="004176E1"/>
    <w:rsid w:val="00417DF5"/>
    <w:rsid w:val="00430040"/>
    <w:rsid w:val="00441367"/>
    <w:rsid w:val="00446025"/>
    <w:rsid w:val="00450296"/>
    <w:rsid w:val="00450C4E"/>
    <w:rsid w:val="00452BBC"/>
    <w:rsid w:val="0046425D"/>
    <w:rsid w:val="00475943"/>
    <w:rsid w:val="0047791F"/>
    <w:rsid w:val="004A27D7"/>
    <w:rsid w:val="004A5EB2"/>
    <w:rsid w:val="004B0D49"/>
    <w:rsid w:val="004B27E5"/>
    <w:rsid w:val="004D5420"/>
    <w:rsid w:val="004E273D"/>
    <w:rsid w:val="004F2CB5"/>
    <w:rsid w:val="00501318"/>
    <w:rsid w:val="00501EF6"/>
    <w:rsid w:val="00505B30"/>
    <w:rsid w:val="005136CB"/>
    <w:rsid w:val="00521BBD"/>
    <w:rsid w:val="00526EF8"/>
    <w:rsid w:val="00534CC7"/>
    <w:rsid w:val="00542572"/>
    <w:rsid w:val="00580674"/>
    <w:rsid w:val="00586984"/>
    <w:rsid w:val="005A43A5"/>
    <w:rsid w:val="005A5408"/>
    <w:rsid w:val="005B0AFC"/>
    <w:rsid w:val="005B142F"/>
    <w:rsid w:val="005C1EF2"/>
    <w:rsid w:val="005D786C"/>
    <w:rsid w:val="005E3417"/>
    <w:rsid w:val="005F16A5"/>
    <w:rsid w:val="006172B4"/>
    <w:rsid w:val="00636B03"/>
    <w:rsid w:val="00643D39"/>
    <w:rsid w:val="006530F2"/>
    <w:rsid w:val="006540F9"/>
    <w:rsid w:val="00656AA3"/>
    <w:rsid w:val="00657F5A"/>
    <w:rsid w:val="00666F76"/>
    <w:rsid w:val="00691C6B"/>
    <w:rsid w:val="00693885"/>
    <w:rsid w:val="006B1E43"/>
    <w:rsid w:val="006C7BCD"/>
    <w:rsid w:val="006E1F66"/>
    <w:rsid w:val="00702275"/>
    <w:rsid w:val="00703430"/>
    <w:rsid w:val="00716384"/>
    <w:rsid w:val="00736B5A"/>
    <w:rsid w:val="0074437A"/>
    <w:rsid w:val="007445C4"/>
    <w:rsid w:val="007575B0"/>
    <w:rsid w:val="00773F59"/>
    <w:rsid w:val="00781CEA"/>
    <w:rsid w:val="00796E27"/>
    <w:rsid w:val="007A4FF4"/>
    <w:rsid w:val="007A73E0"/>
    <w:rsid w:val="007B0B46"/>
    <w:rsid w:val="007B1182"/>
    <w:rsid w:val="007C762C"/>
    <w:rsid w:val="007D23C7"/>
    <w:rsid w:val="007E7200"/>
    <w:rsid w:val="00811528"/>
    <w:rsid w:val="00841F25"/>
    <w:rsid w:val="008429D0"/>
    <w:rsid w:val="0085588B"/>
    <w:rsid w:val="008567C0"/>
    <w:rsid w:val="00857912"/>
    <w:rsid w:val="00875BF9"/>
    <w:rsid w:val="00876C8B"/>
    <w:rsid w:val="00880846"/>
    <w:rsid w:val="00880BD0"/>
    <w:rsid w:val="00894E25"/>
    <w:rsid w:val="008A46C4"/>
    <w:rsid w:val="008A6F0E"/>
    <w:rsid w:val="008D72B2"/>
    <w:rsid w:val="008F0055"/>
    <w:rsid w:val="008F0DF1"/>
    <w:rsid w:val="008F2EA9"/>
    <w:rsid w:val="008F402D"/>
    <w:rsid w:val="0091015B"/>
    <w:rsid w:val="00925A82"/>
    <w:rsid w:val="009344ED"/>
    <w:rsid w:val="009346A1"/>
    <w:rsid w:val="00955ECD"/>
    <w:rsid w:val="009604D6"/>
    <w:rsid w:val="00961F44"/>
    <w:rsid w:val="0096429A"/>
    <w:rsid w:val="00983F19"/>
    <w:rsid w:val="00996E2A"/>
    <w:rsid w:val="009A1FA4"/>
    <w:rsid w:val="009A2186"/>
    <w:rsid w:val="009C6106"/>
    <w:rsid w:val="009E350F"/>
    <w:rsid w:val="009E4B58"/>
    <w:rsid w:val="009E531B"/>
    <w:rsid w:val="009F358B"/>
    <w:rsid w:val="009F57CD"/>
    <w:rsid w:val="00A034FE"/>
    <w:rsid w:val="00A03E12"/>
    <w:rsid w:val="00A16CC3"/>
    <w:rsid w:val="00A21976"/>
    <w:rsid w:val="00A34E74"/>
    <w:rsid w:val="00A36296"/>
    <w:rsid w:val="00A44863"/>
    <w:rsid w:val="00A72F93"/>
    <w:rsid w:val="00A74BF0"/>
    <w:rsid w:val="00A95071"/>
    <w:rsid w:val="00A969DD"/>
    <w:rsid w:val="00AB4DB3"/>
    <w:rsid w:val="00AB6CAA"/>
    <w:rsid w:val="00AC29CE"/>
    <w:rsid w:val="00AE7872"/>
    <w:rsid w:val="00AF48CE"/>
    <w:rsid w:val="00B07143"/>
    <w:rsid w:val="00B07253"/>
    <w:rsid w:val="00B1319E"/>
    <w:rsid w:val="00B1761A"/>
    <w:rsid w:val="00B17788"/>
    <w:rsid w:val="00B3365A"/>
    <w:rsid w:val="00B3586F"/>
    <w:rsid w:val="00B412DA"/>
    <w:rsid w:val="00B4323C"/>
    <w:rsid w:val="00B500D7"/>
    <w:rsid w:val="00B63AE8"/>
    <w:rsid w:val="00B7618E"/>
    <w:rsid w:val="00B84667"/>
    <w:rsid w:val="00B97EAD"/>
    <w:rsid w:val="00BA62DC"/>
    <w:rsid w:val="00BB54A9"/>
    <w:rsid w:val="00BB7CA4"/>
    <w:rsid w:val="00BC035B"/>
    <w:rsid w:val="00BC64DE"/>
    <w:rsid w:val="00C01CE4"/>
    <w:rsid w:val="00C023AC"/>
    <w:rsid w:val="00C22606"/>
    <w:rsid w:val="00C241F9"/>
    <w:rsid w:val="00C25793"/>
    <w:rsid w:val="00C41067"/>
    <w:rsid w:val="00C55A11"/>
    <w:rsid w:val="00C66DD5"/>
    <w:rsid w:val="00C7410A"/>
    <w:rsid w:val="00C756DF"/>
    <w:rsid w:val="00C81CAF"/>
    <w:rsid w:val="00C82AF2"/>
    <w:rsid w:val="00C945DF"/>
    <w:rsid w:val="00CA4F51"/>
    <w:rsid w:val="00CA633D"/>
    <w:rsid w:val="00CB73DF"/>
    <w:rsid w:val="00CB78DB"/>
    <w:rsid w:val="00CC1147"/>
    <w:rsid w:val="00CC1EED"/>
    <w:rsid w:val="00CD5253"/>
    <w:rsid w:val="00CD5D38"/>
    <w:rsid w:val="00CE03BD"/>
    <w:rsid w:val="00CE74F5"/>
    <w:rsid w:val="00CF7B8D"/>
    <w:rsid w:val="00CF7F73"/>
    <w:rsid w:val="00D0382F"/>
    <w:rsid w:val="00D14E21"/>
    <w:rsid w:val="00D324A7"/>
    <w:rsid w:val="00D47ECF"/>
    <w:rsid w:val="00D538A4"/>
    <w:rsid w:val="00D66CBC"/>
    <w:rsid w:val="00D70785"/>
    <w:rsid w:val="00D90890"/>
    <w:rsid w:val="00D9385C"/>
    <w:rsid w:val="00D93A7C"/>
    <w:rsid w:val="00DA37D6"/>
    <w:rsid w:val="00E15E17"/>
    <w:rsid w:val="00E205D8"/>
    <w:rsid w:val="00E5659C"/>
    <w:rsid w:val="00E8066E"/>
    <w:rsid w:val="00EA47D5"/>
    <w:rsid w:val="00EC7068"/>
    <w:rsid w:val="00ED0DCD"/>
    <w:rsid w:val="00ED50BC"/>
    <w:rsid w:val="00EE2576"/>
    <w:rsid w:val="00F07187"/>
    <w:rsid w:val="00F12306"/>
    <w:rsid w:val="00F14275"/>
    <w:rsid w:val="00F160E8"/>
    <w:rsid w:val="00F3588B"/>
    <w:rsid w:val="00F4646C"/>
    <w:rsid w:val="00F73EE5"/>
    <w:rsid w:val="00F73F51"/>
    <w:rsid w:val="00F76EC1"/>
    <w:rsid w:val="00F80E9B"/>
    <w:rsid w:val="00F83A0B"/>
    <w:rsid w:val="00F87EEF"/>
    <w:rsid w:val="00FB17A3"/>
    <w:rsid w:val="00FB5B0F"/>
    <w:rsid w:val="00FB74D6"/>
    <w:rsid w:val="00FC0BED"/>
    <w:rsid w:val="00FC7F50"/>
    <w:rsid w:val="00FD6252"/>
    <w:rsid w:val="00FE4C98"/>
    <w:rsid w:val="00FF732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0CB51"/>
  <w15:docId w15:val="{32C3CED6-BFE2-42A5-BBAB-45288B30F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L" w:eastAsia="es-CL"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275A"/>
  </w:style>
  <w:style w:type="paragraph" w:styleId="Ttulo1">
    <w:name w:val="heading 1"/>
    <w:basedOn w:val="Normal"/>
    <w:next w:val="Normal"/>
    <w:link w:val="Ttulo1Car"/>
    <w:uiPriority w:val="9"/>
    <w:qFormat/>
    <w:rsid w:val="0060275A"/>
    <w:pPr>
      <w:keepNext/>
      <w:keepLines/>
      <w:numPr>
        <w:numId w:val="9"/>
      </w:numPr>
      <w:spacing w:before="360" w:after="120"/>
      <w:ind w:left="1440"/>
      <w:outlineLvl w:val="0"/>
    </w:pPr>
    <w:rPr>
      <w:rFonts w:eastAsiaTheme="majorEastAsia" w:cstheme="majorBidi"/>
      <w:b/>
      <w:sz w:val="28"/>
      <w:szCs w:val="40"/>
    </w:rPr>
  </w:style>
  <w:style w:type="paragraph" w:styleId="Ttulo2">
    <w:name w:val="heading 2"/>
    <w:basedOn w:val="Ttulo3"/>
    <w:next w:val="Normal"/>
    <w:link w:val="Ttulo2Car"/>
    <w:uiPriority w:val="9"/>
    <w:unhideWhenUsed/>
    <w:qFormat/>
    <w:rsid w:val="00690166"/>
    <w:pPr>
      <w:ind w:left="1980"/>
      <w:outlineLvl w:val="1"/>
    </w:pPr>
  </w:style>
  <w:style w:type="paragraph" w:styleId="Ttulo3">
    <w:name w:val="heading 3"/>
    <w:basedOn w:val="Normal"/>
    <w:next w:val="Normal"/>
    <w:link w:val="Ttulo3Car"/>
    <w:uiPriority w:val="9"/>
    <w:unhideWhenUsed/>
    <w:qFormat/>
    <w:rsid w:val="001E2489"/>
    <w:pPr>
      <w:keepNext/>
      <w:keepLines/>
      <w:spacing w:before="160" w:after="80"/>
      <w:ind w:left="1800" w:hanging="540"/>
      <w:outlineLvl w:val="2"/>
    </w:pPr>
    <w:rPr>
      <w:rFonts w:eastAsiaTheme="majorEastAsia"/>
      <w:b/>
      <w:color w:val="000000"/>
    </w:rPr>
  </w:style>
  <w:style w:type="paragraph" w:styleId="Ttulo4">
    <w:name w:val="heading 4"/>
    <w:basedOn w:val="Normal"/>
    <w:next w:val="Normal"/>
    <w:link w:val="Ttulo4Car"/>
    <w:uiPriority w:val="9"/>
    <w:semiHidden/>
    <w:unhideWhenUsed/>
    <w:qFormat/>
    <w:rsid w:val="00551CD7"/>
    <w:pPr>
      <w:keepNext/>
      <w:keepLines/>
      <w:numPr>
        <w:ilvl w:val="3"/>
        <w:numId w:val="9"/>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51CD7"/>
    <w:pPr>
      <w:keepNext/>
      <w:keepLines/>
      <w:numPr>
        <w:ilvl w:val="4"/>
        <w:numId w:val="9"/>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51CD7"/>
    <w:pPr>
      <w:keepNext/>
      <w:keepLines/>
      <w:numPr>
        <w:ilvl w:val="5"/>
        <w:numId w:val="9"/>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51CD7"/>
    <w:pPr>
      <w:keepNext/>
      <w:keepLines/>
      <w:numPr>
        <w:ilvl w:val="6"/>
        <w:numId w:val="9"/>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51CD7"/>
    <w:pPr>
      <w:keepNext/>
      <w:keepLines/>
      <w:numPr>
        <w:ilvl w:val="7"/>
        <w:numId w:val="9"/>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51CD7"/>
    <w:pPr>
      <w:keepNext/>
      <w:keepLines/>
      <w:numPr>
        <w:ilvl w:val="8"/>
        <w:numId w:val="9"/>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link w:val="TtuloCar"/>
    <w:uiPriority w:val="10"/>
    <w:qFormat/>
    <w:rsid w:val="00551CD7"/>
    <w:pPr>
      <w:spacing w:after="80" w:line="240" w:lineRule="auto"/>
      <w:contextualSpacing/>
    </w:pPr>
    <w:rPr>
      <w:rFonts w:asciiTheme="majorHAnsi" w:eastAsiaTheme="majorEastAsia" w:hAnsiTheme="majorHAnsi" w:cstheme="majorBidi"/>
      <w:spacing w:val="-10"/>
      <w:kern w:val="28"/>
      <w:sz w:val="56"/>
      <w:szCs w:val="56"/>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character" w:customStyle="1" w:styleId="Ttulo1Car">
    <w:name w:val="Título 1 Car"/>
    <w:basedOn w:val="Fuentedeprrafopredeter"/>
    <w:link w:val="Ttulo1"/>
    <w:uiPriority w:val="9"/>
    <w:rsid w:val="0060275A"/>
    <w:rPr>
      <w:rFonts w:ascii="Arial" w:eastAsiaTheme="majorEastAsia" w:hAnsi="Arial" w:cstheme="majorBidi"/>
      <w:b/>
      <w:sz w:val="28"/>
      <w:szCs w:val="40"/>
    </w:rPr>
  </w:style>
  <w:style w:type="character" w:customStyle="1" w:styleId="Ttulo2Car">
    <w:name w:val="Título 2 Car"/>
    <w:basedOn w:val="Fuentedeprrafopredeter"/>
    <w:link w:val="Ttulo2"/>
    <w:uiPriority w:val="9"/>
    <w:rsid w:val="00690166"/>
    <w:rPr>
      <w:rFonts w:ascii="Arial" w:eastAsiaTheme="majorEastAsia" w:hAnsi="Arial" w:cs="Arial"/>
      <w:b/>
      <w:color w:val="000000"/>
    </w:rPr>
  </w:style>
  <w:style w:type="character" w:customStyle="1" w:styleId="Ttulo3Car">
    <w:name w:val="Título 3 Car"/>
    <w:basedOn w:val="Fuentedeprrafopredeter"/>
    <w:link w:val="Ttulo3"/>
    <w:uiPriority w:val="9"/>
    <w:rsid w:val="001E2489"/>
    <w:rPr>
      <w:rFonts w:ascii="Arial" w:eastAsiaTheme="majorEastAsia" w:hAnsi="Arial" w:cs="Arial"/>
      <w:b/>
      <w:color w:val="000000"/>
    </w:rPr>
  </w:style>
  <w:style w:type="character" w:customStyle="1" w:styleId="Ttulo4Car">
    <w:name w:val="Título 4 Car"/>
    <w:basedOn w:val="Fuentedeprrafopredeter"/>
    <w:link w:val="Ttulo4"/>
    <w:uiPriority w:val="9"/>
    <w:semiHidden/>
    <w:rsid w:val="00551CD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51CD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51CD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51CD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51CD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51CD7"/>
    <w:rPr>
      <w:rFonts w:eastAsiaTheme="majorEastAsia" w:cstheme="majorBidi"/>
      <w:color w:val="272727" w:themeColor="text1" w:themeTint="D8"/>
    </w:rPr>
  </w:style>
  <w:style w:type="character" w:customStyle="1" w:styleId="TtuloCar">
    <w:name w:val="Título Car"/>
    <w:basedOn w:val="Fuentedeprrafopredeter"/>
    <w:link w:val="Ttulo"/>
    <w:uiPriority w:val="10"/>
    <w:rsid w:val="00551CD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Pr>
      <w:color w:val="595959"/>
      <w:sz w:val="28"/>
      <w:szCs w:val="28"/>
    </w:rPr>
  </w:style>
  <w:style w:type="character" w:customStyle="1" w:styleId="SubttuloCar">
    <w:name w:val="Subtítulo Car"/>
    <w:basedOn w:val="Fuentedeprrafopredeter"/>
    <w:link w:val="Subttulo"/>
    <w:uiPriority w:val="11"/>
    <w:rsid w:val="00551CD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77AFD"/>
    <w:pPr>
      <w:spacing w:line="276" w:lineRule="auto"/>
      <w:ind w:left="2880"/>
    </w:pPr>
    <w:rPr>
      <w:i/>
    </w:rPr>
  </w:style>
  <w:style w:type="character" w:customStyle="1" w:styleId="CitaCar">
    <w:name w:val="Cita Car"/>
    <w:basedOn w:val="Fuentedeprrafopredeter"/>
    <w:link w:val="Cita"/>
    <w:uiPriority w:val="29"/>
    <w:rsid w:val="00977AFD"/>
    <w:rPr>
      <w:rFonts w:ascii="Arial" w:hAnsi="Arial" w:cs="Arial"/>
      <w:i/>
    </w:rPr>
  </w:style>
  <w:style w:type="paragraph" w:styleId="Prrafodelista">
    <w:name w:val="List Paragraph"/>
    <w:basedOn w:val="Normal"/>
    <w:uiPriority w:val="34"/>
    <w:qFormat/>
    <w:rsid w:val="00551CD7"/>
    <w:pPr>
      <w:ind w:left="720"/>
      <w:contextualSpacing/>
    </w:pPr>
  </w:style>
  <w:style w:type="character" w:styleId="nfasisintenso">
    <w:name w:val="Intense Emphasis"/>
    <w:basedOn w:val="Fuentedeprrafopredeter"/>
    <w:uiPriority w:val="21"/>
    <w:qFormat/>
    <w:rsid w:val="00551CD7"/>
    <w:rPr>
      <w:i/>
      <w:iCs/>
      <w:color w:val="0F4761" w:themeColor="accent1" w:themeShade="BF"/>
    </w:rPr>
  </w:style>
  <w:style w:type="paragraph" w:styleId="Citadestacada">
    <w:name w:val="Intense Quote"/>
    <w:basedOn w:val="Normal"/>
    <w:next w:val="Normal"/>
    <w:link w:val="CitadestacadaCar"/>
    <w:uiPriority w:val="30"/>
    <w:qFormat/>
    <w:rsid w:val="00551C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51CD7"/>
    <w:rPr>
      <w:i/>
      <w:iCs/>
      <w:color w:val="0F4761" w:themeColor="accent1" w:themeShade="BF"/>
    </w:rPr>
  </w:style>
  <w:style w:type="character" w:styleId="Referenciaintensa">
    <w:name w:val="Intense Reference"/>
    <w:basedOn w:val="Fuentedeprrafopredeter"/>
    <w:uiPriority w:val="32"/>
    <w:qFormat/>
    <w:rsid w:val="00551CD7"/>
    <w:rPr>
      <w:b/>
      <w:bCs/>
      <w:smallCaps/>
      <w:color w:val="0F4761" w:themeColor="accent1" w:themeShade="BF"/>
      <w:spacing w:val="5"/>
    </w:rPr>
  </w:style>
  <w:style w:type="paragraph" w:styleId="Descripcin">
    <w:name w:val="caption"/>
    <w:basedOn w:val="Normal"/>
    <w:next w:val="Normal"/>
    <w:uiPriority w:val="35"/>
    <w:unhideWhenUsed/>
    <w:qFormat/>
    <w:rsid w:val="00964E96"/>
    <w:pPr>
      <w:spacing w:after="200" w:line="240" w:lineRule="auto"/>
    </w:pPr>
    <w:rPr>
      <w:rFonts w:eastAsiaTheme="minorHAnsi"/>
      <w:i/>
      <w:iCs/>
      <w:color w:val="0E2841" w:themeColor="text2"/>
      <w:sz w:val="18"/>
      <w:szCs w:val="18"/>
      <w:lang w:eastAsia="en-US"/>
    </w:rPr>
  </w:style>
  <w:style w:type="character" w:styleId="Textoennegrita">
    <w:name w:val="Strong"/>
    <w:basedOn w:val="Fuentedeprrafopredeter"/>
    <w:uiPriority w:val="22"/>
    <w:qFormat/>
    <w:rsid w:val="00A6658B"/>
    <w:rPr>
      <w:b/>
      <w:bCs/>
    </w:rPr>
  </w:style>
  <w:style w:type="character" w:styleId="Refdecomentario">
    <w:name w:val="annotation reference"/>
    <w:basedOn w:val="Fuentedeprrafopredeter"/>
    <w:uiPriority w:val="99"/>
    <w:semiHidden/>
    <w:unhideWhenUsed/>
    <w:rsid w:val="007A6102"/>
    <w:rPr>
      <w:sz w:val="16"/>
      <w:szCs w:val="16"/>
    </w:rPr>
  </w:style>
  <w:style w:type="paragraph" w:styleId="Textocomentario">
    <w:name w:val="annotation text"/>
    <w:basedOn w:val="Normal"/>
    <w:link w:val="TextocomentarioCar"/>
    <w:uiPriority w:val="99"/>
    <w:unhideWhenUsed/>
    <w:rsid w:val="007A6102"/>
    <w:pPr>
      <w:spacing w:line="240" w:lineRule="auto"/>
    </w:pPr>
    <w:rPr>
      <w:sz w:val="20"/>
      <w:szCs w:val="20"/>
    </w:rPr>
  </w:style>
  <w:style w:type="character" w:customStyle="1" w:styleId="TextocomentarioCar">
    <w:name w:val="Texto comentario Car"/>
    <w:basedOn w:val="Fuentedeprrafopredeter"/>
    <w:link w:val="Textocomentario"/>
    <w:uiPriority w:val="99"/>
    <w:rsid w:val="007A6102"/>
    <w:rPr>
      <w:sz w:val="20"/>
      <w:szCs w:val="20"/>
    </w:rPr>
  </w:style>
  <w:style w:type="paragraph" w:styleId="Asuntodelcomentario">
    <w:name w:val="annotation subject"/>
    <w:basedOn w:val="Textocomentario"/>
    <w:next w:val="Textocomentario"/>
    <w:link w:val="AsuntodelcomentarioCar"/>
    <w:uiPriority w:val="99"/>
    <w:semiHidden/>
    <w:unhideWhenUsed/>
    <w:rsid w:val="007A6102"/>
    <w:rPr>
      <w:b/>
      <w:bCs/>
    </w:rPr>
  </w:style>
  <w:style w:type="character" w:customStyle="1" w:styleId="AsuntodelcomentarioCar">
    <w:name w:val="Asunto del comentario Car"/>
    <w:basedOn w:val="TextocomentarioCar"/>
    <w:link w:val="Asuntodelcomentario"/>
    <w:uiPriority w:val="99"/>
    <w:semiHidden/>
    <w:rsid w:val="007A6102"/>
    <w:rPr>
      <w:b/>
      <w:bCs/>
      <w:sz w:val="20"/>
      <w:szCs w:val="20"/>
    </w:rPr>
  </w:style>
  <w:style w:type="paragraph" w:styleId="Encabezado">
    <w:name w:val="header"/>
    <w:basedOn w:val="Normal"/>
    <w:link w:val="EncabezadoCar"/>
    <w:uiPriority w:val="99"/>
    <w:unhideWhenUsed/>
    <w:rsid w:val="00BF29B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F29BD"/>
  </w:style>
  <w:style w:type="paragraph" w:styleId="Piedepgina">
    <w:name w:val="footer"/>
    <w:basedOn w:val="Normal"/>
    <w:link w:val="PiedepginaCar"/>
    <w:uiPriority w:val="99"/>
    <w:unhideWhenUsed/>
    <w:rsid w:val="00BF29B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F29BD"/>
  </w:style>
  <w:style w:type="paragraph" w:styleId="NormalWeb">
    <w:name w:val="Normal (Web)"/>
    <w:basedOn w:val="Normal"/>
    <w:uiPriority w:val="99"/>
    <w:unhideWhenUsed/>
    <w:rsid w:val="0036675E"/>
    <w:pPr>
      <w:spacing w:before="100" w:beforeAutospacing="1" w:after="100" w:afterAutospacing="1" w:line="240" w:lineRule="auto"/>
    </w:pPr>
    <w:rPr>
      <w:rFonts w:ascii="Times New Roman" w:eastAsia="Times New Roman" w:hAnsi="Times New Roman" w:cs="Times New Roman"/>
    </w:rPr>
  </w:style>
  <w:style w:type="paragraph" w:styleId="TtuloTDC">
    <w:name w:val="TOC Heading"/>
    <w:basedOn w:val="Ttulo1"/>
    <w:next w:val="Normal"/>
    <w:uiPriority w:val="39"/>
    <w:unhideWhenUsed/>
    <w:qFormat/>
    <w:rsid w:val="00F271F5"/>
    <w:pPr>
      <w:spacing w:before="240" w:after="0" w:line="259" w:lineRule="auto"/>
      <w:outlineLvl w:val="9"/>
    </w:pPr>
    <w:rPr>
      <w:sz w:val="32"/>
      <w:szCs w:val="32"/>
    </w:rPr>
  </w:style>
  <w:style w:type="paragraph" w:styleId="TDC1">
    <w:name w:val="toc 1"/>
    <w:basedOn w:val="Normal"/>
    <w:next w:val="Normal"/>
    <w:autoRedefine/>
    <w:uiPriority w:val="39"/>
    <w:unhideWhenUsed/>
    <w:rsid w:val="00925A82"/>
    <w:pPr>
      <w:tabs>
        <w:tab w:val="left" w:pos="480"/>
        <w:tab w:val="right" w:leader="dot" w:pos="8828"/>
      </w:tabs>
      <w:spacing w:after="0" w:line="276" w:lineRule="auto"/>
    </w:pPr>
  </w:style>
  <w:style w:type="paragraph" w:styleId="TDC2">
    <w:name w:val="toc 2"/>
    <w:basedOn w:val="Normal"/>
    <w:next w:val="Normal"/>
    <w:autoRedefine/>
    <w:uiPriority w:val="39"/>
    <w:unhideWhenUsed/>
    <w:rsid w:val="008B66B0"/>
    <w:pPr>
      <w:tabs>
        <w:tab w:val="right" w:leader="dot" w:pos="8828"/>
      </w:tabs>
      <w:spacing w:after="100"/>
      <w:ind w:left="240"/>
    </w:pPr>
  </w:style>
  <w:style w:type="paragraph" w:styleId="TDC3">
    <w:name w:val="toc 3"/>
    <w:basedOn w:val="Normal"/>
    <w:next w:val="Normal"/>
    <w:autoRedefine/>
    <w:uiPriority w:val="39"/>
    <w:unhideWhenUsed/>
    <w:rsid w:val="00F271F5"/>
    <w:pPr>
      <w:spacing w:after="100"/>
      <w:ind w:left="480"/>
    </w:pPr>
  </w:style>
  <w:style w:type="character" w:styleId="Hipervnculo">
    <w:name w:val="Hyperlink"/>
    <w:basedOn w:val="Fuentedeprrafopredeter"/>
    <w:uiPriority w:val="99"/>
    <w:unhideWhenUsed/>
    <w:rsid w:val="00F271F5"/>
    <w:rPr>
      <w:color w:val="467886" w:themeColor="hyperlink"/>
      <w:u w:val="single"/>
    </w:rPr>
  </w:style>
  <w:style w:type="character" w:styleId="nfasis">
    <w:name w:val="Emphasis"/>
    <w:basedOn w:val="Fuentedeprrafopredeter"/>
    <w:uiPriority w:val="20"/>
    <w:qFormat/>
    <w:rsid w:val="00201BAA"/>
    <w:rPr>
      <w:i/>
      <w:iCs/>
    </w:rPr>
  </w:style>
  <w:style w:type="table" w:customStyle="1" w:styleId="a">
    <w:basedOn w:val="TableNormal1"/>
    <w:tblPr>
      <w:tblStyleRowBandSize w:val="1"/>
      <w:tblStyleColBandSize w:val="1"/>
      <w:tblCellMar>
        <w:left w:w="70" w:type="dxa"/>
        <w:right w:w="70" w:type="dxa"/>
      </w:tblCellMar>
    </w:tblPr>
  </w:style>
  <w:style w:type="table" w:customStyle="1" w:styleId="a0">
    <w:basedOn w:val="TableNormal1"/>
    <w:tblPr>
      <w:tblStyleRowBandSize w:val="1"/>
      <w:tblStyleColBandSize w:val="1"/>
      <w:tblCellMar>
        <w:left w:w="70" w:type="dxa"/>
        <w:right w:w="70" w:type="dxa"/>
      </w:tblCellMar>
    </w:tblPr>
  </w:style>
  <w:style w:type="table" w:customStyle="1" w:styleId="a1">
    <w:basedOn w:val="TableNormal1"/>
    <w:tblPr>
      <w:tblStyleRowBandSize w:val="1"/>
      <w:tblStyleColBandSize w:val="1"/>
      <w:tblCellMar>
        <w:left w:w="70" w:type="dxa"/>
        <w:right w:w="70" w:type="dxa"/>
      </w:tblCellMar>
    </w:tblPr>
  </w:style>
  <w:style w:type="table" w:customStyle="1" w:styleId="a2">
    <w:basedOn w:val="TableNormal1"/>
    <w:tblPr>
      <w:tblStyleRowBandSize w:val="1"/>
      <w:tblStyleColBandSize w:val="1"/>
      <w:tblCellMar>
        <w:left w:w="70" w:type="dxa"/>
        <w:right w:w="70" w:type="dxa"/>
      </w:tblCellMar>
    </w:tblPr>
  </w:style>
  <w:style w:type="table" w:customStyle="1" w:styleId="a3">
    <w:basedOn w:val="TableNormal1"/>
    <w:tblPr>
      <w:tblStyleRowBandSize w:val="1"/>
      <w:tblStyleColBandSize w:val="1"/>
      <w:tblCellMar>
        <w:left w:w="70" w:type="dxa"/>
        <w:right w:w="70" w:type="dxa"/>
      </w:tblCellMar>
    </w:tblPr>
  </w:style>
  <w:style w:type="table" w:customStyle="1" w:styleId="a4">
    <w:basedOn w:val="TableNormal1"/>
    <w:tblPr>
      <w:tblStyleRowBandSize w:val="1"/>
      <w:tblStyleColBandSize w:val="1"/>
      <w:tblCellMar>
        <w:left w:w="70" w:type="dxa"/>
        <w:right w:w="70" w:type="dxa"/>
      </w:tblCellMar>
    </w:tblPr>
  </w:style>
  <w:style w:type="table" w:customStyle="1" w:styleId="a5">
    <w:basedOn w:val="TableNormal1"/>
    <w:tblPr>
      <w:tblStyleRowBandSize w:val="1"/>
      <w:tblStyleColBandSize w:val="1"/>
      <w:tblCellMar>
        <w:left w:w="70" w:type="dxa"/>
        <w:right w:w="70" w:type="dxa"/>
      </w:tblCellMar>
    </w:tblPr>
  </w:style>
  <w:style w:type="table" w:customStyle="1" w:styleId="a6">
    <w:basedOn w:val="TableNormal1"/>
    <w:tblPr>
      <w:tblStyleRowBandSize w:val="1"/>
      <w:tblStyleColBandSize w:val="1"/>
      <w:tblCellMar>
        <w:left w:w="70" w:type="dxa"/>
        <w:right w:w="70" w:type="dxa"/>
      </w:tblCellMar>
    </w:tblPr>
  </w:style>
  <w:style w:type="table" w:customStyle="1" w:styleId="a7">
    <w:basedOn w:val="TableNormal1"/>
    <w:tblPr>
      <w:tblStyleRowBandSize w:val="1"/>
      <w:tblStyleColBandSize w:val="1"/>
      <w:tblCellMar>
        <w:left w:w="70" w:type="dxa"/>
        <w:right w:w="70" w:type="dxa"/>
      </w:tblCellMar>
    </w:tblPr>
  </w:style>
  <w:style w:type="table" w:customStyle="1" w:styleId="a8">
    <w:basedOn w:val="TableNormal1"/>
    <w:tblPr>
      <w:tblStyleRowBandSize w:val="1"/>
      <w:tblStyleColBandSize w:val="1"/>
      <w:tblCellMar>
        <w:left w:w="70" w:type="dxa"/>
        <w:right w:w="70" w:type="dxa"/>
      </w:tblCellMar>
    </w:tblPr>
  </w:style>
  <w:style w:type="table" w:customStyle="1" w:styleId="a9">
    <w:basedOn w:val="TableNormal1"/>
    <w:tblPr>
      <w:tblStyleRowBandSize w:val="1"/>
      <w:tblStyleColBandSize w:val="1"/>
      <w:tblCellMar>
        <w:left w:w="70" w:type="dxa"/>
        <w:right w:w="70" w:type="dxa"/>
      </w:tblCellMar>
    </w:tblPr>
  </w:style>
  <w:style w:type="table" w:customStyle="1" w:styleId="aa">
    <w:basedOn w:val="TableNormal1"/>
    <w:tblPr>
      <w:tblStyleRowBandSize w:val="1"/>
      <w:tblStyleColBandSize w:val="1"/>
      <w:tblCellMar>
        <w:left w:w="70" w:type="dxa"/>
        <w:right w:w="70" w:type="dxa"/>
      </w:tblCellMar>
    </w:tblPr>
  </w:style>
  <w:style w:type="table" w:customStyle="1" w:styleId="ab">
    <w:basedOn w:val="TableNormal1"/>
    <w:tblPr>
      <w:tblStyleRowBandSize w:val="1"/>
      <w:tblStyleColBandSize w:val="1"/>
      <w:tblCellMar>
        <w:left w:w="70" w:type="dxa"/>
        <w:right w:w="70" w:type="dxa"/>
      </w:tblCellMar>
    </w:tblPr>
  </w:style>
  <w:style w:type="table" w:customStyle="1" w:styleId="ac">
    <w:basedOn w:val="TableNormal0"/>
    <w:tblPr>
      <w:tblStyleRowBandSize w:val="1"/>
      <w:tblStyleColBandSize w:val="1"/>
      <w:tblCellMar>
        <w:left w:w="70" w:type="dxa"/>
        <w:right w:w="70" w:type="dxa"/>
      </w:tblCellMar>
    </w:tblPr>
  </w:style>
  <w:style w:type="table" w:customStyle="1" w:styleId="ad">
    <w:basedOn w:val="TableNormal0"/>
    <w:tblPr>
      <w:tblStyleRowBandSize w:val="1"/>
      <w:tblStyleColBandSize w:val="1"/>
      <w:tblCellMar>
        <w:left w:w="70" w:type="dxa"/>
        <w:right w:w="70" w:type="dxa"/>
      </w:tblCellMar>
    </w:tblPr>
  </w:style>
  <w:style w:type="table" w:customStyle="1" w:styleId="ae">
    <w:basedOn w:val="TableNormal0"/>
    <w:tblPr>
      <w:tblStyleRowBandSize w:val="1"/>
      <w:tblStyleColBandSize w:val="1"/>
      <w:tblCellMar>
        <w:left w:w="70" w:type="dxa"/>
        <w:right w:w="70" w:type="dxa"/>
      </w:tblCellMar>
    </w:tblPr>
  </w:style>
  <w:style w:type="table" w:customStyle="1" w:styleId="af">
    <w:basedOn w:val="TableNormal0"/>
    <w:tblPr>
      <w:tblStyleRowBandSize w:val="1"/>
      <w:tblStyleColBandSize w:val="1"/>
      <w:tblCellMar>
        <w:left w:w="70" w:type="dxa"/>
        <w:right w:w="70" w:type="dxa"/>
      </w:tblCellMar>
    </w:tblPr>
  </w:style>
  <w:style w:type="table" w:customStyle="1" w:styleId="af0">
    <w:basedOn w:val="TableNormal0"/>
    <w:tblPr>
      <w:tblStyleRowBandSize w:val="1"/>
      <w:tblStyleColBandSize w:val="1"/>
      <w:tblCellMar>
        <w:left w:w="70" w:type="dxa"/>
        <w:right w:w="70" w:type="dxa"/>
      </w:tblCellMar>
    </w:tblPr>
  </w:style>
  <w:style w:type="table" w:customStyle="1" w:styleId="af1">
    <w:basedOn w:val="TableNormal0"/>
    <w:tblPr>
      <w:tblStyleRowBandSize w:val="1"/>
      <w:tblStyleColBandSize w:val="1"/>
      <w:tblCellMar>
        <w:left w:w="70" w:type="dxa"/>
        <w:right w:w="70" w:type="dxa"/>
      </w:tblCellMar>
    </w:tblPr>
  </w:style>
  <w:style w:type="table" w:customStyle="1" w:styleId="af2">
    <w:basedOn w:val="TableNormal0"/>
    <w:tblPr>
      <w:tblStyleRowBandSize w:val="1"/>
      <w:tblStyleColBandSize w:val="1"/>
      <w:tblCellMar>
        <w:left w:w="70" w:type="dxa"/>
        <w:right w:w="70" w:type="dxa"/>
      </w:tblCellMar>
    </w:tblPr>
  </w:style>
  <w:style w:type="numbering" w:customStyle="1" w:styleId="Estilo1">
    <w:name w:val="Estilo1"/>
    <w:uiPriority w:val="99"/>
    <w:rsid w:val="008F402D"/>
    <w:pPr>
      <w:numPr>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2R+3+w8CpvRqwaUjLGH4KIzFyw==">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2116</TotalTime>
  <Pages>58</Pages>
  <Words>16567</Words>
  <Characters>91121</Characters>
  <Application>Microsoft Office Word</Application>
  <DocSecurity>0</DocSecurity>
  <Lines>759</Lines>
  <Paragraphs>214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Sofía Macarena Alfaro Bastías</dc:creator>
  <cp:lastModifiedBy>Victoria Gonzalez Escalona</cp:lastModifiedBy>
  <cp:revision>250</cp:revision>
  <dcterms:created xsi:type="dcterms:W3CDTF">2025-06-09T19:58:00Z</dcterms:created>
  <dcterms:modified xsi:type="dcterms:W3CDTF">2025-07-10T16:33:00Z</dcterms:modified>
</cp:coreProperties>
</file>