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D8FE0" w14:textId="77777777" w:rsidR="0088762E" w:rsidRPr="009B07A7" w:rsidRDefault="004F6BCE" w:rsidP="00A80A24">
      <w:pPr>
        <w:jc w:val="center"/>
        <w:rPr>
          <w:rFonts w:ascii="Book Antiqua" w:eastAsia="Times New Roman" w:hAnsi="Book Antiqua"/>
          <w:sz w:val="28"/>
          <w:szCs w:val="28"/>
        </w:rPr>
      </w:pPr>
      <w:r w:rsidRPr="009B07A7">
        <w:rPr>
          <w:rFonts w:ascii="Book Antiqua" w:eastAsia="Times New Roman" w:hAnsi="Book Antiqua"/>
          <w:sz w:val="28"/>
          <w:szCs w:val="28"/>
        </w:rPr>
        <w:t xml:space="preserve">GOBIERNO </w:t>
      </w:r>
      <w:r w:rsidR="0088762E" w:rsidRPr="009B07A7">
        <w:rPr>
          <w:rFonts w:ascii="Book Antiqua" w:eastAsia="Times New Roman" w:hAnsi="Book Antiqua"/>
          <w:sz w:val="28"/>
          <w:szCs w:val="28"/>
        </w:rPr>
        <w:t>DE PUERTO RICO</w:t>
      </w:r>
    </w:p>
    <w:p w14:paraId="1FD55526" w14:textId="77777777" w:rsidR="0088762E" w:rsidRPr="009B07A7" w:rsidRDefault="0088762E" w:rsidP="00A80A24">
      <w:pPr>
        <w:jc w:val="center"/>
        <w:rPr>
          <w:rFonts w:ascii="Book Antiqua" w:eastAsia="Times New Roman" w:hAnsi="Book Antiqua"/>
        </w:rPr>
      </w:pPr>
    </w:p>
    <w:p w14:paraId="5630654D" w14:textId="77777777" w:rsidR="0088762E" w:rsidRPr="009B07A7" w:rsidRDefault="00DB7CFF" w:rsidP="00A80A24">
      <w:pPr>
        <w:jc w:val="both"/>
        <w:rPr>
          <w:rFonts w:ascii="Book Antiqua" w:eastAsia="Times New Roman" w:hAnsi="Book Antiqua"/>
        </w:rPr>
      </w:pPr>
      <w:r w:rsidRPr="009B07A7">
        <w:rPr>
          <w:rFonts w:ascii="Book Antiqua" w:eastAsia="Times New Roman" w:hAnsi="Book Antiqua"/>
        </w:rPr>
        <w:t>20m</w:t>
      </w:r>
      <w:r w:rsidR="0088762E" w:rsidRPr="009B07A7">
        <w:rPr>
          <w:rFonts w:ascii="Book Antiqua" w:eastAsia="Times New Roman" w:hAnsi="Book Antiqua"/>
        </w:rPr>
        <w:t xml:space="preserve">a. Asamblea                                                               </w:t>
      </w:r>
      <w:r w:rsidR="000A7C7A" w:rsidRPr="009B07A7">
        <w:rPr>
          <w:rFonts w:ascii="Book Antiqua" w:eastAsia="Times New Roman" w:hAnsi="Book Antiqua"/>
        </w:rPr>
        <w:t xml:space="preserve">                    </w:t>
      </w:r>
      <w:r w:rsidR="000A7C7A" w:rsidRPr="009B07A7">
        <w:rPr>
          <w:rFonts w:ascii="Book Antiqua" w:eastAsia="Times New Roman" w:hAnsi="Book Antiqua"/>
        </w:rPr>
        <w:tab/>
        <w:t xml:space="preserve">          </w:t>
      </w:r>
      <w:r w:rsidR="0088762E" w:rsidRPr="009B07A7">
        <w:rPr>
          <w:rFonts w:ascii="Book Antiqua" w:eastAsia="Times New Roman" w:hAnsi="Book Antiqua"/>
        </w:rPr>
        <w:t xml:space="preserve">1ra. Sesión </w:t>
      </w:r>
    </w:p>
    <w:p w14:paraId="19AB144A" w14:textId="77777777" w:rsidR="0088762E" w:rsidRPr="009B07A7" w:rsidRDefault="0088762E" w:rsidP="00A80A24">
      <w:pPr>
        <w:jc w:val="both"/>
        <w:rPr>
          <w:rFonts w:ascii="Book Antiqua" w:eastAsia="Times New Roman" w:hAnsi="Book Antiqua"/>
        </w:rPr>
      </w:pPr>
      <w:r w:rsidRPr="009B07A7">
        <w:rPr>
          <w:rFonts w:ascii="Book Antiqua" w:eastAsia="Times New Roman" w:hAnsi="Book Antiqua"/>
        </w:rPr>
        <w:tab/>
        <w:t>Legislativa</w:t>
      </w:r>
      <w:r w:rsidRPr="009B07A7">
        <w:rPr>
          <w:rFonts w:ascii="Book Antiqua" w:eastAsia="Times New Roman" w:hAnsi="Book Antiqua"/>
        </w:rPr>
        <w:tab/>
      </w:r>
      <w:r w:rsidRPr="009B07A7">
        <w:rPr>
          <w:rFonts w:ascii="Book Antiqua" w:eastAsia="Times New Roman" w:hAnsi="Book Antiqua"/>
        </w:rPr>
        <w:tab/>
        <w:t xml:space="preserve"> </w:t>
      </w:r>
      <w:r w:rsidRPr="009B07A7">
        <w:rPr>
          <w:rFonts w:ascii="Book Antiqua" w:eastAsia="Times New Roman" w:hAnsi="Book Antiqua"/>
        </w:rPr>
        <w:tab/>
      </w:r>
      <w:r w:rsidRPr="009B07A7">
        <w:rPr>
          <w:rFonts w:ascii="Book Antiqua" w:eastAsia="Times New Roman" w:hAnsi="Book Antiqua"/>
        </w:rPr>
        <w:tab/>
      </w:r>
      <w:r w:rsidRPr="009B07A7">
        <w:rPr>
          <w:rFonts w:ascii="Book Antiqua" w:eastAsia="Times New Roman" w:hAnsi="Book Antiqua"/>
        </w:rPr>
        <w:tab/>
      </w:r>
      <w:r w:rsidRPr="009B07A7">
        <w:rPr>
          <w:rFonts w:ascii="Book Antiqua" w:eastAsia="Times New Roman" w:hAnsi="Book Antiqua"/>
        </w:rPr>
        <w:tab/>
      </w:r>
      <w:r w:rsidRPr="009B07A7">
        <w:rPr>
          <w:rFonts w:ascii="Book Antiqua" w:eastAsia="Times New Roman" w:hAnsi="Book Antiqua"/>
        </w:rPr>
        <w:tab/>
      </w:r>
      <w:r w:rsidRPr="009B07A7">
        <w:rPr>
          <w:rFonts w:ascii="Book Antiqua" w:eastAsia="Times New Roman" w:hAnsi="Book Antiqua"/>
        </w:rPr>
        <w:tab/>
      </w:r>
      <w:r w:rsidRPr="009B07A7">
        <w:rPr>
          <w:rFonts w:ascii="Book Antiqua" w:eastAsia="Times New Roman" w:hAnsi="Book Antiqua"/>
        </w:rPr>
        <w:tab/>
        <w:t xml:space="preserve">      Ordinaria</w:t>
      </w:r>
    </w:p>
    <w:p w14:paraId="53362224" w14:textId="77777777" w:rsidR="0088762E" w:rsidRPr="009B07A7" w:rsidRDefault="0088762E" w:rsidP="00A80A24">
      <w:pPr>
        <w:rPr>
          <w:rFonts w:ascii="Book Antiqua" w:eastAsia="Times New Roman" w:hAnsi="Book Antiqua"/>
        </w:rPr>
      </w:pPr>
    </w:p>
    <w:p w14:paraId="5EC88EF3" w14:textId="77777777" w:rsidR="0088762E" w:rsidRPr="009B07A7" w:rsidRDefault="0088762E" w:rsidP="00A80A24">
      <w:pPr>
        <w:keepNext/>
        <w:jc w:val="center"/>
        <w:outlineLvl w:val="0"/>
        <w:rPr>
          <w:rFonts w:ascii="Book Antiqua" w:eastAsia="Times New Roman" w:hAnsi="Book Antiqua"/>
          <w:b/>
          <w:sz w:val="36"/>
        </w:rPr>
      </w:pPr>
      <w:r w:rsidRPr="009B07A7">
        <w:rPr>
          <w:rFonts w:ascii="Book Antiqua" w:eastAsia="Times New Roman" w:hAnsi="Book Antiqua"/>
          <w:b/>
          <w:sz w:val="36"/>
        </w:rPr>
        <w:t>CÁMARA DE REPRESENTANTES</w:t>
      </w:r>
    </w:p>
    <w:p w14:paraId="4F20F23E" w14:textId="77777777" w:rsidR="0088762E" w:rsidRPr="009B07A7" w:rsidRDefault="0088762E" w:rsidP="00A80A24">
      <w:pPr>
        <w:jc w:val="center"/>
        <w:rPr>
          <w:rFonts w:ascii="Book Antiqua" w:eastAsia="Times New Roman" w:hAnsi="Book Antiqua"/>
          <w:szCs w:val="24"/>
        </w:rPr>
      </w:pPr>
    </w:p>
    <w:p w14:paraId="3DFA18EE" w14:textId="4A06026F" w:rsidR="0088762E" w:rsidRPr="009B07A7" w:rsidRDefault="0088762E" w:rsidP="00A80A24">
      <w:pPr>
        <w:jc w:val="center"/>
        <w:rPr>
          <w:rFonts w:ascii="Book Antiqua" w:eastAsia="Times New Roman" w:hAnsi="Book Antiqua"/>
          <w:b/>
          <w:sz w:val="52"/>
          <w:szCs w:val="52"/>
        </w:rPr>
      </w:pPr>
      <w:r w:rsidRPr="009B07A7">
        <w:rPr>
          <w:rFonts w:ascii="Book Antiqua" w:eastAsia="Times New Roman" w:hAnsi="Book Antiqua"/>
          <w:b/>
          <w:sz w:val="52"/>
          <w:szCs w:val="52"/>
        </w:rPr>
        <w:t>R. de la C.</w:t>
      </w:r>
      <w:r w:rsidR="00D31302">
        <w:rPr>
          <w:rFonts w:ascii="Book Antiqua" w:eastAsia="Times New Roman" w:hAnsi="Book Antiqua"/>
          <w:b/>
          <w:sz w:val="52"/>
          <w:szCs w:val="52"/>
        </w:rPr>
        <w:t xml:space="preserve"> 208</w:t>
      </w:r>
    </w:p>
    <w:p w14:paraId="3E9B2539" w14:textId="77777777" w:rsidR="0088762E" w:rsidRPr="009B07A7" w:rsidRDefault="0088762E" w:rsidP="00A80A24">
      <w:pPr>
        <w:jc w:val="center"/>
        <w:rPr>
          <w:rFonts w:ascii="Book Antiqua" w:eastAsia="Times New Roman" w:hAnsi="Book Antiqua"/>
          <w:szCs w:val="24"/>
        </w:rPr>
      </w:pPr>
    </w:p>
    <w:p w14:paraId="60EFCF7A" w14:textId="5EE8DBB0" w:rsidR="0088762E" w:rsidRPr="009B07A7" w:rsidRDefault="00D31302" w:rsidP="00A80A24">
      <w:pPr>
        <w:jc w:val="center"/>
        <w:rPr>
          <w:rFonts w:ascii="Book Antiqua" w:eastAsia="Times New Roman" w:hAnsi="Book Antiqua"/>
        </w:rPr>
      </w:pPr>
      <w:r>
        <w:rPr>
          <w:rFonts w:ascii="Book Antiqua" w:eastAsia="Times New Roman" w:hAnsi="Book Antiqua"/>
        </w:rPr>
        <w:t xml:space="preserve">19 </w:t>
      </w:r>
      <w:r w:rsidR="00BD5B62" w:rsidRPr="009B07A7">
        <w:rPr>
          <w:rFonts w:ascii="Book Antiqua" w:eastAsia="Times New Roman" w:hAnsi="Book Antiqua"/>
        </w:rPr>
        <w:t xml:space="preserve">DE </w:t>
      </w:r>
      <w:r w:rsidR="00F51C84">
        <w:rPr>
          <w:rFonts w:ascii="Book Antiqua" w:eastAsia="Times New Roman" w:hAnsi="Book Antiqua"/>
        </w:rPr>
        <w:t>MARZO</w:t>
      </w:r>
      <w:r w:rsidR="00BD5B62" w:rsidRPr="009B07A7">
        <w:rPr>
          <w:rFonts w:ascii="Book Antiqua" w:eastAsia="Times New Roman" w:hAnsi="Book Antiqua"/>
        </w:rPr>
        <w:t xml:space="preserve"> DE 20</w:t>
      </w:r>
      <w:r w:rsidR="00DB7CFF" w:rsidRPr="009B07A7">
        <w:rPr>
          <w:rFonts w:ascii="Book Antiqua" w:eastAsia="Times New Roman" w:hAnsi="Book Antiqua"/>
        </w:rPr>
        <w:t>25</w:t>
      </w:r>
    </w:p>
    <w:p w14:paraId="6AF75801" w14:textId="77777777" w:rsidR="0088762E" w:rsidRPr="009B07A7" w:rsidRDefault="0088762E" w:rsidP="00A80A24">
      <w:pPr>
        <w:jc w:val="center"/>
        <w:rPr>
          <w:rFonts w:ascii="Book Antiqua" w:eastAsia="Times New Roman" w:hAnsi="Book Antiqua"/>
        </w:rPr>
      </w:pPr>
    </w:p>
    <w:p w14:paraId="2DF812A7" w14:textId="312E28DE" w:rsidR="0088762E" w:rsidRPr="009B07A7" w:rsidRDefault="0019661A" w:rsidP="00A80A24">
      <w:pPr>
        <w:jc w:val="center"/>
        <w:rPr>
          <w:rFonts w:ascii="Book Antiqua" w:eastAsia="Times New Roman" w:hAnsi="Book Antiqua"/>
          <w:i/>
        </w:rPr>
      </w:pPr>
      <w:r w:rsidRPr="009B07A7">
        <w:rPr>
          <w:rFonts w:ascii="Book Antiqua" w:eastAsia="Times New Roman" w:hAnsi="Book Antiqua"/>
        </w:rPr>
        <w:t xml:space="preserve">Presentada por </w:t>
      </w:r>
      <w:r w:rsidR="00DE02C3">
        <w:rPr>
          <w:rFonts w:ascii="Book Antiqua" w:eastAsia="Times New Roman" w:hAnsi="Book Antiqua"/>
        </w:rPr>
        <w:t>el</w:t>
      </w:r>
      <w:r w:rsidRPr="009B07A7">
        <w:rPr>
          <w:rFonts w:ascii="Book Antiqua" w:eastAsia="Times New Roman" w:hAnsi="Book Antiqua"/>
        </w:rPr>
        <w:t xml:space="preserve"> representante</w:t>
      </w:r>
      <w:r w:rsidRPr="009B07A7">
        <w:rPr>
          <w:rFonts w:ascii="Book Antiqua" w:eastAsia="Times New Roman" w:hAnsi="Book Antiqua"/>
          <w:i/>
        </w:rPr>
        <w:t xml:space="preserve"> </w:t>
      </w:r>
      <w:r w:rsidR="00DE02C3">
        <w:rPr>
          <w:rFonts w:ascii="Book Antiqua" w:eastAsia="Times New Roman" w:hAnsi="Book Antiqua"/>
          <w:i/>
        </w:rPr>
        <w:t>Fourquet Cordero</w:t>
      </w:r>
      <w:r w:rsidRPr="009B07A7">
        <w:rPr>
          <w:rFonts w:ascii="Book Antiqua" w:eastAsia="Times New Roman" w:hAnsi="Book Antiqua"/>
          <w:i/>
        </w:rPr>
        <w:t xml:space="preserve"> </w:t>
      </w:r>
    </w:p>
    <w:p w14:paraId="20F066EA" w14:textId="77777777" w:rsidR="0019661A" w:rsidRPr="009B07A7" w:rsidRDefault="0019661A" w:rsidP="00A80A24">
      <w:pPr>
        <w:jc w:val="center"/>
        <w:rPr>
          <w:rFonts w:ascii="Book Antiqua" w:eastAsia="Times New Roman" w:hAnsi="Book Antiqua"/>
        </w:rPr>
      </w:pPr>
    </w:p>
    <w:p w14:paraId="41A8D51B" w14:textId="40B17776" w:rsidR="0088762E" w:rsidRPr="009B07A7" w:rsidRDefault="0088762E" w:rsidP="00A80A24">
      <w:pPr>
        <w:jc w:val="center"/>
        <w:rPr>
          <w:rFonts w:ascii="Book Antiqua" w:eastAsia="Times New Roman" w:hAnsi="Book Antiqua"/>
        </w:rPr>
      </w:pPr>
      <w:r w:rsidRPr="009B07A7">
        <w:rPr>
          <w:rFonts w:ascii="Book Antiqua" w:eastAsia="Times New Roman" w:hAnsi="Book Antiqua"/>
        </w:rPr>
        <w:t>Referida a</w:t>
      </w:r>
      <w:r w:rsidR="00F66618">
        <w:rPr>
          <w:rFonts w:ascii="Book Antiqua" w:eastAsia="Times New Roman" w:hAnsi="Book Antiqua"/>
        </w:rPr>
        <w:t xml:space="preserve"> la Comisión de Asuntos Internos</w:t>
      </w:r>
    </w:p>
    <w:p w14:paraId="05044C32" w14:textId="77777777" w:rsidR="00D5556F" w:rsidRPr="009B07A7" w:rsidRDefault="00D5556F" w:rsidP="00A80A24">
      <w:pPr>
        <w:jc w:val="center"/>
        <w:rPr>
          <w:rFonts w:ascii="Book Antiqua" w:eastAsia="Times New Roman" w:hAnsi="Book Antiqua"/>
        </w:rPr>
      </w:pPr>
    </w:p>
    <w:p w14:paraId="10EBD669" w14:textId="77777777" w:rsidR="0088762E" w:rsidRDefault="0088762E" w:rsidP="00A80A24">
      <w:pPr>
        <w:jc w:val="center"/>
        <w:rPr>
          <w:rFonts w:ascii="Book Antiqua" w:eastAsia="Times New Roman" w:hAnsi="Book Antiqua"/>
          <w:b/>
          <w:sz w:val="28"/>
        </w:rPr>
      </w:pPr>
      <w:bookmarkStart w:id="0" w:name="OLE_LINK3"/>
      <w:bookmarkStart w:id="1" w:name="OLE_LINK4"/>
      <w:r w:rsidRPr="009B07A7">
        <w:rPr>
          <w:rFonts w:ascii="Book Antiqua" w:eastAsia="Times New Roman" w:hAnsi="Book Antiqua"/>
          <w:b/>
          <w:sz w:val="28"/>
        </w:rPr>
        <w:t>RESOLUCIÓN</w:t>
      </w:r>
    </w:p>
    <w:p w14:paraId="1B77CC41" w14:textId="77777777" w:rsidR="00A80A24" w:rsidRPr="009B07A7" w:rsidRDefault="00A80A24" w:rsidP="00A80A24">
      <w:pPr>
        <w:jc w:val="center"/>
        <w:rPr>
          <w:rFonts w:ascii="Book Antiqua" w:eastAsia="Times New Roman" w:hAnsi="Book Antiqua"/>
          <w:b/>
          <w:sz w:val="28"/>
        </w:rPr>
      </w:pPr>
    </w:p>
    <w:p w14:paraId="037E66EC" w14:textId="641A1CE4" w:rsidR="00A80A24" w:rsidRPr="00F51C84" w:rsidRDefault="00AA3517" w:rsidP="00F66618">
      <w:pPr>
        <w:ind w:left="720" w:hanging="720"/>
        <w:jc w:val="both"/>
        <w:rPr>
          <w:rFonts w:ascii="Book Antiqua" w:hAnsi="Book Antiqua"/>
        </w:rPr>
      </w:pPr>
      <w:bookmarkStart w:id="2" w:name="OLE_LINK1"/>
      <w:bookmarkStart w:id="3" w:name="OLE_LINK2"/>
      <w:bookmarkStart w:id="4" w:name="OLE_LINK13"/>
      <w:bookmarkEnd w:id="0"/>
      <w:bookmarkEnd w:id="1"/>
      <w:r w:rsidRPr="009B07A7">
        <w:rPr>
          <w:rFonts w:ascii="Book Antiqua" w:hAnsi="Book Antiqua"/>
        </w:rPr>
        <w:t xml:space="preserve">Para </w:t>
      </w:r>
      <w:bookmarkStart w:id="5" w:name="OLE_LINK5"/>
      <w:bookmarkStart w:id="6" w:name="OLE_LINK6"/>
      <w:r w:rsidR="002E421B">
        <w:rPr>
          <w:rFonts w:ascii="Book Antiqua" w:hAnsi="Book Antiqua"/>
        </w:rPr>
        <w:t>solicit</w:t>
      </w:r>
      <w:r w:rsidR="00C34978">
        <w:rPr>
          <w:rFonts w:ascii="Book Antiqua" w:hAnsi="Book Antiqua"/>
        </w:rPr>
        <w:t>arle</w:t>
      </w:r>
      <w:r w:rsidR="00F51C84" w:rsidRPr="00F51C84">
        <w:rPr>
          <w:rFonts w:ascii="Book Antiqua" w:hAnsi="Book Antiqua"/>
        </w:rPr>
        <w:t xml:space="preserve"> a la Gobernadora de Puerto Rico</w:t>
      </w:r>
      <w:r w:rsidR="00D41EF6">
        <w:rPr>
          <w:rFonts w:ascii="Book Antiqua" w:hAnsi="Book Antiqua"/>
        </w:rPr>
        <w:t xml:space="preserve">, </w:t>
      </w:r>
      <w:r w:rsidR="00D41EF6" w:rsidRPr="00D41EF6">
        <w:rPr>
          <w:rFonts w:ascii="Book Antiqua" w:hAnsi="Book Antiqua"/>
        </w:rPr>
        <w:t>Hon. Jenniffer González Colón</w:t>
      </w:r>
      <w:r w:rsidR="00D41EF6">
        <w:rPr>
          <w:rFonts w:ascii="Book Antiqua" w:hAnsi="Book Antiqua"/>
        </w:rPr>
        <w:t>,</w:t>
      </w:r>
      <w:r w:rsidR="00F51C84" w:rsidRPr="00F51C84">
        <w:rPr>
          <w:rFonts w:ascii="Book Antiqua" w:hAnsi="Book Antiqua"/>
        </w:rPr>
        <w:t xml:space="preserve"> </w:t>
      </w:r>
      <w:r w:rsidR="002E421B" w:rsidRPr="002E421B">
        <w:rPr>
          <w:rFonts w:ascii="Book Antiqua" w:hAnsi="Book Antiqua"/>
        </w:rPr>
        <w:t>que declare un estado de emergencia ante la crisis de sobrepoblación de animales realengos en la isla y se implemente un plan de acción integral que proteja el bienestar animal y la salud pública, mediante una colaboración efectiva entre agencias gubernamentales, municipios y organizaciones sin fines de lucro</w:t>
      </w:r>
      <w:r w:rsidR="002723A7">
        <w:rPr>
          <w:rFonts w:ascii="Book Antiqua" w:hAnsi="Book Antiqua"/>
        </w:rPr>
        <w:t>; y para otros fines relacionados.</w:t>
      </w:r>
    </w:p>
    <w:bookmarkEnd w:id="2"/>
    <w:bookmarkEnd w:id="3"/>
    <w:bookmarkEnd w:id="4"/>
    <w:bookmarkEnd w:id="5"/>
    <w:bookmarkEnd w:id="6"/>
    <w:p w14:paraId="2FA87510" w14:textId="77777777" w:rsidR="00F51C84" w:rsidRDefault="00F51C84" w:rsidP="00A80A24">
      <w:pPr>
        <w:ind w:left="600" w:hanging="600"/>
        <w:jc w:val="center"/>
        <w:rPr>
          <w:rFonts w:ascii="Book Antiqua" w:hAnsi="Book Antiqua"/>
          <w:szCs w:val="24"/>
        </w:rPr>
      </w:pPr>
    </w:p>
    <w:p w14:paraId="0EE03820" w14:textId="77777777" w:rsidR="00F51C84" w:rsidRDefault="00027179" w:rsidP="00F51C84">
      <w:pPr>
        <w:ind w:left="600" w:hanging="600"/>
        <w:jc w:val="center"/>
        <w:rPr>
          <w:rFonts w:ascii="Book Antiqua" w:hAnsi="Book Antiqua"/>
          <w:szCs w:val="24"/>
        </w:rPr>
      </w:pPr>
      <w:r w:rsidRPr="009B07A7">
        <w:rPr>
          <w:rFonts w:ascii="Book Antiqua" w:hAnsi="Book Antiqua"/>
          <w:szCs w:val="24"/>
        </w:rPr>
        <w:t xml:space="preserve">EXPOSICIÓN </w:t>
      </w:r>
      <w:r w:rsidR="00AA3517" w:rsidRPr="009B07A7">
        <w:rPr>
          <w:rFonts w:ascii="Book Antiqua" w:hAnsi="Book Antiqua"/>
          <w:szCs w:val="24"/>
        </w:rPr>
        <w:t>DE MOTIVOS</w:t>
      </w:r>
    </w:p>
    <w:p w14:paraId="69FE6965" w14:textId="77777777" w:rsidR="00F51C84" w:rsidRDefault="00F51C84" w:rsidP="00F51C84">
      <w:pPr>
        <w:ind w:left="600" w:hanging="600"/>
        <w:jc w:val="center"/>
        <w:rPr>
          <w:rFonts w:ascii="Book Antiqua" w:hAnsi="Book Antiqua"/>
          <w:szCs w:val="24"/>
        </w:rPr>
      </w:pPr>
    </w:p>
    <w:p w14:paraId="4498F277" w14:textId="159B3735" w:rsidR="008149B6" w:rsidRPr="008149B6" w:rsidRDefault="008149B6" w:rsidP="00F66618">
      <w:pPr>
        <w:ind w:firstLine="720"/>
        <w:jc w:val="both"/>
        <w:rPr>
          <w:rFonts w:ascii="Book Antiqua" w:hAnsi="Book Antiqua"/>
        </w:rPr>
      </w:pPr>
      <w:r w:rsidRPr="008149B6">
        <w:rPr>
          <w:rFonts w:ascii="Book Antiqua" w:hAnsi="Book Antiqua"/>
        </w:rPr>
        <w:t>Puerto Rico enfrenta una crisis sin precedentes debido a la sobrepoblación de animales realengos. Este no es solo un asunto de bienestar animal, sino una crisis de salud pública que requiere atención urgente. La presencia de miles de perros y gatos en las calles sin acceso a alimento, agua o atención médica no solo representa un problema de maltrato y abandono, sino que también genera riesgos sanitarios y de seguridad que afectan a toda la población.</w:t>
      </w:r>
    </w:p>
    <w:p w14:paraId="3A9A9074" w14:textId="77777777" w:rsidR="008149B6" w:rsidRPr="008149B6" w:rsidRDefault="008149B6" w:rsidP="00F66618">
      <w:pPr>
        <w:ind w:firstLine="720"/>
        <w:jc w:val="both"/>
        <w:rPr>
          <w:rFonts w:ascii="Book Antiqua" w:hAnsi="Book Antiqua"/>
        </w:rPr>
      </w:pPr>
    </w:p>
    <w:p w14:paraId="56A48815" w14:textId="77777777" w:rsidR="008149B6" w:rsidRPr="008149B6" w:rsidRDefault="008149B6" w:rsidP="00F66618">
      <w:pPr>
        <w:ind w:firstLine="720"/>
        <w:jc w:val="both"/>
        <w:rPr>
          <w:rFonts w:ascii="Book Antiqua" w:hAnsi="Book Antiqua"/>
        </w:rPr>
      </w:pPr>
      <w:r w:rsidRPr="008149B6">
        <w:rPr>
          <w:rFonts w:ascii="Book Antiqua" w:hAnsi="Book Antiqua"/>
        </w:rPr>
        <w:t xml:space="preserve">Es fundamental que esta situación se atienda con un enfoque responsable y humanitario, garantizando el bienestar de los animales y la seguridad de las comunidades. La ausencia de una estrategia coordinada ha provocado que cada vez más animales queden expuestos a enfermedades, accidentes y actos de crueldad. A su vez, la falta de control poblacional ha incrementado la propagación de enfermedades zoonóticas como la leptospirosis y la rabia, que representan una amenaza directa para la salud de las personas. Durante emergencias pasadas, como el huracán María, quedó demostrado </w:t>
      </w:r>
      <w:r w:rsidRPr="008149B6">
        <w:rPr>
          <w:rFonts w:ascii="Book Antiqua" w:hAnsi="Book Antiqua"/>
        </w:rPr>
        <w:lastRenderedPageBreak/>
        <w:t>que el descontrol de la fauna urbana puede agravar crisis sanitarias, poniendo en peligro a las comunidades más vulnerables.</w:t>
      </w:r>
    </w:p>
    <w:p w14:paraId="01057496" w14:textId="77777777" w:rsidR="008149B6" w:rsidRPr="008149B6" w:rsidRDefault="008149B6" w:rsidP="00F66618">
      <w:pPr>
        <w:ind w:firstLine="720"/>
        <w:jc w:val="both"/>
        <w:rPr>
          <w:rFonts w:ascii="Book Antiqua" w:hAnsi="Book Antiqua"/>
        </w:rPr>
      </w:pPr>
    </w:p>
    <w:p w14:paraId="495641A2" w14:textId="77777777" w:rsidR="008149B6" w:rsidRPr="008149B6" w:rsidRDefault="008149B6" w:rsidP="00F66618">
      <w:pPr>
        <w:ind w:firstLine="720"/>
        <w:jc w:val="both"/>
        <w:rPr>
          <w:rFonts w:ascii="Book Antiqua" w:hAnsi="Book Antiqua"/>
        </w:rPr>
      </w:pPr>
      <w:r w:rsidRPr="008149B6">
        <w:rPr>
          <w:rFonts w:ascii="Book Antiqua" w:hAnsi="Book Antiqua"/>
        </w:rPr>
        <w:t>El abandono de animales también ha generado un impacto en la limpieza y salubridad de los espacios públicos, con la acumulación de basura y la proliferación de plagas en muchas áreas del país. A esto se suma la dificultad de los municipios para manejar adecuadamente esta crisis, ya que la mayoría carece de recursos suficientes para atender la cantidad de animales en las calles. La solución a este problema no puede recaer únicamente en organizaciones sin fines de lucro y en ciudadanos voluntarios; se requiere una política pública clara, estructurada y con asignación de recursos para lograr una reducción efectiva y sostenible de la población de animales realengos.</w:t>
      </w:r>
    </w:p>
    <w:p w14:paraId="0D20C4F7" w14:textId="77777777" w:rsidR="008149B6" w:rsidRPr="008149B6" w:rsidRDefault="008149B6" w:rsidP="00F66618">
      <w:pPr>
        <w:ind w:firstLine="720"/>
        <w:jc w:val="both"/>
        <w:rPr>
          <w:rFonts w:ascii="Book Antiqua" w:hAnsi="Book Antiqua"/>
        </w:rPr>
      </w:pPr>
    </w:p>
    <w:p w14:paraId="3D30DFE4" w14:textId="77777777" w:rsidR="008149B6" w:rsidRPr="008149B6" w:rsidRDefault="008149B6" w:rsidP="00F66618">
      <w:pPr>
        <w:ind w:firstLine="720"/>
        <w:jc w:val="both"/>
        <w:rPr>
          <w:rFonts w:ascii="Book Antiqua" w:hAnsi="Book Antiqua"/>
        </w:rPr>
      </w:pPr>
      <w:r w:rsidRPr="008149B6">
        <w:rPr>
          <w:rFonts w:ascii="Book Antiqua" w:hAnsi="Book Antiqua"/>
        </w:rPr>
        <w:t>Existen modelos exitosos en otras jurisdicciones que han demostrado que este problema puede atenderse de manera efectiva a través de programas de esterilización masiva, educación ciudadana y cooperación intermunicipal. En Puerto Rico, es indispensable adoptar estas estrategias y fortalecer la infraestructura de albergues y programas de adopción, promoviendo la responsabilidad y la tenencia adecuada de mascotas. Asimismo, es urgente establecer regulaciones más estrictas contra el abandono y el maltrato animal, asegurando la implementación de sanciones para quienes incumplan con su deber de cuidado.</w:t>
      </w:r>
    </w:p>
    <w:p w14:paraId="170A1575" w14:textId="77777777" w:rsidR="008149B6" w:rsidRPr="008149B6" w:rsidRDefault="008149B6" w:rsidP="00F66618">
      <w:pPr>
        <w:ind w:firstLine="720"/>
        <w:jc w:val="both"/>
        <w:rPr>
          <w:rFonts w:ascii="Book Antiqua" w:hAnsi="Book Antiqua"/>
        </w:rPr>
      </w:pPr>
    </w:p>
    <w:p w14:paraId="5D2E695B" w14:textId="54A276B2" w:rsidR="00347D9F" w:rsidRPr="009B07A7" w:rsidRDefault="008149B6" w:rsidP="00F66618">
      <w:pPr>
        <w:ind w:firstLine="720"/>
        <w:jc w:val="both"/>
        <w:rPr>
          <w:rFonts w:ascii="Book Antiqua" w:hAnsi="Book Antiqua"/>
        </w:rPr>
      </w:pPr>
      <w:r w:rsidRPr="008149B6">
        <w:rPr>
          <w:rFonts w:ascii="Book Antiqua" w:hAnsi="Book Antiqua"/>
        </w:rPr>
        <w:t xml:space="preserve">Ante esta realidad, es imperativo que el Estado asuma su responsabilidad y tome acción inmediata. La implementación de un Plan Integral para el </w:t>
      </w:r>
      <w:r w:rsidR="002351D6">
        <w:rPr>
          <w:rFonts w:ascii="Book Antiqua" w:hAnsi="Book Antiqua"/>
        </w:rPr>
        <w:t xml:space="preserve">Control y </w:t>
      </w:r>
      <w:r w:rsidRPr="008149B6">
        <w:rPr>
          <w:rFonts w:ascii="Book Antiqua" w:hAnsi="Book Antiqua"/>
        </w:rPr>
        <w:t>Manejo de Animales Realengos permitirá abordar esta crisis desde una perspectiva ética y efectiva, asegurando que los animales reciban atención adecuada y que las comunidades puedan convivir en un entorno más seguro y saludable. Esta medida no solo busca responder a una problemática que afecta a toda la isla, sino también garantizar que el bienestar animal y la salud pública sean prioridades dentro de la política gubernamental</w:t>
      </w:r>
      <w:r w:rsidR="002E421B" w:rsidRPr="002E421B">
        <w:rPr>
          <w:rFonts w:ascii="Book Antiqua" w:hAnsi="Book Antiqua"/>
        </w:rPr>
        <w:t>.</w:t>
      </w:r>
    </w:p>
    <w:p w14:paraId="6F227BCF" w14:textId="77777777" w:rsidR="00BD5B62" w:rsidRPr="009B07A7" w:rsidRDefault="00BD5B62" w:rsidP="00F51C84">
      <w:pPr>
        <w:pStyle w:val="Textoindependiente"/>
        <w:tabs>
          <w:tab w:val="left" w:pos="720"/>
        </w:tabs>
        <w:spacing w:before="0"/>
        <w:rPr>
          <w:rFonts w:ascii="Book Antiqua" w:hAnsi="Book Antiqua"/>
          <w:lang w:val="es-PR"/>
        </w:rPr>
      </w:pPr>
    </w:p>
    <w:p w14:paraId="18F4A558" w14:textId="77777777" w:rsidR="00AA3517" w:rsidRPr="009B07A7" w:rsidRDefault="00AA3517" w:rsidP="00B848F2">
      <w:pPr>
        <w:pStyle w:val="Textoindependiente"/>
        <w:tabs>
          <w:tab w:val="left" w:pos="720"/>
        </w:tabs>
        <w:spacing w:before="0" w:line="480" w:lineRule="auto"/>
        <w:rPr>
          <w:rFonts w:ascii="Book Antiqua" w:hAnsi="Book Antiqua"/>
          <w:i/>
          <w:lang w:val="es-PR"/>
        </w:rPr>
      </w:pPr>
      <w:r w:rsidRPr="009B07A7">
        <w:rPr>
          <w:rFonts w:ascii="Book Antiqua" w:hAnsi="Book Antiqua"/>
          <w:i/>
          <w:lang w:val="es-PR"/>
        </w:rPr>
        <w:t>RESU</w:t>
      </w:r>
      <w:r w:rsidR="0081479F" w:rsidRPr="009B07A7">
        <w:rPr>
          <w:rFonts w:ascii="Book Antiqua" w:hAnsi="Book Antiqua"/>
          <w:i/>
          <w:lang w:val="es-PR"/>
        </w:rPr>
        <w:t>É</w:t>
      </w:r>
      <w:r w:rsidRPr="009B07A7">
        <w:rPr>
          <w:rFonts w:ascii="Book Antiqua" w:hAnsi="Book Antiqua"/>
          <w:i/>
          <w:lang w:val="es-PR"/>
        </w:rPr>
        <w:t>LVESE POR LA C</w:t>
      </w:r>
      <w:r w:rsidR="0081479F" w:rsidRPr="009B07A7">
        <w:rPr>
          <w:rFonts w:ascii="Book Antiqua" w:hAnsi="Book Antiqua"/>
          <w:i/>
          <w:lang w:val="es-PR"/>
        </w:rPr>
        <w:t>Á</w:t>
      </w:r>
      <w:r w:rsidRPr="009B07A7">
        <w:rPr>
          <w:rFonts w:ascii="Book Antiqua" w:hAnsi="Book Antiqua"/>
          <w:i/>
          <w:lang w:val="es-PR"/>
        </w:rPr>
        <w:t>MARA DE REPRESENTANTES DE PUERTO RICO:</w:t>
      </w:r>
    </w:p>
    <w:p w14:paraId="7C77DF3B" w14:textId="77777777" w:rsidR="00BD5B62" w:rsidRPr="009B07A7" w:rsidRDefault="00BD5B62">
      <w:pPr>
        <w:spacing w:line="480" w:lineRule="auto"/>
        <w:jc w:val="both"/>
        <w:rPr>
          <w:rFonts w:ascii="Book Antiqua" w:hAnsi="Book Antiqua"/>
          <w:i/>
        </w:rPr>
        <w:sectPr w:rsidR="00BD5B62" w:rsidRPr="009B07A7">
          <w:headerReference w:type="default" r:id="rId8"/>
          <w:headerReference w:type="first" r:id="rId9"/>
          <w:type w:val="continuous"/>
          <w:pgSz w:w="12240" w:h="15840" w:code="1"/>
          <w:pgMar w:top="1440" w:right="1440" w:bottom="1440" w:left="1440" w:header="720" w:footer="720" w:gutter="0"/>
          <w:cols w:space="720"/>
          <w:titlePg/>
        </w:sectPr>
      </w:pPr>
    </w:p>
    <w:p w14:paraId="3EFF1FD9" w14:textId="1E6E0D21" w:rsidR="00AD67C2" w:rsidRPr="00C34978" w:rsidRDefault="00AA3517" w:rsidP="00C34978">
      <w:pPr>
        <w:spacing w:line="480" w:lineRule="auto"/>
        <w:ind w:firstLine="720"/>
        <w:jc w:val="both"/>
        <w:rPr>
          <w:rFonts w:ascii="Book Antiqua" w:hAnsi="Book Antiqua"/>
        </w:rPr>
      </w:pPr>
      <w:r w:rsidRPr="009B07A7">
        <w:rPr>
          <w:rFonts w:ascii="Book Antiqua" w:hAnsi="Book Antiqua"/>
        </w:rPr>
        <w:t>Sección 1.-</w:t>
      </w:r>
      <w:bookmarkStart w:id="7" w:name="OLE_LINK9"/>
      <w:bookmarkStart w:id="8" w:name="OLE_LINK10"/>
      <w:r w:rsidR="00DE02C3">
        <w:rPr>
          <w:rFonts w:ascii="Book Antiqua" w:hAnsi="Book Antiqua"/>
        </w:rPr>
        <w:t xml:space="preserve"> </w:t>
      </w:r>
      <w:bookmarkEnd w:id="7"/>
      <w:bookmarkEnd w:id="8"/>
      <w:r w:rsidR="00DE02C3" w:rsidRPr="00DE02C3">
        <w:rPr>
          <w:rFonts w:ascii="Book Antiqua" w:hAnsi="Book Antiqua"/>
        </w:rPr>
        <w:t>Se</w:t>
      </w:r>
      <w:r w:rsidR="00220FCC">
        <w:rPr>
          <w:rFonts w:ascii="Book Antiqua" w:hAnsi="Book Antiqua"/>
        </w:rPr>
        <w:t xml:space="preserve"> le</w:t>
      </w:r>
      <w:r w:rsidR="00F51C84" w:rsidRPr="00F51C84">
        <w:rPr>
          <w:rFonts w:ascii="Book Antiqua" w:hAnsi="Book Antiqua"/>
        </w:rPr>
        <w:t xml:space="preserve"> solicita a la Gobernadora de Puerto Rico</w:t>
      </w:r>
      <w:r w:rsidR="00D41EF6">
        <w:rPr>
          <w:rFonts w:ascii="Book Antiqua" w:hAnsi="Book Antiqua"/>
        </w:rPr>
        <w:t>, Hon. Jenniffer González Colón,</w:t>
      </w:r>
      <w:r w:rsidR="00F51C84" w:rsidRPr="00F51C84">
        <w:rPr>
          <w:rFonts w:ascii="Book Antiqua" w:hAnsi="Book Antiqua"/>
        </w:rPr>
        <w:t xml:space="preserve"> </w:t>
      </w:r>
      <w:r w:rsidR="000B251A" w:rsidRPr="000B251A">
        <w:rPr>
          <w:rFonts w:ascii="Book Antiqua" w:hAnsi="Book Antiqua"/>
        </w:rPr>
        <w:t>que declare un estado de emergencia ante la crisis de sobrepoblación de animales realengos en la isla y tome las medidas necesarias para atender la situación de manera efectiva</w:t>
      </w:r>
      <w:r w:rsidR="00347D9F" w:rsidRPr="00C34978">
        <w:rPr>
          <w:rFonts w:ascii="Book Antiqua" w:hAnsi="Book Antiqua"/>
        </w:rPr>
        <w:t>.</w:t>
      </w:r>
    </w:p>
    <w:p w14:paraId="5D228219" w14:textId="6E14D395" w:rsidR="000B251A" w:rsidRPr="000B251A" w:rsidRDefault="00AA3517" w:rsidP="000B251A">
      <w:pPr>
        <w:spacing w:line="480" w:lineRule="auto"/>
        <w:ind w:firstLine="720"/>
        <w:jc w:val="both"/>
        <w:rPr>
          <w:rFonts w:ascii="Book Antiqua" w:hAnsi="Book Antiqua"/>
        </w:rPr>
      </w:pPr>
      <w:r w:rsidRPr="009B07A7">
        <w:rPr>
          <w:rFonts w:ascii="Book Antiqua" w:hAnsi="Book Antiqua"/>
        </w:rPr>
        <w:lastRenderedPageBreak/>
        <w:t xml:space="preserve">Sección </w:t>
      </w:r>
      <w:r w:rsidR="003A015B" w:rsidRPr="009B07A7">
        <w:rPr>
          <w:rFonts w:ascii="Book Antiqua" w:hAnsi="Book Antiqua"/>
        </w:rPr>
        <w:t>2</w:t>
      </w:r>
      <w:r w:rsidRPr="009B07A7">
        <w:rPr>
          <w:rFonts w:ascii="Book Antiqua" w:hAnsi="Book Antiqua"/>
        </w:rPr>
        <w:t>.-</w:t>
      </w:r>
      <w:r w:rsidR="00DE02C3">
        <w:rPr>
          <w:rFonts w:ascii="Book Antiqua" w:hAnsi="Book Antiqua"/>
        </w:rPr>
        <w:t xml:space="preserve"> </w:t>
      </w:r>
      <w:r w:rsidR="00C34978" w:rsidRPr="00C34978">
        <w:rPr>
          <w:rFonts w:ascii="Book Antiqua" w:hAnsi="Book Antiqua"/>
        </w:rPr>
        <w:t xml:space="preserve">Se insta a la Gobernadora a desarrollar e implementar un </w:t>
      </w:r>
      <w:r w:rsidR="002351D6" w:rsidRPr="002351D6">
        <w:rPr>
          <w:rFonts w:ascii="Book Antiqua" w:hAnsi="Book Antiqua"/>
        </w:rPr>
        <w:t>Plan Integral para el Control y Manejo de Animales Realengos</w:t>
      </w:r>
      <w:r w:rsidR="00C34978" w:rsidRPr="00C34978">
        <w:rPr>
          <w:rFonts w:ascii="Book Antiqua" w:hAnsi="Book Antiqua"/>
        </w:rPr>
        <w:t xml:space="preserve">, en colaboración con agencias gubernamentales, municipios y organizaciones sin fines de lucro, </w:t>
      </w:r>
      <w:r w:rsidR="000B251A" w:rsidRPr="000B251A">
        <w:rPr>
          <w:rFonts w:ascii="Book Antiqua" w:hAnsi="Book Antiqua"/>
        </w:rPr>
        <w:t>que contemple:</w:t>
      </w:r>
    </w:p>
    <w:p w14:paraId="4A497D87" w14:textId="30C6EAF2" w:rsidR="000B251A" w:rsidRPr="000B251A" w:rsidRDefault="000B251A" w:rsidP="000B251A">
      <w:pPr>
        <w:pStyle w:val="Prrafodelista"/>
        <w:numPr>
          <w:ilvl w:val="0"/>
          <w:numId w:val="8"/>
        </w:numPr>
        <w:spacing w:line="480" w:lineRule="auto"/>
        <w:jc w:val="both"/>
        <w:rPr>
          <w:rFonts w:ascii="Book Antiqua" w:hAnsi="Book Antiqua"/>
        </w:rPr>
      </w:pPr>
      <w:r w:rsidRPr="000B251A">
        <w:rPr>
          <w:rFonts w:ascii="Book Antiqua" w:hAnsi="Book Antiqua"/>
        </w:rPr>
        <w:t>Fortalecimiento de la Oficina Estatal para el Control de Animales (OECA):</w:t>
      </w:r>
    </w:p>
    <w:p w14:paraId="7017F7EB" w14:textId="77777777" w:rsidR="000B251A" w:rsidRDefault="000B251A" w:rsidP="000B251A">
      <w:pPr>
        <w:pStyle w:val="Prrafodelista"/>
        <w:numPr>
          <w:ilvl w:val="0"/>
          <w:numId w:val="9"/>
        </w:numPr>
        <w:spacing w:line="480" w:lineRule="auto"/>
        <w:jc w:val="both"/>
        <w:rPr>
          <w:rFonts w:ascii="Book Antiqua" w:hAnsi="Book Antiqua"/>
        </w:rPr>
      </w:pPr>
      <w:r w:rsidRPr="000B251A">
        <w:rPr>
          <w:rFonts w:ascii="Book Antiqua" w:hAnsi="Book Antiqua"/>
        </w:rPr>
        <w:t>Evaluación de necesidades y asignación de fondos adecuados para atender el problema de manera efectiva.</w:t>
      </w:r>
    </w:p>
    <w:p w14:paraId="56C95D1B" w14:textId="55491784" w:rsidR="000B251A" w:rsidRPr="000B251A" w:rsidRDefault="000B251A" w:rsidP="000B251A">
      <w:pPr>
        <w:pStyle w:val="Prrafodelista"/>
        <w:numPr>
          <w:ilvl w:val="0"/>
          <w:numId w:val="9"/>
        </w:numPr>
        <w:spacing w:line="480" w:lineRule="auto"/>
        <w:jc w:val="both"/>
        <w:rPr>
          <w:rFonts w:ascii="Book Antiqua" w:hAnsi="Book Antiqua"/>
        </w:rPr>
      </w:pPr>
      <w:r w:rsidRPr="000B251A">
        <w:rPr>
          <w:rFonts w:ascii="Book Antiqua" w:hAnsi="Book Antiqua"/>
        </w:rPr>
        <w:t>Establecimiento de alianzas con municipios para la implementación de programas de control poblacional.</w:t>
      </w:r>
    </w:p>
    <w:p w14:paraId="66B73F76" w14:textId="577FEBF3" w:rsidR="000B251A" w:rsidRPr="000B251A" w:rsidRDefault="000B251A" w:rsidP="000B251A">
      <w:pPr>
        <w:pStyle w:val="Prrafodelista"/>
        <w:numPr>
          <w:ilvl w:val="0"/>
          <w:numId w:val="8"/>
        </w:numPr>
        <w:spacing w:line="480" w:lineRule="auto"/>
        <w:jc w:val="both"/>
        <w:rPr>
          <w:rFonts w:ascii="Book Antiqua" w:hAnsi="Book Antiqua"/>
        </w:rPr>
      </w:pPr>
      <w:r w:rsidRPr="000B251A">
        <w:rPr>
          <w:rFonts w:ascii="Book Antiqua" w:hAnsi="Book Antiqua"/>
        </w:rPr>
        <w:t>Estrategia de Esterilización Masiva:</w:t>
      </w:r>
    </w:p>
    <w:p w14:paraId="0509C480" w14:textId="5BC31987" w:rsidR="000B251A" w:rsidRPr="000B251A" w:rsidRDefault="000B251A" w:rsidP="000B251A">
      <w:pPr>
        <w:pStyle w:val="Prrafodelista"/>
        <w:numPr>
          <w:ilvl w:val="0"/>
          <w:numId w:val="10"/>
        </w:numPr>
        <w:spacing w:line="480" w:lineRule="auto"/>
        <w:jc w:val="both"/>
        <w:rPr>
          <w:rFonts w:ascii="Book Antiqua" w:hAnsi="Book Antiqua"/>
        </w:rPr>
      </w:pPr>
      <w:r w:rsidRPr="000B251A">
        <w:rPr>
          <w:rFonts w:ascii="Book Antiqua" w:hAnsi="Book Antiqua"/>
        </w:rPr>
        <w:t>Implementación de programas de castración accesibles en toda la isla.</w:t>
      </w:r>
    </w:p>
    <w:p w14:paraId="62C408B6" w14:textId="77777777" w:rsidR="000B251A" w:rsidRPr="000B251A" w:rsidRDefault="000B251A" w:rsidP="000B251A">
      <w:pPr>
        <w:pStyle w:val="Prrafodelista"/>
        <w:numPr>
          <w:ilvl w:val="0"/>
          <w:numId w:val="10"/>
        </w:numPr>
        <w:spacing w:line="480" w:lineRule="auto"/>
        <w:jc w:val="both"/>
        <w:rPr>
          <w:rFonts w:ascii="Book Antiqua" w:hAnsi="Book Antiqua"/>
        </w:rPr>
      </w:pPr>
      <w:r w:rsidRPr="000B251A">
        <w:rPr>
          <w:rFonts w:ascii="Book Antiqua" w:hAnsi="Book Antiqua"/>
        </w:rPr>
        <w:t>Alianzas con clínicas veterinarias y ONG para ampliar los servicios.</w:t>
      </w:r>
    </w:p>
    <w:p w14:paraId="2027F2EE" w14:textId="6CCD950E" w:rsidR="000B251A" w:rsidRPr="000B251A" w:rsidRDefault="000B251A" w:rsidP="000B251A">
      <w:pPr>
        <w:pStyle w:val="Prrafodelista"/>
        <w:numPr>
          <w:ilvl w:val="0"/>
          <w:numId w:val="8"/>
        </w:numPr>
        <w:spacing w:line="480" w:lineRule="auto"/>
        <w:jc w:val="both"/>
        <w:rPr>
          <w:rFonts w:ascii="Book Antiqua" w:hAnsi="Book Antiqua"/>
        </w:rPr>
      </w:pPr>
      <w:r w:rsidRPr="000B251A">
        <w:rPr>
          <w:rFonts w:ascii="Book Antiqua" w:hAnsi="Book Antiqua"/>
        </w:rPr>
        <w:t>Manejo y Responsabilidad Ciudadana:</w:t>
      </w:r>
    </w:p>
    <w:p w14:paraId="15E490FF" w14:textId="77777777" w:rsidR="000B251A" w:rsidRDefault="000B251A" w:rsidP="000B251A">
      <w:pPr>
        <w:pStyle w:val="Prrafodelista"/>
        <w:numPr>
          <w:ilvl w:val="0"/>
          <w:numId w:val="11"/>
        </w:numPr>
        <w:spacing w:line="480" w:lineRule="auto"/>
        <w:jc w:val="both"/>
        <w:rPr>
          <w:rFonts w:ascii="Book Antiqua" w:hAnsi="Book Antiqua"/>
        </w:rPr>
      </w:pPr>
      <w:r w:rsidRPr="000B251A">
        <w:rPr>
          <w:rFonts w:ascii="Book Antiqua" w:hAnsi="Book Antiqua"/>
        </w:rPr>
        <w:t>Creación de campañas educativas en escuelas y comunidades sobre el compromiso que implica tener una mascota.</w:t>
      </w:r>
    </w:p>
    <w:p w14:paraId="3E4CED7D" w14:textId="406C4D76" w:rsidR="000B251A" w:rsidRPr="000B251A" w:rsidRDefault="000B251A" w:rsidP="000B251A">
      <w:pPr>
        <w:pStyle w:val="Prrafodelista"/>
        <w:numPr>
          <w:ilvl w:val="0"/>
          <w:numId w:val="11"/>
        </w:numPr>
        <w:spacing w:line="480" w:lineRule="auto"/>
        <w:jc w:val="both"/>
        <w:rPr>
          <w:rFonts w:ascii="Book Antiqua" w:hAnsi="Book Antiqua"/>
        </w:rPr>
      </w:pPr>
      <w:r w:rsidRPr="000B251A">
        <w:rPr>
          <w:rFonts w:ascii="Book Antiqua" w:hAnsi="Book Antiqua"/>
        </w:rPr>
        <w:t>Fortalecimiento de programas de adopción y alternativas de reubicación para los animales rescatados.</w:t>
      </w:r>
    </w:p>
    <w:p w14:paraId="2DA37846" w14:textId="3663C436" w:rsidR="000B251A" w:rsidRPr="000B251A" w:rsidRDefault="000B251A" w:rsidP="000B251A">
      <w:pPr>
        <w:pStyle w:val="Prrafodelista"/>
        <w:numPr>
          <w:ilvl w:val="0"/>
          <w:numId w:val="8"/>
        </w:numPr>
        <w:spacing w:line="480" w:lineRule="auto"/>
        <w:jc w:val="both"/>
        <w:rPr>
          <w:rFonts w:ascii="Book Antiqua" w:hAnsi="Book Antiqua"/>
        </w:rPr>
      </w:pPr>
      <w:r w:rsidRPr="000B251A">
        <w:rPr>
          <w:rFonts w:ascii="Book Antiqua" w:hAnsi="Book Antiqua"/>
        </w:rPr>
        <w:t>Atención a la Salud Pública:</w:t>
      </w:r>
    </w:p>
    <w:p w14:paraId="1B6A09D3" w14:textId="2146A137" w:rsidR="000B251A" w:rsidRPr="000B251A" w:rsidRDefault="000B251A" w:rsidP="000B251A">
      <w:pPr>
        <w:pStyle w:val="Prrafodelista"/>
        <w:numPr>
          <w:ilvl w:val="0"/>
          <w:numId w:val="12"/>
        </w:numPr>
        <w:spacing w:line="480" w:lineRule="auto"/>
        <w:jc w:val="both"/>
        <w:rPr>
          <w:rFonts w:ascii="Book Antiqua" w:hAnsi="Book Antiqua"/>
        </w:rPr>
      </w:pPr>
      <w:r w:rsidRPr="000B251A">
        <w:rPr>
          <w:rFonts w:ascii="Book Antiqua" w:hAnsi="Book Antiqua"/>
        </w:rPr>
        <w:t>Protocolos de monitoreo de enfermedades zoonóticas y vacunación de animales en comunidades vulnerables.</w:t>
      </w:r>
    </w:p>
    <w:p w14:paraId="04D8B299" w14:textId="16A56707" w:rsidR="000B251A" w:rsidRPr="000B251A" w:rsidRDefault="000B251A" w:rsidP="000B251A">
      <w:pPr>
        <w:pStyle w:val="Prrafodelista"/>
        <w:numPr>
          <w:ilvl w:val="0"/>
          <w:numId w:val="8"/>
        </w:numPr>
        <w:spacing w:line="480" w:lineRule="auto"/>
        <w:jc w:val="both"/>
        <w:rPr>
          <w:rFonts w:ascii="Book Antiqua" w:hAnsi="Book Antiqua"/>
        </w:rPr>
      </w:pPr>
      <w:r w:rsidRPr="000B251A">
        <w:rPr>
          <w:rFonts w:ascii="Book Antiqua" w:hAnsi="Book Antiqua"/>
        </w:rPr>
        <w:t>Medidas para Garantizar el Bienestar Animal:</w:t>
      </w:r>
    </w:p>
    <w:p w14:paraId="094C90B0" w14:textId="77777777" w:rsidR="000B251A" w:rsidRDefault="000B251A" w:rsidP="000B251A">
      <w:pPr>
        <w:pStyle w:val="Prrafodelista"/>
        <w:numPr>
          <w:ilvl w:val="0"/>
          <w:numId w:val="12"/>
        </w:numPr>
        <w:spacing w:line="480" w:lineRule="auto"/>
        <w:jc w:val="both"/>
        <w:rPr>
          <w:rFonts w:ascii="Book Antiqua" w:hAnsi="Book Antiqua"/>
        </w:rPr>
      </w:pPr>
      <w:r w:rsidRPr="000B251A">
        <w:rPr>
          <w:rFonts w:ascii="Book Antiqua" w:hAnsi="Book Antiqua"/>
        </w:rPr>
        <w:t>Desarrollo de programas de rescate y rehabilitación animal en colaboración con albergues y rescatistas.</w:t>
      </w:r>
    </w:p>
    <w:p w14:paraId="4A6C14C9" w14:textId="52502CE0" w:rsidR="00AA3517" w:rsidRDefault="000B251A" w:rsidP="000B251A">
      <w:pPr>
        <w:pStyle w:val="Prrafodelista"/>
        <w:numPr>
          <w:ilvl w:val="0"/>
          <w:numId w:val="12"/>
        </w:numPr>
        <w:spacing w:line="480" w:lineRule="auto"/>
        <w:jc w:val="both"/>
        <w:rPr>
          <w:rFonts w:ascii="Book Antiqua" w:hAnsi="Book Antiqua"/>
        </w:rPr>
      </w:pPr>
      <w:r w:rsidRPr="000B251A">
        <w:rPr>
          <w:rFonts w:ascii="Book Antiqua" w:hAnsi="Book Antiqua"/>
        </w:rPr>
        <w:lastRenderedPageBreak/>
        <w:t>Estrategias para facilitar la reintegración de animales a hogares responsables y evitar el abandono.</w:t>
      </w:r>
    </w:p>
    <w:p w14:paraId="2F664EC5" w14:textId="5BC538D8" w:rsidR="00AA3517" w:rsidRPr="000B251A" w:rsidRDefault="00AA3517" w:rsidP="000B251A">
      <w:pPr>
        <w:spacing w:line="480" w:lineRule="auto"/>
        <w:ind w:firstLine="720"/>
        <w:jc w:val="both"/>
        <w:rPr>
          <w:rFonts w:ascii="Book Antiqua" w:hAnsi="Book Antiqua"/>
        </w:rPr>
      </w:pPr>
      <w:r w:rsidRPr="000B251A">
        <w:rPr>
          <w:rFonts w:ascii="Book Antiqua" w:hAnsi="Book Antiqua"/>
        </w:rPr>
        <w:t>Sección 3.-</w:t>
      </w:r>
      <w:r w:rsidR="00DE02C3" w:rsidRPr="000B251A">
        <w:rPr>
          <w:rFonts w:ascii="Book Antiqua" w:hAnsi="Book Antiqua"/>
        </w:rPr>
        <w:t xml:space="preserve"> </w:t>
      </w:r>
      <w:r w:rsidR="00C34978" w:rsidRPr="000B251A">
        <w:rPr>
          <w:rFonts w:ascii="Book Antiqua" w:hAnsi="Book Antiqua"/>
        </w:rPr>
        <w:t>Se exhorta a las entidades municipales y a las organizaciones sin fines de lucro a colaborar activamente en la implementación del Plan Integral, asegurando un enfoque inclusivo que respete el bienestar animal y la seguridad ciudadana</w:t>
      </w:r>
      <w:r w:rsidRPr="000B251A">
        <w:rPr>
          <w:rFonts w:ascii="Book Antiqua" w:hAnsi="Book Antiqua"/>
        </w:rPr>
        <w:t>.</w:t>
      </w:r>
    </w:p>
    <w:p w14:paraId="60645771" w14:textId="4C4AD200" w:rsidR="00C34978" w:rsidRDefault="00C34978" w:rsidP="00C34978">
      <w:pPr>
        <w:spacing w:line="480" w:lineRule="auto"/>
        <w:jc w:val="both"/>
        <w:rPr>
          <w:rFonts w:ascii="Book Antiqua" w:hAnsi="Book Antiqua"/>
        </w:rPr>
      </w:pPr>
      <w:r>
        <w:rPr>
          <w:rFonts w:ascii="Book Antiqua" w:hAnsi="Book Antiqua"/>
        </w:rPr>
        <w:tab/>
        <w:t xml:space="preserve">Sección 4.- </w:t>
      </w:r>
      <w:r w:rsidRPr="00C34978">
        <w:rPr>
          <w:rFonts w:ascii="Book Antiqua" w:hAnsi="Book Antiqua"/>
        </w:rPr>
        <w:t xml:space="preserve">Se ordena el envío de copia de esta Resolución a la Gobernadora de Puerto Rico, al </w:t>
      </w:r>
      <w:proofErr w:type="gramStart"/>
      <w:r w:rsidRPr="00C34978">
        <w:rPr>
          <w:rFonts w:ascii="Book Antiqua" w:hAnsi="Book Antiqua"/>
        </w:rPr>
        <w:t>Secretario</w:t>
      </w:r>
      <w:proofErr w:type="gramEnd"/>
      <w:r w:rsidRPr="00C34978">
        <w:rPr>
          <w:rFonts w:ascii="Book Antiqua" w:hAnsi="Book Antiqua"/>
        </w:rPr>
        <w:t xml:space="preserve"> del Departamento de Salud, a la Oficina Estatal para el Control de Animales y a la Federación de Alcaldes y la Asociación de Alcaldes de Puerto Rico para su conocimiento y acción correspondiente</w:t>
      </w:r>
      <w:r>
        <w:rPr>
          <w:rFonts w:ascii="Book Antiqua" w:hAnsi="Book Antiqua"/>
        </w:rPr>
        <w:t>.</w:t>
      </w:r>
    </w:p>
    <w:p w14:paraId="42C587ED" w14:textId="53F26543" w:rsidR="00C34978" w:rsidRPr="0088762E" w:rsidRDefault="00C34978" w:rsidP="00C34978">
      <w:pPr>
        <w:spacing w:line="480" w:lineRule="auto"/>
        <w:jc w:val="both"/>
        <w:rPr>
          <w:rFonts w:ascii="Book Antiqua" w:hAnsi="Book Antiqua"/>
          <w:lang w:val="es-ES_tradnl"/>
        </w:rPr>
      </w:pPr>
      <w:r>
        <w:rPr>
          <w:rFonts w:ascii="Book Antiqua" w:hAnsi="Book Antiqua"/>
        </w:rPr>
        <w:tab/>
        <w:t xml:space="preserve">Sección 5.- </w:t>
      </w:r>
      <w:r w:rsidRPr="00C34978">
        <w:rPr>
          <w:rFonts w:ascii="Book Antiqua" w:hAnsi="Book Antiqua"/>
        </w:rPr>
        <w:t>Esta Resolución comenzará a regir inmediatamente después de su aprobación.</w:t>
      </w:r>
    </w:p>
    <w:sectPr w:rsidR="00C34978" w:rsidRPr="0088762E" w:rsidSect="00230E64">
      <w:type w:val="continuous"/>
      <w:pgSz w:w="12240" w:h="15840" w:code="1"/>
      <w:pgMar w:top="1440" w:right="1440" w:bottom="1440" w:left="1440" w:header="720" w:footer="720" w:gutter="0"/>
      <w:lnNumType w:countBy="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A4525B" w14:textId="77777777" w:rsidR="00DE4CFE" w:rsidRPr="009B07A7" w:rsidRDefault="00DE4CFE">
      <w:r w:rsidRPr="009B07A7">
        <w:separator/>
      </w:r>
    </w:p>
  </w:endnote>
  <w:endnote w:type="continuationSeparator" w:id="0">
    <w:p w14:paraId="564B2342" w14:textId="77777777" w:rsidR="00DE4CFE" w:rsidRPr="009B07A7" w:rsidRDefault="00DE4CFE">
      <w:r w:rsidRPr="009B07A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G Times(w1)">
    <w:altName w:val="Times New Roman"/>
    <w:panose1 w:val="00000000000000000000"/>
    <w:charset w:val="00"/>
    <w:family w:val="roman"/>
    <w:notTrueType/>
    <w:pitch w:val="default"/>
    <w:sig w:usb0="77BC919B" w:usb1="001E2E68" w:usb2="00000008" w:usb3="001E2E68" w:csb0="00000009" w:csb1="00000020"/>
  </w:font>
  <w:font w:name="Aptos Display">
    <w:charset w:val="00"/>
    <w:family w:val="swiss"/>
    <w:pitch w:val="variable"/>
    <w:sig w:usb0="20000287" w:usb1="00000003" w:usb2="00000000" w:usb3="00000000" w:csb0="0000019F" w:csb1="00000000"/>
  </w:font>
  <w:font w:name="CG Times (W1)">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70B976" w14:textId="77777777" w:rsidR="00DE4CFE" w:rsidRPr="009B07A7" w:rsidRDefault="00DE4CFE">
      <w:r w:rsidRPr="009B07A7">
        <w:separator/>
      </w:r>
    </w:p>
  </w:footnote>
  <w:footnote w:type="continuationSeparator" w:id="0">
    <w:p w14:paraId="0ABE12DC" w14:textId="77777777" w:rsidR="00DE4CFE" w:rsidRPr="009B07A7" w:rsidRDefault="00DE4CFE">
      <w:r w:rsidRPr="009B07A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5950AF" w14:textId="77777777" w:rsidR="00F36FDC" w:rsidRPr="009B07A7" w:rsidRDefault="00A33407">
    <w:pPr>
      <w:pStyle w:val="Encabezado"/>
      <w:jc w:val="center"/>
    </w:pPr>
    <w:r w:rsidRPr="009B07A7">
      <w:rPr>
        <w:rStyle w:val="Nmerodepgina"/>
      </w:rPr>
      <w:fldChar w:fldCharType="begin"/>
    </w:r>
    <w:r w:rsidR="00F36FDC" w:rsidRPr="009B07A7">
      <w:rPr>
        <w:rStyle w:val="Nmerodepgina"/>
      </w:rPr>
      <w:instrText xml:space="preserve"> </w:instrText>
    </w:r>
    <w:r w:rsidR="00496A33" w:rsidRPr="009B07A7">
      <w:rPr>
        <w:rStyle w:val="Nmerodepgina"/>
      </w:rPr>
      <w:instrText>PAGE</w:instrText>
    </w:r>
    <w:r w:rsidR="00F36FDC" w:rsidRPr="009B07A7">
      <w:rPr>
        <w:rStyle w:val="Nmerodepgina"/>
      </w:rPr>
      <w:instrText xml:space="preserve"> </w:instrText>
    </w:r>
    <w:r w:rsidRPr="009B07A7">
      <w:rPr>
        <w:rStyle w:val="Nmerodepgina"/>
      </w:rPr>
      <w:fldChar w:fldCharType="separate"/>
    </w:r>
    <w:r w:rsidR="001373E3" w:rsidRPr="009B07A7">
      <w:rPr>
        <w:rStyle w:val="Nmerodepgina"/>
      </w:rPr>
      <w:t>2</w:t>
    </w:r>
    <w:r w:rsidRPr="009B07A7">
      <w:rPr>
        <w:rStyle w:val="Nmerodepgin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E8411" w14:textId="77777777" w:rsidR="000B13FD" w:rsidRPr="009B07A7" w:rsidRDefault="000B13FD">
    <w:pPr>
      <w:pStyle w:val="Encabezado"/>
    </w:pPr>
    <w:r w:rsidRPr="009B07A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1032E"/>
    <w:multiLevelType w:val="hybridMultilevel"/>
    <w:tmpl w:val="D4DEFE2C"/>
    <w:lvl w:ilvl="0" w:tplc="500A0001">
      <w:start w:val="1"/>
      <w:numFmt w:val="bullet"/>
      <w:lvlText w:val=""/>
      <w:lvlJc w:val="left"/>
      <w:pPr>
        <w:ind w:left="1800" w:hanging="360"/>
      </w:pPr>
      <w:rPr>
        <w:rFonts w:ascii="Symbol" w:hAnsi="Symbol" w:hint="default"/>
      </w:rPr>
    </w:lvl>
    <w:lvl w:ilvl="1" w:tplc="500A0003" w:tentative="1">
      <w:start w:val="1"/>
      <w:numFmt w:val="bullet"/>
      <w:lvlText w:val="o"/>
      <w:lvlJc w:val="left"/>
      <w:pPr>
        <w:ind w:left="2520" w:hanging="360"/>
      </w:pPr>
      <w:rPr>
        <w:rFonts w:ascii="Courier New" w:hAnsi="Courier New" w:cs="Courier New" w:hint="default"/>
      </w:rPr>
    </w:lvl>
    <w:lvl w:ilvl="2" w:tplc="500A0005" w:tentative="1">
      <w:start w:val="1"/>
      <w:numFmt w:val="bullet"/>
      <w:lvlText w:val=""/>
      <w:lvlJc w:val="left"/>
      <w:pPr>
        <w:ind w:left="3240" w:hanging="360"/>
      </w:pPr>
      <w:rPr>
        <w:rFonts w:ascii="Wingdings" w:hAnsi="Wingdings" w:hint="default"/>
      </w:rPr>
    </w:lvl>
    <w:lvl w:ilvl="3" w:tplc="500A0001" w:tentative="1">
      <w:start w:val="1"/>
      <w:numFmt w:val="bullet"/>
      <w:lvlText w:val=""/>
      <w:lvlJc w:val="left"/>
      <w:pPr>
        <w:ind w:left="3960" w:hanging="360"/>
      </w:pPr>
      <w:rPr>
        <w:rFonts w:ascii="Symbol" w:hAnsi="Symbol" w:hint="default"/>
      </w:rPr>
    </w:lvl>
    <w:lvl w:ilvl="4" w:tplc="500A0003" w:tentative="1">
      <w:start w:val="1"/>
      <w:numFmt w:val="bullet"/>
      <w:lvlText w:val="o"/>
      <w:lvlJc w:val="left"/>
      <w:pPr>
        <w:ind w:left="4680" w:hanging="360"/>
      </w:pPr>
      <w:rPr>
        <w:rFonts w:ascii="Courier New" w:hAnsi="Courier New" w:cs="Courier New" w:hint="default"/>
      </w:rPr>
    </w:lvl>
    <w:lvl w:ilvl="5" w:tplc="500A0005" w:tentative="1">
      <w:start w:val="1"/>
      <w:numFmt w:val="bullet"/>
      <w:lvlText w:val=""/>
      <w:lvlJc w:val="left"/>
      <w:pPr>
        <w:ind w:left="5400" w:hanging="360"/>
      </w:pPr>
      <w:rPr>
        <w:rFonts w:ascii="Wingdings" w:hAnsi="Wingdings" w:hint="default"/>
      </w:rPr>
    </w:lvl>
    <w:lvl w:ilvl="6" w:tplc="500A0001" w:tentative="1">
      <w:start w:val="1"/>
      <w:numFmt w:val="bullet"/>
      <w:lvlText w:val=""/>
      <w:lvlJc w:val="left"/>
      <w:pPr>
        <w:ind w:left="6120" w:hanging="360"/>
      </w:pPr>
      <w:rPr>
        <w:rFonts w:ascii="Symbol" w:hAnsi="Symbol" w:hint="default"/>
      </w:rPr>
    </w:lvl>
    <w:lvl w:ilvl="7" w:tplc="500A0003" w:tentative="1">
      <w:start w:val="1"/>
      <w:numFmt w:val="bullet"/>
      <w:lvlText w:val="o"/>
      <w:lvlJc w:val="left"/>
      <w:pPr>
        <w:ind w:left="6840" w:hanging="360"/>
      </w:pPr>
      <w:rPr>
        <w:rFonts w:ascii="Courier New" w:hAnsi="Courier New" w:cs="Courier New" w:hint="default"/>
      </w:rPr>
    </w:lvl>
    <w:lvl w:ilvl="8" w:tplc="500A0005" w:tentative="1">
      <w:start w:val="1"/>
      <w:numFmt w:val="bullet"/>
      <w:lvlText w:val=""/>
      <w:lvlJc w:val="left"/>
      <w:pPr>
        <w:ind w:left="7560" w:hanging="360"/>
      </w:pPr>
      <w:rPr>
        <w:rFonts w:ascii="Wingdings" w:hAnsi="Wingdings" w:hint="default"/>
      </w:rPr>
    </w:lvl>
  </w:abstractNum>
  <w:abstractNum w:abstractNumId="1" w15:restartNumberingAfterBreak="0">
    <w:nsid w:val="025E77DD"/>
    <w:multiLevelType w:val="hybridMultilevel"/>
    <w:tmpl w:val="405ECC8E"/>
    <w:lvl w:ilvl="0" w:tplc="500A000F">
      <w:start w:val="1"/>
      <w:numFmt w:val="decimal"/>
      <w:lvlText w:val="%1."/>
      <w:lvlJc w:val="left"/>
      <w:pPr>
        <w:ind w:left="1440" w:hanging="360"/>
      </w:pPr>
    </w:lvl>
    <w:lvl w:ilvl="1" w:tplc="500A0019" w:tentative="1">
      <w:start w:val="1"/>
      <w:numFmt w:val="lowerLetter"/>
      <w:lvlText w:val="%2."/>
      <w:lvlJc w:val="left"/>
      <w:pPr>
        <w:ind w:left="2160" w:hanging="360"/>
      </w:pPr>
    </w:lvl>
    <w:lvl w:ilvl="2" w:tplc="500A001B" w:tentative="1">
      <w:start w:val="1"/>
      <w:numFmt w:val="lowerRoman"/>
      <w:lvlText w:val="%3."/>
      <w:lvlJc w:val="right"/>
      <w:pPr>
        <w:ind w:left="2880" w:hanging="180"/>
      </w:pPr>
    </w:lvl>
    <w:lvl w:ilvl="3" w:tplc="500A000F" w:tentative="1">
      <w:start w:val="1"/>
      <w:numFmt w:val="decimal"/>
      <w:lvlText w:val="%4."/>
      <w:lvlJc w:val="left"/>
      <w:pPr>
        <w:ind w:left="3600" w:hanging="360"/>
      </w:pPr>
    </w:lvl>
    <w:lvl w:ilvl="4" w:tplc="500A0019" w:tentative="1">
      <w:start w:val="1"/>
      <w:numFmt w:val="lowerLetter"/>
      <w:lvlText w:val="%5."/>
      <w:lvlJc w:val="left"/>
      <w:pPr>
        <w:ind w:left="4320" w:hanging="360"/>
      </w:pPr>
    </w:lvl>
    <w:lvl w:ilvl="5" w:tplc="500A001B" w:tentative="1">
      <w:start w:val="1"/>
      <w:numFmt w:val="lowerRoman"/>
      <w:lvlText w:val="%6."/>
      <w:lvlJc w:val="right"/>
      <w:pPr>
        <w:ind w:left="5040" w:hanging="180"/>
      </w:pPr>
    </w:lvl>
    <w:lvl w:ilvl="6" w:tplc="500A000F" w:tentative="1">
      <w:start w:val="1"/>
      <w:numFmt w:val="decimal"/>
      <w:lvlText w:val="%7."/>
      <w:lvlJc w:val="left"/>
      <w:pPr>
        <w:ind w:left="5760" w:hanging="360"/>
      </w:pPr>
    </w:lvl>
    <w:lvl w:ilvl="7" w:tplc="500A0019" w:tentative="1">
      <w:start w:val="1"/>
      <w:numFmt w:val="lowerLetter"/>
      <w:lvlText w:val="%8."/>
      <w:lvlJc w:val="left"/>
      <w:pPr>
        <w:ind w:left="6480" w:hanging="360"/>
      </w:pPr>
    </w:lvl>
    <w:lvl w:ilvl="8" w:tplc="500A001B" w:tentative="1">
      <w:start w:val="1"/>
      <w:numFmt w:val="lowerRoman"/>
      <w:lvlText w:val="%9."/>
      <w:lvlJc w:val="right"/>
      <w:pPr>
        <w:ind w:left="7200" w:hanging="180"/>
      </w:pPr>
    </w:lvl>
  </w:abstractNum>
  <w:abstractNum w:abstractNumId="2" w15:restartNumberingAfterBreak="0">
    <w:nsid w:val="03811C72"/>
    <w:multiLevelType w:val="hybridMultilevel"/>
    <w:tmpl w:val="FAC62C82"/>
    <w:lvl w:ilvl="0" w:tplc="500A0001">
      <w:start w:val="1"/>
      <w:numFmt w:val="bullet"/>
      <w:lvlText w:val=""/>
      <w:lvlJc w:val="left"/>
      <w:pPr>
        <w:ind w:left="1800" w:hanging="360"/>
      </w:pPr>
      <w:rPr>
        <w:rFonts w:ascii="Symbol" w:hAnsi="Symbol" w:hint="default"/>
      </w:rPr>
    </w:lvl>
    <w:lvl w:ilvl="1" w:tplc="500A0003" w:tentative="1">
      <w:start w:val="1"/>
      <w:numFmt w:val="bullet"/>
      <w:lvlText w:val="o"/>
      <w:lvlJc w:val="left"/>
      <w:pPr>
        <w:ind w:left="2520" w:hanging="360"/>
      </w:pPr>
      <w:rPr>
        <w:rFonts w:ascii="Courier New" w:hAnsi="Courier New" w:cs="Courier New" w:hint="default"/>
      </w:rPr>
    </w:lvl>
    <w:lvl w:ilvl="2" w:tplc="500A0005" w:tentative="1">
      <w:start w:val="1"/>
      <w:numFmt w:val="bullet"/>
      <w:lvlText w:val=""/>
      <w:lvlJc w:val="left"/>
      <w:pPr>
        <w:ind w:left="3240" w:hanging="360"/>
      </w:pPr>
      <w:rPr>
        <w:rFonts w:ascii="Wingdings" w:hAnsi="Wingdings" w:hint="default"/>
      </w:rPr>
    </w:lvl>
    <w:lvl w:ilvl="3" w:tplc="500A0001" w:tentative="1">
      <w:start w:val="1"/>
      <w:numFmt w:val="bullet"/>
      <w:lvlText w:val=""/>
      <w:lvlJc w:val="left"/>
      <w:pPr>
        <w:ind w:left="3960" w:hanging="360"/>
      </w:pPr>
      <w:rPr>
        <w:rFonts w:ascii="Symbol" w:hAnsi="Symbol" w:hint="default"/>
      </w:rPr>
    </w:lvl>
    <w:lvl w:ilvl="4" w:tplc="500A0003" w:tentative="1">
      <w:start w:val="1"/>
      <w:numFmt w:val="bullet"/>
      <w:lvlText w:val="o"/>
      <w:lvlJc w:val="left"/>
      <w:pPr>
        <w:ind w:left="4680" w:hanging="360"/>
      </w:pPr>
      <w:rPr>
        <w:rFonts w:ascii="Courier New" w:hAnsi="Courier New" w:cs="Courier New" w:hint="default"/>
      </w:rPr>
    </w:lvl>
    <w:lvl w:ilvl="5" w:tplc="500A0005" w:tentative="1">
      <w:start w:val="1"/>
      <w:numFmt w:val="bullet"/>
      <w:lvlText w:val=""/>
      <w:lvlJc w:val="left"/>
      <w:pPr>
        <w:ind w:left="5400" w:hanging="360"/>
      </w:pPr>
      <w:rPr>
        <w:rFonts w:ascii="Wingdings" w:hAnsi="Wingdings" w:hint="default"/>
      </w:rPr>
    </w:lvl>
    <w:lvl w:ilvl="6" w:tplc="500A0001" w:tentative="1">
      <w:start w:val="1"/>
      <w:numFmt w:val="bullet"/>
      <w:lvlText w:val=""/>
      <w:lvlJc w:val="left"/>
      <w:pPr>
        <w:ind w:left="6120" w:hanging="360"/>
      </w:pPr>
      <w:rPr>
        <w:rFonts w:ascii="Symbol" w:hAnsi="Symbol" w:hint="default"/>
      </w:rPr>
    </w:lvl>
    <w:lvl w:ilvl="7" w:tplc="500A0003" w:tentative="1">
      <w:start w:val="1"/>
      <w:numFmt w:val="bullet"/>
      <w:lvlText w:val="o"/>
      <w:lvlJc w:val="left"/>
      <w:pPr>
        <w:ind w:left="6840" w:hanging="360"/>
      </w:pPr>
      <w:rPr>
        <w:rFonts w:ascii="Courier New" w:hAnsi="Courier New" w:cs="Courier New" w:hint="default"/>
      </w:rPr>
    </w:lvl>
    <w:lvl w:ilvl="8" w:tplc="500A0005" w:tentative="1">
      <w:start w:val="1"/>
      <w:numFmt w:val="bullet"/>
      <w:lvlText w:val=""/>
      <w:lvlJc w:val="left"/>
      <w:pPr>
        <w:ind w:left="7560" w:hanging="360"/>
      </w:pPr>
      <w:rPr>
        <w:rFonts w:ascii="Wingdings" w:hAnsi="Wingdings" w:hint="default"/>
      </w:rPr>
    </w:lvl>
  </w:abstractNum>
  <w:abstractNum w:abstractNumId="3" w15:restartNumberingAfterBreak="0">
    <w:nsid w:val="10E01F0A"/>
    <w:multiLevelType w:val="hybridMultilevel"/>
    <w:tmpl w:val="B9B27036"/>
    <w:lvl w:ilvl="0" w:tplc="500A0001">
      <w:start w:val="1"/>
      <w:numFmt w:val="bullet"/>
      <w:lvlText w:val=""/>
      <w:lvlJc w:val="left"/>
      <w:pPr>
        <w:ind w:left="720" w:hanging="360"/>
      </w:pPr>
      <w:rPr>
        <w:rFonts w:ascii="Symbol" w:hAnsi="Symbol" w:hint="default"/>
      </w:rPr>
    </w:lvl>
    <w:lvl w:ilvl="1" w:tplc="500A0003" w:tentative="1">
      <w:start w:val="1"/>
      <w:numFmt w:val="bullet"/>
      <w:lvlText w:val="o"/>
      <w:lvlJc w:val="left"/>
      <w:pPr>
        <w:ind w:left="1440" w:hanging="360"/>
      </w:pPr>
      <w:rPr>
        <w:rFonts w:ascii="Courier New" w:hAnsi="Courier New" w:cs="Courier New" w:hint="default"/>
      </w:rPr>
    </w:lvl>
    <w:lvl w:ilvl="2" w:tplc="500A0005" w:tentative="1">
      <w:start w:val="1"/>
      <w:numFmt w:val="bullet"/>
      <w:lvlText w:val=""/>
      <w:lvlJc w:val="left"/>
      <w:pPr>
        <w:ind w:left="2160" w:hanging="360"/>
      </w:pPr>
      <w:rPr>
        <w:rFonts w:ascii="Wingdings" w:hAnsi="Wingdings" w:hint="default"/>
      </w:rPr>
    </w:lvl>
    <w:lvl w:ilvl="3" w:tplc="500A0001" w:tentative="1">
      <w:start w:val="1"/>
      <w:numFmt w:val="bullet"/>
      <w:lvlText w:val=""/>
      <w:lvlJc w:val="left"/>
      <w:pPr>
        <w:ind w:left="2880" w:hanging="360"/>
      </w:pPr>
      <w:rPr>
        <w:rFonts w:ascii="Symbol" w:hAnsi="Symbol" w:hint="default"/>
      </w:rPr>
    </w:lvl>
    <w:lvl w:ilvl="4" w:tplc="500A0003" w:tentative="1">
      <w:start w:val="1"/>
      <w:numFmt w:val="bullet"/>
      <w:lvlText w:val="o"/>
      <w:lvlJc w:val="left"/>
      <w:pPr>
        <w:ind w:left="3600" w:hanging="360"/>
      </w:pPr>
      <w:rPr>
        <w:rFonts w:ascii="Courier New" w:hAnsi="Courier New" w:cs="Courier New" w:hint="default"/>
      </w:rPr>
    </w:lvl>
    <w:lvl w:ilvl="5" w:tplc="500A0005" w:tentative="1">
      <w:start w:val="1"/>
      <w:numFmt w:val="bullet"/>
      <w:lvlText w:val=""/>
      <w:lvlJc w:val="left"/>
      <w:pPr>
        <w:ind w:left="4320" w:hanging="360"/>
      </w:pPr>
      <w:rPr>
        <w:rFonts w:ascii="Wingdings" w:hAnsi="Wingdings" w:hint="default"/>
      </w:rPr>
    </w:lvl>
    <w:lvl w:ilvl="6" w:tplc="500A0001" w:tentative="1">
      <w:start w:val="1"/>
      <w:numFmt w:val="bullet"/>
      <w:lvlText w:val=""/>
      <w:lvlJc w:val="left"/>
      <w:pPr>
        <w:ind w:left="5040" w:hanging="360"/>
      </w:pPr>
      <w:rPr>
        <w:rFonts w:ascii="Symbol" w:hAnsi="Symbol" w:hint="default"/>
      </w:rPr>
    </w:lvl>
    <w:lvl w:ilvl="7" w:tplc="500A0003" w:tentative="1">
      <w:start w:val="1"/>
      <w:numFmt w:val="bullet"/>
      <w:lvlText w:val="o"/>
      <w:lvlJc w:val="left"/>
      <w:pPr>
        <w:ind w:left="5760" w:hanging="360"/>
      </w:pPr>
      <w:rPr>
        <w:rFonts w:ascii="Courier New" w:hAnsi="Courier New" w:cs="Courier New" w:hint="default"/>
      </w:rPr>
    </w:lvl>
    <w:lvl w:ilvl="8" w:tplc="500A0005" w:tentative="1">
      <w:start w:val="1"/>
      <w:numFmt w:val="bullet"/>
      <w:lvlText w:val=""/>
      <w:lvlJc w:val="left"/>
      <w:pPr>
        <w:ind w:left="6480" w:hanging="360"/>
      </w:pPr>
      <w:rPr>
        <w:rFonts w:ascii="Wingdings" w:hAnsi="Wingdings" w:hint="default"/>
      </w:rPr>
    </w:lvl>
  </w:abstractNum>
  <w:abstractNum w:abstractNumId="4" w15:restartNumberingAfterBreak="0">
    <w:nsid w:val="184006A9"/>
    <w:multiLevelType w:val="hybridMultilevel"/>
    <w:tmpl w:val="39B41D16"/>
    <w:lvl w:ilvl="0" w:tplc="81AE875C">
      <w:start w:val="1"/>
      <w:numFmt w:val="lowerLetter"/>
      <w:lvlText w:val="%1)"/>
      <w:lvlJc w:val="left"/>
      <w:pPr>
        <w:ind w:left="1080" w:hanging="360"/>
      </w:pPr>
      <w:rPr>
        <w:rFonts w:hint="default"/>
      </w:rPr>
    </w:lvl>
    <w:lvl w:ilvl="1" w:tplc="500A0019" w:tentative="1">
      <w:start w:val="1"/>
      <w:numFmt w:val="lowerLetter"/>
      <w:lvlText w:val="%2."/>
      <w:lvlJc w:val="left"/>
      <w:pPr>
        <w:ind w:left="1800" w:hanging="360"/>
      </w:pPr>
    </w:lvl>
    <w:lvl w:ilvl="2" w:tplc="500A001B" w:tentative="1">
      <w:start w:val="1"/>
      <w:numFmt w:val="lowerRoman"/>
      <w:lvlText w:val="%3."/>
      <w:lvlJc w:val="right"/>
      <w:pPr>
        <w:ind w:left="2520" w:hanging="180"/>
      </w:pPr>
    </w:lvl>
    <w:lvl w:ilvl="3" w:tplc="500A000F" w:tentative="1">
      <w:start w:val="1"/>
      <w:numFmt w:val="decimal"/>
      <w:lvlText w:val="%4."/>
      <w:lvlJc w:val="left"/>
      <w:pPr>
        <w:ind w:left="3240" w:hanging="360"/>
      </w:pPr>
    </w:lvl>
    <w:lvl w:ilvl="4" w:tplc="500A0019" w:tentative="1">
      <w:start w:val="1"/>
      <w:numFmt w:val="lowerLetter"/>
      <w:lvlText w:val="%5."/>
      <w:lvlJc w:val="left"/>
      <w:pPr>
        <w:ind w:left="3960" w:hanging="360"/>
      </w:pPr>
    </w:lvl>
    <w:lvl w:ilvl="5" w:tplc="500A001B" w:tentative="1">
      <w:start w:val="1"/>
      <w:numFmt w:val="lowerRoman"/>
      <w:lvlText w:val="%6."/>
      <w:lvlJc w:val="right"/>
      <w:pPr>
        <w:ind w:left="4680" w:hanging="180"/>
      </w:pPr>
    </w:lvl>
    <w:lvl w:ilvl="6" w:tplc="500A000F" w:tentative="1">
      <w:start w:val="1"/>
      <w:numFmt w:val="decimal"/>
      <w:lvlText w:val="%7."/>
      <w:lvlJc w:val="left"/>
      <w:pPr>
        <w:ind w:left="5400" w:hanging="360"/>
      </w:pPr>
    </w:lvl>
    <w:lvl w:ilvl="7" w:tplc="500A0019" w:tentative="1">
      <w:start w:val="1"/>
      <w:numFmt w:val="lowerLetter"/>
      <w:lvlText w:val="%8."/>
      <w:lvlJc w:val="left"/>
      <w:pPr>
        <w:ind w:left="6120" w:hanging="360"/>
      </w:pPr>
    </w:lvl>
    <w:lvl w:ilvl="8" w:tplc="500A001B" w:tentative="1">
      <w:start w:val="1"/>
      <w:numFmt w:val="lowerRoman"/>
      <w:lvlText w:val="%9."/>
      <w:lvlJc w:val="right"/>
      <w:pPr>
        <w:ind w:left="6840" w:hanging="180"/>
      </w:pPr>
    </w:lvl>
  </w:abstractNum>
  <w:abstractNum w:abstractNumId="5" w15:restartNumberingAfterBreak="0">
    <w:nsid w:val="26083DFF"/>
    <w:multiLevelType w:val="hybridMultilevel"/>
    <w:tmpl w:val="55B2E05E"/>
    <w:lvl w:ilvl="0" w:tplc="500A000F">
      <w:start w:val="1"/>
      <w:numFmt w:val="decimal"/>
      <w:lvlText w:val="%1."/>
      <w:lvlJc w:val="left"/>
      <w:pPr>
        <w:ind w:left="1800" w:hanging="360"/>
      </w:pPr>
    </w:lvl>
    <w:lvl w:ilvl="1" w:tplc="500A0019" w:tentative="1">
      <w:start w:val="1"/>
      <w:numFmt w:val="lowerLetter"/>
      <w:lvlText w:val="%2."/>
      <w:lvlJc w:val="left"/>
      <w:pPr>
        <w:ind w:left="2520" w:hanging="360"/>
      </w:pPr>
    </w:lvl>
    <w:lvl w:ilvl="2" w:tplc="500A001B" w:tentative="1">
      <w:start w:val="1"/>
      <w:numFmt w:val="lowerRoman"/>
      <w:lvlText w:val="%3."/>
      <w:lvlJc w:val="right"/>
      <w:pPr>
        <w:ind w:left="3240" w:hanging="180"/>
      </w:pPr>
    </w:lvl>
    <w:lvl w:ilvl="3" w:tplc="500A000F" w:tentative="1">
      <w:start w:val="1"/>
      <w:numFmt w:val="decimal"/>
      <w:lvlText w:val="%4."/>
      <w:lvlJc w:val="left"/>
      <w:pPr>
        <w:ind w:left="3960" w:hanging="360"/>
      </w:pPr>
    </w:lvl>
    <w:lvl w:ilvl="4" w:tplc="500A0019" w:tentative="1">
      <w:start w:val="1"/>
      <w:numFmt w:val="lowerLetter"/>
      <w:lvlText w:val="%5."/>
      <w:lvlJc w:val="left"/>
      <w:pPr>
        <w:ind w:left="4680" w:hanging="360"/>
      </w:pPr>
    </w:lvl>
    <w:lvl w:ilvl="5" w:tplc="500A001B" w:tentative="1">
      <w:start w:val="1"/>
      <w:numFmt w:val="lowerRoman"/>
      <w:lvlText w:val="%6."/>
      <w:lvlJc w:val="right"/>
      <w:pPr>
        <w:ind w:left="5400" w:hanging="180"/>
      </w:pPr>
    </w:lvl>
    <w:lvl w:ilvl="6" w:tplc="500A000F" w:tentative="1">
      <w:start w:val="1"/>
      <w:numFmt w:val="decimal"/>
      <w:lvlText w:val="%7."/>
      <w:lvlJc w:val="left"/>
      <w:pPr>
        <w:ind w:left="6120" w:hanging="360"/>
      </w:pPr>
    </w:lvl>
    <w:lvl w:ilvl="7" w:tplc="500A0019" w:tentative="1">
      <w:start w:val="1"/>
      <w:numFmt w:val="lowerLetter"/>
      <w:lvlText w:val="%8."/>
      <w:lvlJc w:val="left"/>
      <w:pPr>
        <w:ind w:left="6840" w:hanging="360"/>
      </w:pPr>
    </w:lvl>
    <w:lvl w:ilvl="8" w:tplc="500A001B" w:tentative="1">
      <w:start w:val="1"/>
      <w:numFmt w:val="lowerRoman"/>
      <w:lvlText w:val="%9."/>
      <w:lvlJc w:val="right"/>
      <w:pPr>
        <w:ind w:left="7560" w:hanging="180"/>
      </w:pPr>
    </w:lvl>
  </w:abstractNum>
  <w:abstractNum w:abstractNumId="6" w15:restartNumberingAfterBreak="0">
    <w:nsid w:val="2621034C"/>
    <w:multiLevelType w:val="hybridMultilevel"/>
    <w:tmpl w:val="0B52B4FA"/>
    <w:lvl w:ilvl="0" w:tplc="500A0001">
      <w:start w:val="1"/>
      <w:numFmt w:val="bullet"/>
      <w:lvlText w:val=""/>
      <w:lvlJc w:val="left"/>
      <w:pPr>
        <w:ind w:left="720" w:hanging="360"/>
      </w:pPr>
      <w:rPr>
        <w:rFonts w:ascii="Symbol" w:hAnsi="Symbol" w:hint="default"/>
      </w:rPr>
    </w:lvl>
    <w:lvl w:ilvl="1" w:tplc="500A0003" w:tentative="1">
      <w:start w:val="1"/>
      <w:numFmt w:val="bullet"/>
      <w:lvlText w:val="o"/>
      <w:lvlJc w:val="left"/>
      <w:pPr>
        <w:ind w:left="1440" w:hanging="360"/>
      </w:pPr>
      <w:rPr>
        <w:rFonts w:ascii="Courier New" w:hAnsi="Courier New" w:cs="Courier New" w:hint="default"/>
      </w:rPr>
    </w:lvl>
    <w:lvl w:ilvl="2" w:tplc="500A0005" w:tentative="1">
      <w:start w:val="1"/>
      <w:numFmt w:val="bullet"/>
      <w:lvlText w:val=""/>
      <w:lvlJc w:val="left"/>
      <w:pPr>
        <w:ind w:left="2160" w:hanging="360"/>
      </w:pPr>
      <w:rPr>
        <w:rFonts w:ascii="Wingdings" w:hAnsi="Wingdings" w:hint="default"/>
      </w:rPr>
    </w:lvl>
    <w:lvl w:ilvl="3" w:tplc="500A0001" w:tentative="1">
      <w:start w:val="1"/>
      <w:numFmt w:val="bullet"/>
      <w:lvlText w:val=""/>
      <w:lvlJc w:val="left"/>
      <w:pPr>
        <w:ind w:left="2880" w:hanging="360"/>
      </w:pPr>
      <w:rPr>
        <w:rFonts w:ascii="Symbol" w:hAnsi="Symbol" w:hint="default"/>
      </w:rPr>
    </w:lvl>
    <w:lvl w:ilvl="4" w:tplc="500A0003" w:tentative="1">
      <w:start w:val="1"/>
      <w:numFmt w:val="bullet"/>
      <w:lvlText w:val="o"/>
      <w:lvlJc w:val="left"/>
      <w:pPr>
        <w:ind w:left="3600" w:hanging="360"/>
      </w:pPr>
      <w:rPr>
        <w:rFonts w:ascii="Courier New" w:hAnsi="Courier New" w:cs="Courier New" w:hint="default"/>
      </w:rPr>
    </w:lvl>
    <w:lvl w:ilvl="5" w:tplc="500A0005" w:tentative="1">
      <w:start w:val="1"/>
      <w:numFmt w:val="bullet"/>
      <w:lvlText w:val=""/>
      <w:lvlJc w:val="left"/>
      <w:pPr>
        <w:ind w:left="4320" w:hanging="360"/>
      </w:pPr>
      <w:rPr>
        <w:rFonts w:ascii="Wingdings" w:hAnsi="Wingdings" w:hint="default"/>
      </w:rPr>
    </w:lvl>
    <w:lvl w:ilvl="6" w:tplc="500A0001" w:tentative="1">
      <w:start w:val="1"/>
      <w:numFmt w:val="bullet"/>
      <w:lvlText w:val=""/>
      <w:lvlJc w:val="left"/>
      <w:pPr>
        <w:ind w:left="5040" w:hanging="360"/>
      </w:pPr>
      <w:rPr>
        <w:rFonts w:ascii="Symbol" w:hAnsi="Symbol" w:hint="default"/>
      </w:rPr>
    </w:lvl>
    <w:lvl w:ilvl="7" w:tplc="500A0003" w:tentative="1">
      <w:start w:val="1"/>
      <w:numFmt w:val="bullet"/>
      <w:lvlText w:val="o"/>
      <w:lvlJc w:val="left"/>
      <w:pPr>
        <w:ind w:left="5760" w:hanging="360"/>
      </w:pPr>
      <w:rPr>
        <w:rFonts w:ascii="Courier New" w:hAnsi="Courier New" w:cs="Courier New" w:hint="default"/>
      </w:rPr>
    </w:lvl>
    <w:lvl w:ilvl="8" w:tplc="500A0005" w:tentative="1">
      <w:start w:val="1"/>
      <w:numFmt w:val="bullet"/>
      <w:lvlText w:val=""/>
      <w:lvlJc w:val="left"/>
      <w:pPr>
        <w:ind w:left="6480" w:hanging="360"/>
      </w:pPr>
      <w:rPr>
        <w:rFonts w:ascii="Wingdings" w:hAnsi="Wingdings" w:hint="default"/>
      </w:rPr>
    </w:lvl>
  </w:abstractNum>
  <w:abstractNum w:abstractNumId="7" w15:restartNumberingAfterBreak="0">
    <w:nsid w:val="4D3C35F0"/>
    <w:multiLevelType w:val="hybridMultilevel"/>
    <w:tmpl w:val="E9400358"/>
    <w:lvl w:ilvl="0" w:tplc="500A0001">
      <w:start w:val="1"/>
      <w:numFmt w:val="bullet"/>
      <w:lvlText w:val=""/>
      <w:lvlJc w:val="left"/>
      <w:pPr>
        <w:ind w:left="1800" w:hanging="360"/>
      </w:pPr>
      <w:rPr>
        <w:rFonts w:ascii="Symbol" w:hAnsi="Symbol" w:hint="default"/>
      </w:rPr>
    </w:lvl>
    <w:lvl w:ilvl="1" w:tplc="500A0003" w:tentative="1">
      <w:start w:val="1"/>
      <w:numFmt w:val="bullet"/>
      <w:lvlText w:val="o"/>
      <w:lvlJc w:val="left"/>
      <w:pPr>
        <w:ind w:left="2520" w:hanging="360"/>
      </w:pPr>
      <w:rPr>
        <w:rFonts w:ascii="Courier New" w:hAnsi="Courier New" w:cs="Courier New" w:hint="default"/>
      </w:rPr>
    </w:lvl>
    <w:lvl w:ilvl="2" w:tplc="500A0005" w:tentative="1">
      <w:start w:val="1"/>
      <w:numFmt w:val="bullet"/>
      <w:lvlText w:val=""/>
      <w:lvlJc w:val="left"/>
      <w:pPr>
        <w:ind w:left="3240" w:hanging="360"/>
      </w:pPr>
      <w:rPr>
        <w:rFonts w:ascii="Wingdings" w:hAnsi="Wingdings" w:hint="default"/>
      </w:rPr>
    </w:lvl>
    <w:lvl w:ilvl="3" w:tplc="500A0001" w:tentative="1">
      <w:start w:val="1"/>
      <w:numFmt w:val="bullet"/>
      <w:lvlText w:val=""/>
      <w:lvlJc w:val="left"/>
      <w:pPr>
        <w:ind w:left="3960" w:hanging="360"/>
      </w:pPr>
      <w:rPr>
        <w:rFonts w:ascii="Symbol" w:hAnsi="Symbol" w:hint="default"/>
      </w:rPr>
    </w:lvl>
    <w:lvl w:ilvl="4" w:tplc="500A0003" w:tentative="1">
      <w:start w:val="1"/>
      <w:numFmt w:val="bullet"/>
      <w:lvlText w:val="o"/>
      <w:lvlJc w:val="left"/>
      <w:pPr>
        <w:ind w:left="4680" w:hanging="360"/>
      </w:pPr>
      <w:rPr>
        <w:rFonts w:ascii="Courier New" w:hAnsi="Courier New" w:cs="Courier New" w:hint="default"/>
      </w:rPr>
    </w:lvl>
    <w:lvl w:ilvl="5" w:tplc="500A0005" w:tentative="1">
      <w:start w:val="1"/>
      <w:numFmt w:val="bullet"/>
      <w:lvlText w:val=""/>
      <w:lvlJc w:val="left"/>
      <w:pPr>
        <w:ind w:left="5400" w:hanging="360"/>
      </w:pPr>
      <w:rPr>
        <w:rFonts w:ascii="Wingdings" w:hAnsi="Wingdings" w:hint="default"/>
      </w:rPr>
    </w:lvl>
    <w:lvl w:ilvl="6" w:tplc="500A0001" w:tentative="1">
      <w:start w:val="1"/>
      <w:numFmt w:val="bullet"/>
      <w:lvlText w:val=""/>
      <w:lvlJc w:val="left"/>
      <w:pPr>
        <w:ind w:left="6120" w:hanging="360"/>
      </w:pPr>
      <w:rPr>
        <w:rFonts w:ascii="Symbol" w:hAnsi="Symbol" w:hint="default"/>
      </w:rPr>
    </w:lvl>
    <w:lvl w:ilvl="7" w:tplc="500A0003" w:tentative="1">
      <w:start w:val="1"/>
      <w:numFmt w:val="bullet"/>
      <w:lvlText w:val="o"/>
      <w:lvlJc w:val="left"/>
      <w:pPr>
        <w:ind w:left="6840" w:hanging="360"/>
      </w:pPr>
      <w:rPr>
        <w:rFonts w:ascii="Courier New" w:hAnsi="Courier New" w:cs="Courier New" w:hint="default"/>
      </w:rPr>
    </w:lvl>
    <w:lvl w:ilvl="8" w:tplc="500A0005" w:tentative="1">
      <w:start w:val="1"/>
      <w:numFmt w:val="bullet"/>
      <w:lvlText w:val=""/>
      <w:lvlJc w:val="left"/>
      <w:pPr>
        <w:ind w:left="7560" w:hanging="360"/>
      </w:pPr>
      <w:rPr>
        <w:rFonts w:ascii="Wingdings" w:hAnsi="Wingdings" w:hint="default"/>
      </w:rPr>
    </w:lvl>
  </w:abstractNum>
  <w:abstractNum w:abstractNumId="8" w15:restartNumberingAfterBreak="0">
    <w:nsid w:val="52B53E5B"/>
    <w:multiLevelType w:val="hybridMultilevel"/>
    <w:tmpl w:val="48680B5C"/>
    <w:lvl w:ilvl="0" w:tplc="500A0001">
      <w:start w:val="1"/>
      <w:numFmt w:val="bullet"/>
      <w:lvlText w:val=""/>
      <w:lvlJc w:val="left"/>
      <w:pPr>
        <w:ind w:left="1800" w:hanging="360"/>
      </w:pPr>
      <w:rPr>
        <w:rFonts w:ascii="Symbol" w:hAnsi="Symbol" w:hint="default"/>
      </w:rPr>
    </w:lvl>
    <w:lvl w:ilvl="1" w:tplc="500A0003" w:tentative="1">
      <w:start w:val="1"/>
      <w:numFmt w:val="bullet"/>
      <w:lvlText w:val="o"/>
      <w:lvlJc w:val="left"/>
      <w:pPr>
        <w:ind w:left="2520" w:hanging="360"/>
      </w:pPr>
      <w:rPr>
        <w:rFonts w:ascii="Courier New" w:hAnsi="Courier New" w:cs="Courier New" w:hint="default"/>
      </w:rPr>
    </w:lvl>
    <w:lvl w:ilvl="2" w:tplc="500A0005" w:tentative="1">
      <w:start w:val="1"/>
      <w:numFmt w:val="bullet"/>
      <w:lvlText w:val=""/>
      <w:lvlJc w:val="left"/>
      <w:pPr>
        <w:ind w:left="3240" w:hanging="360"/>
      </w:pPr>
      <w:rPr>
        <w:rFonts w:ascii="Wingdings" w:hAnsi="Wingdings" w:hint="default"/>
      </w:rPr>
    </w:lvl>
    <w:lvl w:ilvl="3" w:tplc="500A0001" w:tentative="1">
      <w:start w:val="1"/>
      <w:numFmt w:val="bullet"/>
      <w:lvlText w:val=""/>
      <w:lvlJc w:val="left"/>
      <w:pPr>
        <w:ind w:left="3960" w:hanging="360"/>
      </w:pPr>
      <w:rPr>
        <w:rFonts w:ascii="Symbol" w:hAnsi="Symbol" w:hint="default"/>
      </w:rPr>
    </w:lvl>
    <w:lvl w:ilvl="4" w:tplc="500A0003" w:tentative="1">
      <w:start w:val="1"/>
      <w:numFmt w:val="bullet"/>
      <w:lvlText w:val="o"/>
      <w:lvlJc w:val="left"/>
      <w:pPr>
        <w:ind w:left="4680" w:hanging="360"/>
      </w:pPr>
      <w:rPr>
        <w:rFonts w:ascii="Courier New" w:hAnsi="Courier New" w:cs="Courier New" w:hint="default"/>
      </w:rPr>
    </w:lvl>
    <w:lvl w:ilvl="5" w:tplc="500A0005" w:tentative="1">
      <w:start w:val="1"/>
      <w:numFmt w:val="bullet"/>
      <w:lvlText w:val=""/>
      <w:lvlJc w:val="left"/>
      <w:pPr>
        <w:ind w:left="5400" w:hanging="360"/>
      </w:pPr>
      <w:rPr>
        <w:rFonts w:ascii="Wingdings" w:hAnsi="Wingdings" w:hint="default"/>
      </w:rPr>
    </w:lvl>
    <w:lvl w:ilvl="6" w:tplc="500A0001" w:tentative="1">
      <w:start w:val="1"/>
      <w:numFmt w:val="bullet"/>
      <w:lvlText w:val=""/>
      <w:lvlJc w:val="left"/>
      <w:pPr>
        <w:ind w:left="6120" w:hanging="360"/>
      </w:pPr>
      <w:rPr>
        <w:rFonts w:ascii="Symbol" w:hAnsi="Symbol" w:hint="default"/>
      </w:rPr>
    </w:lvl>
    <w:lvl w:ilvl="7" w:tplc="500A0003" w:tentative="1">
      <w:start w:val="1"/>
      <w:numFmt w:val="bullet"/>
      <w:lvlText w:val="o"/>
      <w:lvlJc w:val="left"/>
      <w:pPr>
        <w:ind w:left="6840" w:hanging="360"/>
      </w:pPr>
      <w:rPr>
        <w:rFonts w:ascii="Courier New" w:hAnsi="Courier New" w:cs="Courier New" w:hint="default"/>
      </w:rPr>
    </w:lvl>
    <w:lvl w:ilvl="8" w:tplc="500A0005" w:tentative="1">
      <w:start w:val="1"/>
      <w:numFmt w:val="bullet"/>
      <w:lvlText w:val=""/>
      <w:lvlJc w:val="left"/>
      <w:pPr>
        <w:ind w:left="7560" w:hanging="360"/>
      </w:pPr>
      <w:rPr>
        <w:rFonts w:ascii="Wingdings" w:hAnsi="Wingdings" w:hint="default"/>
      </w:rPr>
    </w:lvl>
  </w:abstractNum>
  <w:abstractNum w:abstractNumId="9" w15:restartNumberingAfterBreak="0">
    <w:nsid w:val="69245E39"/>
    <w:multiLevelType w:val="hybridMultilevel"/>
    <w:tmpl w:val="A53C97AC"/>
    <w:lvl w:ilvl="0" w:tplc="500A0001">
      <w:start w:val="1"/>
      <w:numFmt w:val="bullet"/>
      <w:lvlText w:val=""/>
      <w:lvlJc w:val="left"/>
      <w:pPr>
        <w:ind w:left="720" w:hanging="360"/>
      </w:pPr>
      <w:rPr>
        <w:rFonts w:ascii="Symbol" w:hAnsi="Symbol" w:hint="default"/>
      </w:rPr>
    </w:lvl>
    <w:lvl w:ilvl="1" w:tplc="500A0003" w:tentative="1">
      <w:start w:val="1"/>
      <w:numFmt w:val="bullet"/>
      <w:lvlText w:val="o"/>
      <w:lvlJc w:val="left"/>
      <w:pPr>
        <w:ind w:left="1440" w:hanging="360"/>
      </w:pPr>
      <w:rPr>
        <w:rFonts w:ascii="Courier New" w:hAnsi="Courier New" w:cs="Courier New" w:hint="default"/>
      </w:rPr>
    </w:lvl>
    <w:lvl w:ilvl="2" w:tplc="500A0005" w:tentative="1">
      <w:start w:val="1"/>
      <w:numFmt w:val="bullet"/>
      <w:lvlText w:val=""/>
      <w:lvlJc w:val="left"/>
      <w:pPr>
        <w:ind w:left="2160" w:hanging="360"/>
      </w:pPr>
      <w:rPr>
        <w:rFonts w:ascii="Wingdings" w:hAnsi="Wingdings" w:hint="default"/>
      </w:rPr>
    </w:lvl>
    <w:lvl w:ilvl="3" w:tplc="500A0001" w:tentative="1">
      <w:start w:val="1"/>
      <w:numFmt w:val="bullet"/>
      <w:lvlText w:val=""/>
      <w:lvlJc w:val="left"/>
      <w:pPr>
        <w:ind w:left="2880" w:hanging="360"/>
      </w:pPr>
      <w:rPr>
        <w:rFonts w:ascii="Symbol" w:hAnsi="Symbol" w:hint="default"/>
      </w:rPr>
    </w:lvl>
    <w:lvl w:ilvl="4" w:tplc="500A0003" w:tentative="1">
      <w:start w:val="1"/>
      <w:numFmt w:val="bullet"/>
      <w:lvlText w:val="o"/>
      <w:lvlJc w:val="left"/>
      <w:pPr>
        <w:ind w:left="3600" w:hanging="360"/>
      </w:pPr>
      <w:rPr>
        <w:rFonts w:ascii="Courier New" w:hAnsi="Courier New" w:cs="Courier New" w:hint="default"/>
      </w:rPr>
    </w:lvl>
    <w:lvl w:ilvl="5" w:tplc="500A0005" w:tentative="1">
      <w:start w:val="1"/>
      <w:numFmt w:val="bullet"/>
      <w:lvlText w:val=""/>
      <w:lvlJc w:val="left"/>
      <w:pPr>
        <w:ind w:left="4320" w:hanging="360"/>
      </w:pPr>
      <w:rPr>
        <w:rFonts w:ascii="Wingdings" w:hAnsi="Wingdings" w:hint="default"/>
      </w:rPr>
    </w:lvl>
    <w:lvl w:ilvl="6" w:tplc="500A0001" w:tentative="1">
      <w:start w:val="1"/>
      <w:numFmt w:val="bullet"/>
      <w:lvlText w:val=""/>
      <w:lvlJc w:val="left"/>
      <w:pPr>
        <w:ind w:left="5040" w:hanging="360"/>
      </w:pPr>
      <w:rPr>
        <w:rFonts w:ascii="Symbol" w:hAnsi="Symbol" w:hint="default"/>
      </w:rPr>
    </w:lvl>
    <w:lvl w:ilvl="7" w:tplc="500A0003" w:tentative="1">
      <w:start w:val="1"/>
      <w:numFmt w:val="bullet"/>
      <w:lvlText w:val="o"/>
      <w:lvlJc w:val="left"/>
      <w:pPr>
        <w:ind w:left="5760" w:hanging="360"/>
      </w:pPr>
      <w:rPr>
        <w:rFonts w:ascii="Courier New" w:hAnsi="Courier New" w:cs="Courier New" w:hint="default"/>
      </w:rPr>
    </w:lvl>
    <w:lvl w:ilvl="8" w:tplc="500A0005" w:tentative="1">
      <w:start w:val="1"/>
      <w:numFmt w:val="bullet"/>
      <w:lvlText w:val=""/>
      <w:lvlJc w:val="left"/>
      <w:pPr>
        <w:ind w:left="6480" w:hanging="360"/>
      </w:pPr>
      <w:rPr>
        <w:rFonts w:ascii="Wingdings" w:hAnsi="Wingdings" w:hint="default"/>
      </w:rPr>
    </w:lvl>
  </w:abstractNum>
  <w:abstractNum w:abstractNumId="10" w15:restartNumberingAfterBreak="0">
    <w:nsid w:val="6BAF5B22"/>
    <w:multiLevelType w:val="hybridMultilevel"/>
    <w:tmpl w:val="F7B808B0"/>
    <w:lvl w:ilvl="0" w:tplc="500A0001">
      <w:start w:val="1"/>
      <w:numFmt w:val="bullet"/>
      <w:lvlText w:val=""/>
      <w:lvlJc w:val="left"/>
      <w:pPr>
        <w:ind w:left="720" w:hanging="360"/>
      </w:pPr>
      <w:rPr>
        <w:rFonts w:ascii="Symbol" w:hAnsi="Symbol" w:hint="default"/>
      </w:rPr>
    </w:lvl>
    <w:lvl w:ilvl="1" w:tplc="500A0003" w:tentative="1">
      <w:start w:val="1"/>
      <w:numFmt w:val="bullet"/>
      <w:lvlText w:val="o"/>
      <w:lvlJc w:val="left"/>
      <w:pPr>
        <w:ind w:left="1440" w:hanging="360"/>
      </w:pPr>
      <w:rPr>
        <w:rFonts w:ascii="Courier New" w:hAnsi="Courier New" w:cs="Courier New" w:hint="default"/>
      </w:rPr>
    </w:lvl>
    <w:lvl w:ilvl="2" w:tplc="500A0005" w:tentative="1">
      <w:start w:val="1"/>
      <w:numFmt w:val="bullet"/>
      <w:lvlText w:val=""/>
      <w:lvlJc w:val="left"/>
      <w:pPr>
        <w:ind w:left="2160" w:hanging="360"/>
      </w:pPr>
      <w:rPr>
        <w:rFonts w:ascii="Wingdings" w:hAnsi="Wingdings" w:hint="default"/>
      </w:rPr>
    </w:lvl>
    <w:lvl w:ilvl="3" w:tplc="500A0001" w:tentative="1">
      <w:start w:val="1"/>
      <w:numFmt w:val="bullet"/>
      <w:lvlText w:val=""/>
      <w:lvlJc w:val="left"/>
      <w:pPr>
        <w:ind w:left="2880" w:hanging="360"/>
      </w:pPr>
      <w:rPr>
        <w:rFonts w:ascii="Symbol" w:hAnsi="Symbol" w:hint="default"/>
      </w:rPr>
    </w:lvl>
    <w:lvl w:ilvl="4" w:tplc="500A0003" w:tentative="1">
      <w:start w:val="1"/>
      <w:numFmt w:val="bullet"/>
      <w:lvlText w:val="o"/>
      <w:lvlJc w:val="left"/>
      <w:pPr>
        <w:ind w:left="3600" w:hanging="360"/>
      </w:pPr>
      <w:rPr>
        <w:rFonts w:ascii="Courier New" w:hAnsi="Courier New" w:cs="Courier New" w:hint="default"/>
      </w:rPr>
    </w:lvl>
    <w:lvl w:ilvl="5" w:tplc="500A0005" w:tentative="1">
      <w:start w:val="1"/>
      <w:numFmt w:val="bullet"/>
      <w:lvlText w:val=""/>
      <w:lvlJc w:val="left"/>
      <w:pPr>
        <w:ind w:left="4320" w:hanging="360"/>
      </w:pPr>
      <w:rPr>
        <w:rFonts w:ascii="Wingdings" w:hAnsi="Wingdings" w:hint="default"/>
      </w:rPr>
    </w:lvl>
    <w:lvl w:ilvl="6" w:tplc="500A0001" w:tentative="1">
      <w:start w:val="1"/>
      <w:numFmt w:val="bullet"/>
      <w:lvlText w:val=""/>
      <w:lvlJc w:val="left"/>
      <w:pPr>
        <w:ind w:left="5040" w:hanging="360"/>
      </w:pPr>
      <w:rPr>
        <w:rFonts w:ascii="Symbol" w:hAnsi="Symbol" w:hint="default"/>
      </w:rPr>
    </w:lvl>
    <w:lvl w:ilvl="7" w:tplc="500A0003" w:tentative="1">
      <w:start w:val="1"/>
      <w:numFmt w:val="bullet"/>
      <w:lvlText w:val="o"/>
      <w:lvlJc w:val="left"/>
      <w:pPr>
        <w:ind w:left="5760" w:hanging="360"/>
      </w:pPr>
      <w:rPr>
        <w:rFonts w:ascii="Courier New" w:hAnsi="Courier New" w:cs="Courier New" w:hint="default"/>
      </w:rPr>
    </w:lvl>
    <w:lvl w:ilvl="8" w:tplc="500A0005" w:tentative="1">
      <w:start w:val="1"/>
      <w:numFmt w:val="bullet"/>
      <w:lvlText w:val=""/>
      <w:lvlJc w:val="left"/>
      <w:pPr>
        <w:ind w:left="6480" w:hanging="360"/>
      </w:pPr>
      <w:rPr>
        <w:rFonts w:ascii="Wingdings" w:hAnsi="Wingdings" w:hint="default"/>
      </w:rPr>
    </w:lvl>
  </w:abstractNum>
  <w:abstractNum w:abstractNumId="11" w15:restartNumberingAfterBreak="0">
    <w:nsid w:val="6FBA06FB"/>
    <w:multiLevelType w:val="hybridMultilevel"/>
    <w:tmpl w:val="C3448334"/>
    <w:lvl w:ilvl="0" w:tplc="FC6EB70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688484818">
    <w:abstractNumId w:val="11"/>
  </w:num>
  <w:num w:numId="2" w16cid:durableId="2004894203">
    <w:abstractNumId w:val="1"/>
  </w:num>
  <w:num w:numId="3" w16cid:durableId="1609510521">
    <w:abstractNumId w:val="5"/>
  </w:num>
  <w:num w:numId="4" w16cid:durableId="1011494208">
    <w:abstractNumId w:val="6"/>
  </w:num>
  <w:num w:numId="5" w16cid:durableId="1770925831">
    <w:abstractNumId w:val="10"/>
  </w:num>
  <w:num w:numId="6" w16cid:durableId="142622212">
    <w:abstractNumId w:val="9"/>
  </w:num>
  <w:num w:numId="7" w16cid:durableId="2138911750">
    <w:abstractNumId w:val="3"/>
  </w:num>
  <w:num w:numId="8" w16cid:durableId="462968849">
    <w:abstractNumId w:val="4"/>
  </w:num>
  <w:num w:numId="9" w16cid:durableId="388652236">
    <w:abstractNumId w:val="7"/>
  </w:num>
  <w:num w:numId="10" w16cid:durableId="1662462281">
    <w:abstractNumId w:val="0"/>
  </w:num>
  <w:num w:numId="11" w16cid:durableId="1187716047">
    <w:abstractNumId w:val="2"/>
  </w:num>
  <w:num w:numId="12" w16cid:durableId="16403790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63"/>
  <w:displayHorizontalDrawingGridEvery w:val="0"/>
  <w:displayVertic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sambleaNum" w:val="1"/>
    <w:docVar w:name="AsambleaSup" w:val="ra"/>
    <w:docVar w:name="Direccion" w:val="addr1addr2San JuanPR00911"/>
    <w:docVar w:name="FallecimientoDe" w:val="Ramona Solís"/>
    <w:docVar w:name="Fecha" w:val="aaa"/>
    <w:docVar w:name="Mocion_A" w:val="Ricardo Ramos Solís"/>
    <w:docVar w:name="Senador_a1" w:val="El Senador"/>
    <w:docVar w:name="Senador_a2" w:val="Senador"/>
    <w:docVar w:name="Senator_a1" w:val="El Senador"/>
    <w:docVar w:name="Senator_a2" w:val="Senador"/>
    <w:docVar w:name="SesionNum" w:val="2"/>
    <w:docVar w:name="SesionSup" w:val="da"/>
    <w:docVar w:name="SesionTipo" w:val="Ordinaria"/>
  </w:docVars>
  <w:rsids>
    <w:rsidRoot w:val="00047FFA"/>
    <w:rsid w:val="000079FB"/>
    <w:rsid w:val="00012A90"/>
    <w:rsid w:val="00025FC1"/>
    <w:rsid w:val="00027179"/>
    <w:rsid w:val="00037C51"/>
    <w:rsid w:val="00043042"/>
    <w:rsid w:val="00047FFA"/>
    <w:rsid w:val="0005103B"/>
    <w:rsid w:val="00097F36"/>
    <w:rsid w:val="000A0AEF"/>
    <w:rsid w:val="000A7C7A"/>
    <w:rsid w:val="000A7D79"/>
    <w:rsid w:val="000B13FD"/>
    <w:rsid w:val="000B251A"/>
    <w:rsid w:val="000B4CDF"/>
    <w:rsid w:val="000C0C88"/>
    <w:rsid w:val="000D4766"/>
    <w:rsid w:val="000F1B08"/>
    <w:rsid w:val="00102481"/>
    <w:rsid w:val="00126547"/>
    <w:rsid w:val="00133944"/>
    <w:rsid w:val="001373E3"/>
    <w:rsid w:val="001553D5"/>
    <w:rsid w:val="0019661A"/>
    <w:rsid w:val="001A4436"/>
    <w:rsid w:val="001B436F"/>
    <w:rsid w:val="001B63C4"/>
    <w:rsid w:val="001C242F"/>
    <w:rsid w:val="001C24B8"/>
    <w:rsid w:val="001E51F3"/>
    <w:rsid w:val="00206FDA"/>
    <w:rsid w:val="00210337"/>
    <w:rsid w:val="00217C71"/>
    <w:rsid w:val="00220FCC"/>
    <w:rsid w:val="00230E64"/>
    <w:rsid w:val="00232EAB"/>
    <w:rsid w:val="00232EF4"/>
    <w:rsid w:val="00234F4A"/>
    <w:rsid w:val="002351D6"/>
    <w:rsid w:val="002373A9"/>
    <w:rsid w:val="00245225"/>
    <w:rsid w:val="00253095"/>
    <w:rsid w:val="002723A7"/>
    <w:rsid w:val="00280C7C"/>
    <w:rsid w:val="00286BE2"/>
    <w:rsid w:val="002878BD"/>
    <w:rsid w:val="002905A4"/>
    <w:rsid w:val="00292003"/>
    <w:rsid w:val="002A068D"/>
    <w:rsid w:val="002A12EB"/>
    <w:rsid w:val="002C0919"/>
    <w:rsid w:val="002E0FC3"/>
    <w:rsid w:val="002E421B"/>
    <w:rsid w:val="002E69D6"/>
    <w:rsid w:val="002F7EDC"/>
    <w:rsid w:val="00347D9F"/>
    <w:rsid w:val="00372251"/>
    <w:rsid w:val="00380AA3"/>
    <w:rsid w:val="003A015B"/>
    <w:rsid w:val="003A7175"/>
    <w:rsid w:val="003B56A6"/>
    <w:rsid w:val="003C359B"/>
    <w:rsid w:val="003E0A0A"/>
    <w:rsid w:val="003E78F2"/>
    <w:rsid w:val="003F44AD"/>
    <w:rsid w:val="00423BE7"/>
    <w:rsid w:val="0043568D"/>
    <w:rsid w:val="004361F9"/>
    <w:rsid w:val="00456C45"/>
    <w:rsid w:val="0047433D"/>
    <w:rsid w:val="00491F27"/>
    <w:rsid w:val="00496A33"/>
    <w:rsid w:val="004D18F1"/>
    <w:rsid w:val="004E0658"/>
    <w:rsid w:val="004E791F"/>
    <w:rsid w:val="004F6BCE"/>
    <w:rsid w:val="0051157A"/>
    <w:rsid w:val="005278D4"/>
    <w:rsid w:val="005322F7"/>
    <w:rsid w:val="0053612F"/>
    <w:rsid w:val="00537B4F"/>
    <w:rsid w:val="00561023"/>
    <w:rsid w:val="00565DCF"/>
    <w:rsid w:val="00567063"/>
    <w:rsid w:val="00572AB6"/>
    <w:rsid w:val="00587732"/>
    <w:rsid w:val="00591D25"/>
    <w:rsid w:val="005B7D17"/>
    <w:rsid w:val="005C7667"/>
    <w:rsid w:val="005E22A8"/>
    <w:rsid w:val="005E4F05"/>
    <w:rsid w:val="005F019C"/>
    <w:rsid w:val="005F2B60"/>
    <w:rsid w:val="00602FD6"/>
    <w:rsid w:val="006066C1"/>
    <w:rsid w:val="00623AB2"/>
    <w:rsid w:val="006636DA"/>
    <w:rsid w:val="00685441"/>
    <w:rsid w:val="006925F5"/>
    <w:rsid w:val="006B5E22"/>
    <w:rsid w:val="006C0A89"/>
    <w:rsid w:val="006F2CE8"/>
    <w:rsid w:val="006F3D82"/>
    <w:rsid w:val="00706974"/>
    <w:rsid w:val="00730F64"/>
    <w:rsid w:val="00731A2B"/>
    <w:rsid w:val="0074745A"/>
    <w:rsid w:val="007649D8"/>
    <w:rsid w:val="007677D3"/>
    <w:rsid w:val="007846C9"/>
    <w:rsid w:val="00795F39"/>
    <w:rsid w:val="007A0D61"/>
    <w:rsid w:val="007A11F9"/>
    <w:rsid w:val="007A373A"/>
    <w:rsid w:val="007B0669"/>
    <w:rsid w:val="007B2B9B"/>
    <w:rsid w:val="007B4023"/>
    <w:rsid w:val="007E71AF"/>
    <w:rsid w:val="0081479F"/>
    <w:rsid w:val="008149B6"/>
    <w:rsid w:val="00826075"/>
    <w:rsid w:val="00846A61"/>
    <w:rsid w:val="0088762E"/>
    <w:rsid w:val="008A23EA"/>
    <w:rsid w:val="008A4C2F"/>
    <w:rsid w:val="008B605A"/>
    <w:rsid w:val="008C1DB8"/>
    <w:rsid w:val="008F132E"/>
    <w:rsid w:val="00927A64"/>
    <w:rsid w:val="00984A3C"/>
    <w:rsid w:val="009B07A7"/>
    <w:rsid w:val="009C21E3"/>
    <w:rsid w:val="009E77BF"/>
    <w:rsid w:val="00A075C6"/>
    <w:rsid w:val="00A33407"/>
    <w:rsid w:val="00A3499E"/>
    <w:rsid w:val="00A364D7"/>
    <w:rsid w:val="00A44A82"/>
    <w:rsid w:val="00A4773A"/>
    <w:rsid w:val="00A67CE9"/>
    <w:rsid w:val="00A80A24"/>
    <w:rsid w:val="00A87AD9"/>
    <w:rsid w:val="00AA3517"/>
    <w:rsid w:val="00AC0CAE"/>
    <w:rsid w:val="00AC0E57"/>
    <w:rsid w:val="00AD5CFD"/>
    <w:rsid w:val="00AD67C2"/>
    <w:rsid w:val="00AF4CAC"/>
    <w:rsid w:val="00B30C30"/>
    <w:rsid w:val="00B36FDE"/>
    <w:rsid w:val="00B46A26"/>
    <w:rsid w:val="00B56B2E"/>
    <w:rsid w:val="00B765BF"/>
    <w:rsid w:val="00B80B3D"/>
    <w:rsid w:val="00B848F2"/>
    <w:rsid w:val="00BA7E80"/>
    <w:rsid w:val="00BD5B62"/>
    <w:rsid w:val="00BD61D3"/>
    <w:rsid w:val="00BF498B"/>
    <w:rsid w:val="00BF64EB"/>
    <w:rsid w:val="00C01124"/>
    <w:rsid w:val="00C3296F"/>
    <w:rsid w:val="00C34978"/>
    <w:rsid w:val="00CA4C9A"/>
    <w:rsid w:val="00CB13CF"/>
    <w:rsid w:val="00CD057A"/>
    <w:rsid w:val="00D06558"/>
    <w:rsid w:val="00D30B02"/>
    <w:rsid w:val="00D31302"/>
    <w:rsid w:val="00D3545E"/>
    <w:rsid w:val="00D41EF6"/>
    <w:rsid w:val="00D47D2B"/>
    <w:rsid w:val="00D5556F"/>
    <w:rsid w:val="00D63AEE"/>
    <w:rsid w:val="00D90B6A"/>
    <w:rsid w:val="00DA0E11"/>
    <w:rsid w:val="00DB2079"/>
    <w:rsid w:val="00DB5F2E"/>
    <w:rsid w:val="00DB6547"/>
    <w:rsid w:val="00DB7CFF"/>
    <w:rsid w:val="00DE02C3"/>
    <w:rsid w:val="00DE4CFE"/>
    <w:rsid w:val="00DF2A6A"/>
    <w:rsid w:val="00E02ACA"/>
    <w:rsid w:val="00E07576"/>
    <w:rsid w:val="00E54C8A"/>
    <w:rsid w:val="00E669F1"/>
    <w:rsid w:val="00E75E35"/>
    <w:rsid w:val="00E77E34"/>
    <w:rsid w:val="00ED51B3"/>
    <w:rsid w:val="00ED64BC"/>
    <w:rsid w:val="00F00060"/>
    <w:rsid w:val="00F160A6"/>
    <w:rsid w:val="00F36FDC"/>
    <w:rsid w:val="00F37309"/>
    <w:rsid w:val="00F40513"/>
    <w:rsid w:val="00F51C84"/>
    <w:rsid w:val="00F553A6"/>
    <w:rsid w:val="00F6409C"/>
    <w:rsid w:val="00F65FA0"/>
    <w:rsid w:val="00F66618"/>
    <w:rsid w:val="00F80406"/>
    <w:rsid w:val="00F95DE0"/>
    <w:rsid w:val="00FC25E9"/>
    <w:rsid w:val="00FD345D"/>
    <w:rsid w:val="00FD4B5F"/>
    <w:rsid w:val="00FE6B17"/>
    <w:rsid w:val="00FF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880CFF"/>
  <w15:chartTrackingRefBased/>
  <w15:docId w15:val="{52B6A712-99DB-495F-8483-A41DA1D46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8A4C2F"/>
    <w:rPr>
      <w:sz w:val="24"/>
      <w:lang w:val="es-PR"/>
    </w:rPr>
  </w:style>
  <w:style w:type="paragraph" w:styleId="Ttulo1">
    <w:name w:val="heading 1"/>
    <w:basedOn w:val="Normal"/>
    <w:next w:val="Normal"/>
    <w:link w:val="Ttulo1Car"/>
    <w:qFormat/>
    <w:rsid w:val="00E669F1"/>
    <w:pPr>
      <w:keepNext/>
      <w:jc w:val="center"/>
      <w:outlineLvl w:val="0"/>
    </w:pPr>
    <w:rPr>
      <w:rFonts w:ascii="CG Times(w1)" w:eastAsia="Times New Roman" w:hAnsi="CG Times(w1)"/>
      <w:b/>
      <w:sz w:val="36"/>
      <w:lang w:val="x-none" w:eastAsia="x-none"/>
    </w:rPr>
  </w:style>
  <w:style w:type="paragraph" w:styleId="Ttulo3">
    <w:name w:val="heading 3"/>
    <w:basedOn w:val="Normal"/>
    <w:next w:val="Normal"/>
    <w:link w:val="Ttulo3Car"/>
    <w:semiHidden/>
    <w:unhideWhenUsed/>
    <w:qFormat/>
    <w:rsid w:val="002E421B"/>
    <w:pPr>
      <w:keepNext/>
      <w:keepLines/>
      <w:spacing w:before="40"/>
      <w:outlineLvl w:val="2"/>
    </w:pPr>
    <w:rPr>
      <w:rFonts w:asciiTheme="majorHAnsi" w:eastAsiaTheme="majorEastAsia" w:hAnsiTheme="majorHAnsi" w:cstheme="majorBidi"/>
      <w:color w:val="0A2F40" w:themeColor="accent1" w:themeShade="7F"/>
      <w:szCs w:val="24"/>
    </w:rPr>
  </w:style>
  <w:style w:type="paragraph" w:styleId="Ttulo4">
    <w:name w:val="heading 4"/>
    <w:basedOn w:val="Normal"/>
    <w:next w:val="Normal"/>
    <w:link w:val="Ttulo4Car"/>
    <w:qFormat/>
    <w:rsid w:val="00E669F1"/>
    <w:pPr>
      <w:keepNext/>
      <w:tabs>
        <w:tab w:val="left" w:pos="7830"/>
      </w:tabs>
      <w:outlineLvl w:val="3"/>
    </w:pPr>
    <w:rPr>
      <w:rFonts w:ascii="CG Times (W1)" w:eastAsia="Times New Roman" w:hAnsi="CG Times (W1)"/>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lnea">
    <w:name w:val="line number"/>
    <w:basedOn w:val="Fuentedeprrafopredeter"/>
    <w:rsid w:val="008A4C2F"/>
  </w:style>
  <w:style w:type="paragraph" w:customStyle="1" w:styleId="Title2">
    <w:name w:val="Title2"/>
    <w:basedOn w:val="Normal"/>
    <w:next w:val="Normal"/>
    <w:rsid w:val="008A4C2F"/>
    <w:pPr>
      <w:tabs>
        <w:tab w:val="left" w:pos="648"/>
        <w:tab w:val="right" w:pos="7776"/>
        <w:tab w:val="left" w:pos="7848"/>
      </w:tabs>
    </w:pPr>
  </w:style>
  <w:style w:type="paragraph" w:styleId="Encabezado">
    <w:name w:val="header"/>
    <w:basedOn w:val="Normal"/>
    <w:rsid w:val="008A4C2F"/>
    <w:pPr>
      <w:tabs>
        <w:tab w:val="center" w:pos="4320"/>
        <w:tab w:val="right" w:pos="8640"/>
      </w:tabs>
    </w:pPr>
  </w:style>
  <w:style w:type="paragraph" w:styleId="Piedepgina">
    <w:name w:val="footer"/>
    <w:basedOn w:val="Normal"/>
    <w:rsid w:val="008A4C2F"/>
    <w:pPr>
      <w:tabs>
        <w:tab w:val="center" w:pos="4320"/>
        <w:tab w:val="right" w:pos="8640"/>
      </w:tabs>
    </w:pPr>
  </w:style>
  <w:style w:type="character" w:styleId="Nmerodepgina">
    <w:name w:val="page number"/>
    <w:basedOn w:val="Fuentedeprrafopredeter"/>
    <w:rsid w:val="008A4C2F"/>
  </w:style>
  <w:style w:type="paragraph" w:styleId="Textoindependiente">
    <w:name w:val="Body Text"/>
    <w:basedOn w:val="Normal"/>
    <w:rsid w:val="008A4C2F"/>
    <w:pPr>
      <w:spacing w:before="120"/>
      <w:jc w:val="both"/>
    </w:pPr>
    <w:rPr>
      <w:rFonts w:ascii="CG Times(w1)" w:hAnsi="CG Times(w1)"/>
      <w:szCs w:val="24"/>
      <w:lang w:val="es-ES_tradnl"/>
    </w:rPr>
  </w:style>
  <w:style w:type="paragraph" w:styleId="Sangra3detindependiente">
    <w:name w:val="Body Text Indent 3"/>
    <w:basedOn w:val="Normal"/>
    <w:rsid w:val="00C01124"/>
    <w:pPr>
      <w:spacing w:after="120"/>
      <w:ind w:left="360"/>
    </w:pPr>
    <w:rPr>
      <w:sz w:val="16"/>
      <w:szCs w:val="16"/>
    </w:rPr>
  </w:style>
  <w:style w:type="paragraph" w:styleId="NormalWeb">
    <w:name w:val="Normal (Web)"/>
    <w:basedOn w:val="Normal"/>
    <w:rsid w:val="004D18F1"/>
    <w:pPr>
      <w:spacing w:before="100" w:beforeAutospacing="1" w:after="100" w:afterAutospacing="1"/>
    </w:pPr>
    <w:rPr>
      <w:szCs w:val="24"/>
    </w:rPr>
  </w:style>
  <w:style w:type="paragraph" w:styleId="Sangradetextonormal">
    <w:name w:val="Body Text Indent"/>
    <w:basedOn w:val="Normal"/>
    <w:rsid w:val="00F37309"/>
    <w:pPr>
      <w:spacing w:after="120"/>
      <w:ind w:left="360"/>
    </w:pPr>
  </w:style>
  <w:style w:type="paragraph" w:styleId="Textodeglobo">
    <w:name w:val="Balloon Text"/>
    <w:basedOn w:val="Normal"/>
    <w:semiHidden/>
    <w:rsid w:val="000F1B08"/>
    <w:rPr>
      <w:rFonts w:ascii="Tahoma" w:hAnsi="Tahoma" w:cs="Tahoma"/>
      <w:sz w:val="16"/>
      <w:szCs w:val="16"/>
    </w:rPr>
  </w:style>
  <w:style w:type="character" w:customStyle="1" w:styleId="Ttulo1Car">
    <w:name w:val="Título 1 Car"/>
    <w:link w:val="Ttulo1"/>
    <w:rsid w:val="00E669F1"/>
    <w:rPr>
      <w:rFonts w:ascii="CG Times(w1)" w:eastAsia="Times New Roman" w:hAnsi="CG Times(w1)"/>
      <w:b/>
      <w:sz w:val="36"/>
    </w:rPr>
  </w:style>
  <w:style w:type="character" w:customStyle="1" w:styleId="Ttulo4Car">
    <w:name w:val="Título 4 Car"/>
    <w:link w:val="Ttulo4"/>
    <w:semiHidden/>
    <w:rsid w:val="00E669F1"/>
    <w:rPr>
      <w:rFonts w:ascii="CG Times (W1)" w:eastAsia="Times New Roman" w:hAnsi="CG Times (W1)"/>
      <w:sz w:val="24"/>
    </w:rPr>
  </w:style>
  <w:style w:type="paragraph" w:styleId="Ttulo">
    <w:name w:val="Title"/>
    <w:basedOn w:val="Normal"/>
    <w:link w:val="TtuloCar"/>
    <w:qFormat/>
    <w:rsid w:val="00E669F1"/>
    <w:pPr>
      <w:jc w:val="center"/>
    </w:pPr>
    <w:rPr>
      <w:rFonts w:ascii="CG Times(w1)" w:eastAsia="Times New Roman" w:hAnsi="CG Times(w1)"/>
      <w:b/>
      <w:lang w:val="es-ES_tradnl" w:eastAsia="x-none"/>
    </w:rPr>
  </w:style>
  <w:style w:type="character" w:customStyle="1" w:styleId="TtuloCar">
    <w:name w:val="Título Car"/>
    <w:link w:val="Ttulo"/>
    <w:rsid w:val="00E669F1"/>
    <w:rPr>
      <w:rFonts w:ascii="CG Times(w1)" w:eastAsia="Times New Roman" w:hAnsi="CG Times(w1)"/>
      <w:b/>
      <w:sz w:val="24"/>
      <w:lang w:val="es-ES_tradnl"/>
    </w:rPr>
  </w:style>
  <w:style w:type="paragraph" w:styleId="Prrafodelista">
    <w:name w:val="List Paragraph"/>
    <w:basedOn w:val="Normal"/>
    <w:uiPriority w:val="72"/>
    <w:qFormat/>
    <w:rsid w:val="00DE02C3"/>
    <w:pPr>
      <w:ind w:left="720"/>
      <w:contextualSpacing/>
    </w:pPr>
  </w:style>
  <w:style w:type="paragraph" w:styleId="Textonotapie">
    <w:name w:val="footnote text"/>
    <w:basedOn w:val="Normal"/>
    <w:link w:val="TextonotapieCar"/>
    <w:rsid w:val="00F51C84"/>
    <w:rPr>
      <w:sz w:val="20"/>
    </w:rPr>
  </w:style>
  <w:style w:type="character" w:customStyle="1" w:styleId="TextonotapieCar">
    <w:name w:val="Texto nota pie Car"/>
    <w:basedOn w:val="Fuentedeprrafopredeter"/>
    <w:link w:val="Textonotapie"/>
    <w:rsid w:val="00F51C84"/>
    <w:rPr>
      <w:lang w:val="es-PR"/>
    </w:rPr>
  </w:style>
  <w:style w:type="character" w:styleId="Refdenotaalpie">
    <w:name w:val="footnote reference"/>
    <w:basedOn w:val="Fuentedeprrafopredeter"/>
    <w:rsid w:val="00F51C84"/>
    <w:rPr>
      <w:vertAlign w:val="superscript"/>
    </w:rPr>
  </w:style>
  <w:style w:type="character" w:customStyle="1" w:styleId="Ttulo3Car">
    <w:name w:val="Título 3 Car"/>
    <w:basedOn w:val="Fuentedeprrafopredeter"/>
    <w:link w:val="Ttulo3"/>
    <w:semiHidden/>
    <w:rsid w:val="002E421B"/>
    <w:rPr>
      <w:rFonts w:asciiTheme="majorHAnsi" w:eastAsiaTheme="majorEastAsia" w:hAnsiTheme="majorHAnsi" w:cstheme="majorBidi"/>
      <w:color w:val="0A2F40" w:themeColor="accent1" w:themeShade="7F"/>
      <w:sz w:val="24"/>
      <w:szCs w:val="24"/>
      <w:lang w:val="es-P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734984">
      <w:bodyDiv w:val="1"/>
      <w:marLeft w:val="0"/>
      <w:marRight w:val="0"/>
      <w:marTop w:val="0"/>
      <w:marBottom w:val="0"/>
      <w:divBdr>
        <w:top w:val="none" w:sz="0" w:space="0" w:color="auto"/>
        <w:left w:val="none" w:sz="0" w:space="0" w:color="auto"/>
        <w:bottom w:val="none" w:sz="0" w:space="0" w:color="auto"/>
        <w:right w:val="none" w:sz="0" w:space="0" w:color="auto"/>
      </w:divBdr>
    </w:div>
    <w:div w:id="145702852">
      <w:bodyDiv w:val="1"/>
      <w:marLeft w:val="0"/>
      <w:marRight w:val="0"/>
      <w:marTop w:val="0"/>
      <w:marBottom w:val="0"/>
      <w:divBdr>
        <w:top w:val="none" w:sz="0" w:space="0" w:color="auto"/>
        <w:left w:val="none" w:sz="0" w:space="0" w:color="auto"/>
        <w:bottom w:val="none" w:sz="0" w:space="0" w:color="auto"/>
        <w:right w:val="none" w:sz="0" w:space="0" w:color="auto"/>
      </w:divBdr>
    </w:div>
    <w:div w:id="189799466">
      <w:bodyDiv w:val="1"/>
      <w:marLeft w:val="0"/>
      <w:marRight w:val="0"/>
      <w:marTop w:val="0"/>
      <w:marBottom w:val="0"/>
      <w:divBdr>
        <w:top w:val="none" w:sz="0" w:space="0" w:color="auto"/>
        <w:left w:val="none" w:sz="0" w:space="0" w:color="auto"/>
        <w:bottom w:val="none" w:sz="0" w:space="0" w:color="auto"/>
        <w:right w:val="none" w:sz="0" w:space="0" w:color="auto"/>
      </w:divBdr>
    </w:div>
    <w:div w:id="397244033">
      <w:bodyDiv w:val="1"/>
      <w:marLeft w:val="0"/>
      <w:marRight w:val="0"/>
      <w:marTop w:val="0"/>
      <w:marBottom w:val="0"/>
      <w:divBdr>
        <w:top w:val="none" w:sz="0" w:space="0" w:color="auto"/>
        <w:left w:val="none" w:sz="0" w:space="0" w:color="auto"/>
        <w:bottom w:val="none" w:sz="0" w:space="0" w:color="auto"/>
        <w:right w:val="none" w:sz="0" w:space="0" w:color="auto"/>
      </w:divBdr>
    </w:div>
    <w:div w:id="743990980">
      <w:bodyDiv w:val="1"/>
      <w:marLeft w:val="0"/>
      <w:marRight w:val="0"/>
      <w:marTop w:val="0"/>
      <w:marBottom w:val="0"/>
      <w:divBdr>
        <w:top w:val="none" w:sz="0" w:space="0" w:color="auto"/>
        <w:left w:val="none" w:sz="0" w:space="0" w:color="auto"/>
        <w:bottom w:val="none" w:sz="0" w:space="0" w:color="auto"/>
        <w:right w:val="none" w:sz="0" w:space="0" w:color="auto"/>
      </w:divBdr>
    </w:div>
    <w:div w:id="837038415">
      <w:bodyDiv w:val="1"/>
      <w:marLeft w:val="0"/>
      <w:marRight w:val="0"/>
      <w:marTop w:val="0"/>
      <w:marBottom w:val="0"/>
      <w:divBdr>
        <w:top w:val="none" w:sz="0" w:space="0" w:color="auto"/>
        <w:left w:val="none" w:sz="0" w:space="0" w:color="auto"/>
        <w:bottom w:val="none" w:sz="0" w:space="0" w:color="auto"/>
        <w:right w:val="none" w:sz="0" w:space="0" w:color="auto"/>
      </w:divBdr>
    </w:div>
    <w:div w:id="1010837451">
      <w:bodyDiv w:val="1"/>
      <w:marLeft w:val="0"/>
      <w:marRight w:val="0"/>
      <w:marTop w:val="0"/>
      <w:marBottom w:val="0"/>
      <w:divBdr>
        <w:top w:val="none" w:sz="0" w:space="0" w:color="auto"/>
        <w:left w:val="none" w:sz="0" w:space="0" w:color="auto"/>
        <w:bottom w:val="none" w:sz="0" w:space="0" w:color="auto"/>
        <w:right w:val="none" w:sz="0" w:space="0" w:color="auto"/>
      </w:divBdr>
    </w:div>
    <w:div w:id="1417827543">
      <w:bodyDiv w:val="1"/>
      <w:marLeft w:val="0"/>
      <w:marRight w:val="0"/>
      <w:marTop w:val="0"/>
      <w:marBottom w:val="0"/>
      <w:divBdr>
        <w:top w:val="none" w:sz="0" w:space="0" w:color="auto"/>
        <w:left w:val="none" w:sz="0" w:space="0" w:color="auto"/>
        <w:bottom w:val="none" w:sz="0" w:space="0" w:color="auto"/>
        <w:right w:val="none" w:sz="0" w:space="0" w:color="auto"/>
      </w:divBdr>
    </w:div>
    <w:div w:id="1445491701">
      <w:bodyDiv w:val="1"/>
      <w:marLeft w:val="0"/>
      <w:marRight w:val="0"/>
      <w:marTop w:val="0"/>
      <w:marBottom w:val="0"/>
      <w:divBdr>
        <w:top w:val="none" w:sz="0" w:space="0" w:color="auto"/>
        <w:left w:val="none" w:sz="0" w:space="0" w:color="auto"/>
        <w:bottom w:val="none" w:sz="0" w:space="0" w:color="auto"/>
        <w:right w:val="none" w:sz="0" w:space="0" w:color="auto"/>
      </w:divBdr>
    </w:div>
    <w:div w:id="1502356882">
      <w:bodyDiv w:val="1"/>
      <w:marLeft w:val="0"/>
      <w:marRight w:val="0"/>
      <w:marTop w:val="0"/>
      <w:marBottom w:val="0"/>
      <w:divBdr>
        <w:top w:val="none" w:sz="0" w:space="0" w:color="auto"/>
        <w:left w:val="none" w:sz="0" w:space="0" w:color="auto"/>
        <w:bottom w:val="none" w:sz="0" w:space="0" w:color="auto"/>
        <w:right w:val="none" w:sz="0" w:space="0" w:color="auto"/>
      </w:divBdr>
    </w:div>
    <w:div w:id="1775978796">
      <w:bodyDiv w:val="1"/>
      <w:marLeft w:val="0"/>
      <w:marRight w:val="0"/>
      <w:marTop w:val="0"/>
      <w:marBottom w:val="0"/>
      <w:divBdr>
        <w:top w:val="none" w:sz="0" w:space="0" w:color="auto"/>
        <w:left w:val="none" w:sz="0" w:space="0" w:color="auto"/>
        <w:bottom w:val="none" w:sz="0" w:space="0" w:color="auto"/>
        <w:right w:val="none" w:sz="0" w:space="0" w:color="auto"/>
      </w:divBdr>
    </w:div>
    <w:div w:id="1897005110">
      <w:bodyDiv w:val="1"/>
      <w:marLeft w:val="0"/>
      <w:marRight w:val="0"/>
      <w:marTop w:val="0"/>
      <w:marBottom w:val="0"/>
      <w:divBdr>
        <w:top w:val="none" w:sz="0" w:space="0" w:color="auto"/>
        <w:left w:val="none" w:sz="0" w:space="0" w:color="auto"/>
        <w:bottom w:val="none" w:sz="0" w:space="0" w:color="auto"/>
        <w:right w:val="none" w:sz="0" w:space="0" w:color="auto"/>
      </w:divBdr>
    </w:div>
    <w:div w:id="1910536863">
      <w:bodyDiv w:val="1"/>
      <w:marLeft w:val="0"/>
      <w:marRight w:val="0"/>
      <w:marTop w:val="0"/>
      <w:marBottom w:val="0"/>
      <w:divBdr>
        <w:top w:val="none" w:sz="0" w:space="0" w:color="auto"/>
        <w:left w:val="none" w:sz="0" w:space="0" w:color="auto"/>
        <w:bottom w:val="none" w:sz="0" w:space="0" w:color="auto"/>
        <w:right w:val="none" w:sz="0" w:space="0" w:color="auto"/>
      </w:divBdr>
    </w:div>
    <w:div w:id="1947040406">
      <w:bodyDiv w:val="1"/>
      <w:marLeft w:val="0"/>
      <w:marRight w:val="0"/>
      <w:marTop w:val="0"/>
      <w:marBottom w:val="0"/>
      <w:divBdr>
        <w:top w:val="none" w:sz="0" w:space="0" w:color="auto"/>
        <w:left w:val="none" w:sz="0" w:space="0" w:color="auto"/>
        <w:bottom w:val="none" w:sz="0" w:space="0" w:color="auto"/>
        <w:right w:val="none" w:sz="0" w:space="0" w:color="auto"/>
      </w:divBdr>
    </w:div>
    <w:div w:id="213116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cguerrero.000\Application%20Data\Microsoft\Templates\Medida_20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A5AF6E-05C7-C34C-8DB5-BC98868BE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Medida_2001</Template>
  <TotalTime>6</TotalTime>
  <Pages>4</Pages>
  <Words>915</Words>
  <Characters>5210</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ESTADO LIBRE ASOCIADO DE PUERTO RICO</vt:lpstr>
    </vt:vector>
  </TitlesOfParts>
  <Company>Asamblea Legislativa</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Freddy X. Acosta Toro</dc:creator>
  <cp:lastModifiedBy>Rocío Alayón Morell</cp:lastModifiedBy>
  <cp:revision>3</cp:revision>
  <cp:lastPrinted>2025-03-19T18:31:00Z</cp:lastPrinted>
  <dcterms:created xsi:type="dcterms:W3CDTF">2025-03-19T16:31:00Z</dcterms:created>
  <dcterms:modified xsi:type="dcterms:W3CDTF">2025-03-19T18:33:00Z</dcterms:modified>
</cp:coreProperties>
</file>