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Cronograma de Decisões Técnicas</w:t>
      </w:r>
    </w:p>
    <w:p>
      <w:pPr>
        <w:spacing w:after="60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Shareo — Plataforma de Economia Circular</w:t>
      </w:r>
    </w:p>
    <w:p>
      <w:pPr>
        <w:pBdr>
          <w:bottom w:val="single" w:color="C05800" w:sz="6"/>
        </w:pBdr>
        <w:spacing w:after="32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Quando cada decisão precisa ser tomada para não atrasar as entregas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Como ler este documento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cronograma lista as decisões técnicas críticas do projeto Shareo, organizadas pelo momento em que precisam ser tomadas — não pelo momento em que serão implementadas. O objetivo é garantir que nenhuma decisão importante seja tomada tarde demais, causando retrabalho ou atraso nas entregas.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linha da tabela responde: o que decidir, até quando, por que aquele prazo é crítico, e o risco concreto se a decisão for postergada.</w:t>
      </w:r>
    </w:p>
    <w:p>
      <w:pPr>
        <w:spacing w:after="24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480"/>
        <w:gridCol w:w="208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 técnica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decidir</w:t>
            </w:r>
          </w:p>
        </w:tc>
        <w:tc>
          <w:tcPr>
            <w:tcW w:type="dxa" w:w="2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esse prazo</w:t>
            </w:r>
          </w:p>
        </w:tc>
        <w:tc>
          <w:tcPr>
            <w:tcW w:type="dxa" w:w="2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se atrasar</w:t>
            </w:r>
          </w:p>
        </w:tc>
      </w:tr>
      <w:tr>
        <w:tc>
          <w:tcPr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1B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H1 — MVP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Agora — Mês 3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Confirmar modelo de dados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Semana 1–2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Definir as tabelas (usuários, itens, locações, avaliações) antes de escrever qualquer código evita reescritas caras.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Sem modelo de dados definido, cada desenvolvedor cria estruturas diferentes. Unificar depois custa 2–3x mais tempo.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Definir tecnologia do chat interno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Semana 2–3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 comunicação entre locatário e proprietário será feita exclusivamente pelo chat interno do Shareo. É necessário escolher a tecnologia de mensagens em tempo real (ex.: Supabase Realtime, Socket.io ou Ably) antes de iniciar o desenvolvimento do fluxo de contato.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Trocar a tecnologia de chat após o desenvolvimento estar em curso exige reescrever toda a camada de mensagens em tempo real, impactando prazo e custo.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Escolher provedor de geolocalização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Semana 3–4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Maps tem mais cobertura, Mapbox é mais barato em escala. A escolha define o custo variante conforme o número de buscas cresce.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Trocar de provedor depois exige reescrever toda a camada de mapas e recalibrar os filtros de distância.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Configurar ambientes (dev, staging, produção)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Semana 1–2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Sem ambientes separados, corre-se o risco de testar funcionalidades diretamente em produção, expondo usuários reais a bugs.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Sem staging, é impossível validar entregas com segurança. O ProductOwner não consegue aprovar antes do lançamento.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Validar limites do Supabase (plano gratuito)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Mês 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 plano gratuito suporta 500MB de banco e 1GB de storage. Com fotos dos itens, esse limite pode ser atingido antes do fim do MVP.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Estouro de limite em produção causa interrupção do serviço. A migração de plano exige tempo e pode ter downtime.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Definir contratos de API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Mês 1–2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Documentar os endpoints antes do desenvolvimento evita que frontend e backend sejam desenvolvidos de forma incompatível.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Sem contrato de API, frontend e backend precisam ser sincronizados manualmente a cada mudança, dobrando o tempo de integração.</w:t>
            </w:r>
          </w:p>
        </w:tc>
      </w:tr>
      <w:tr>
        <w:tc>
          <w:tcPr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9A341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PREPARAÇÃO H2 — Decisões Críticas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Mês 3 — ATENÇÃO: prazo inegociável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INICIAR processo com provedor de pagamento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Mês 3 — URGENTE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Integrar Stripe ou Pagar.me exige certificação PCI-DSS (segurança de cartões) e aprovação do Banco Central para marketplace. Esse processo leva de 3 a 6 meses.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Se iniciar no mês 6, o pagamento in-app só estará pronto no mês 12 na melhor hipótese — atrasando o H3 inteiro.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Definir provedor de e-mail transacional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Mês 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E-mails de confirmação de cadastro, locação e avaliação são críticos para a experiência do usuário no H2. Resend e SendGrid são as opções recomendadas.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Sem e-mail transacional, usuários não conseguem confirmar cadastros nem receber notificações de locação — fluxo quebrado.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Decidir sobre notificações push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Mês 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Notificações push requerem integração com OneSignal ou Firebase e configuração de certificados Apple/Google. Não é imediato.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Sem push, usuários não são alertados sobre novidades ou locações ativas. Impacto direto em retenção.</w:t>
            </w:r>
          </w:p>
        </w:tc>
      </w:tr>
      <w:tr>
        <w:tc>
          <w:tcPr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5803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H2 — Crescimento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Mês 3 a 6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Monitorar custo de storage de fotos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Mês 4–5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 muitos proprietários cadastrando itens com fotos de alta qualidade, o Supabase Storage pode tornar-se caro. Amazon S3 ou Cloudflare R2 são alternativas mais econômicas.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Sem monitoramento, o custo de infraestrutura pode surpreender o orçamento no final do mês.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Avaliar separação do backend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Mês 5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Conforme o número de funcionalidades cresce, o backend integrado no Next.js começa a ficar complexo. Separar partes em serviços independentes (notificações, seguros) melhora a manutenção.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Se não planejado, o código vira um monolito difícil de testar e evoluir, desacelerando o time no H3.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Definir parceira de seguros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Mês 4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Integrar um seguro opcional exige contrato com uma seguradora e integração de API. O processo comercial costuma ser mais lento que o técnico.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Atraso comercial na parceria de seguros atrasa uma funcionalidade premium que diferencia o Shareo da concorrência.</w:t>
            </w:r>
          </w:p>
        </w:tc>
      </w:tr>
      <w:tr>
        <w:tc>
          <w:tcPr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PREPARAÇÃO H3 — Decisões Estratégicas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Mês 6 — Revisão obrigatória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Confirmar status da certificação de pagamento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Mês 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 processo iniciado no mês 3 deve estar em fase avançada. Verificar status e ajustar cronograma do H3 conforme o andamento.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Se a certificação estiver atrasada, o lançamento do pagamento in-app precisa ser reagendado antes de comprometer com usuários.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Planejar app React Native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Mês 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Definir time, cronograma e quais componentes do site serão reutilizados no app. A escolha de React no frontend foi estratégica para facilitar exatamente essa transição.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Sem planejamento antecipado, o app mobile vira um projeto paralelo sem reaproveitamento de código, duplicando esforço e custo.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Avaliar infraestrutura multi-região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Mês 6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 o Shareo expandir para novas cidades com alto volume de buscas geolocalizadas, pode ser necessário distribuir servidores regionalmente para manter velocidade.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Sem planejamento, a expansão nacional pode sofrer com lentêdão em regiões distantes dos servidores atuais.</w:t>
            </w:r>
          </w:p>
        </w:tc>
      </w:tr>
      <w:tr>
        <w:tc>
          <w:tcPr>
            <w:gridSpan w:val="4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338C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FASE H3 — Escala  |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Mês 6 a 12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Lançar pagamento in-app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Mês 8–9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 a certificação concluída e a integração desenvolvida, o pagamento in-app transforma o Shareo de plataforma de contato em marketplace completo.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Sem pagamento in-app, o Shareo não consegue cobrar comissão automática — limitando o modelo de receita.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Iniciar desenvolvimento do app React Native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Mês 7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 o planejamento feito no mês 6, o desenvolvimento pode começar. O app deve estar pronto para testes no mês 10–11.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Atraso no início do app reduz o tempo de testes antes do lançamento, aumentando o risco de bugs em produção.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Revisão de arquitetura para escala nacional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Mês 10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Antes de expandir para novas cidades, revisar se a arquitetura atual suporta o volume esperado ou se ajustes de infraestrutura são necessários.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20"/>
                <w:szCs w:val="20"/>
              </w:rPr>
              <w:t xml:space="preserve">Expansão sem revisão de capacidade pode causar instabilidade no serviço justamente no momento de maior visibilidade.</w:t>
            </w:r>
          </w:p>
        </w:tc>
      </w:tr>
    </w:tbl>
    <w:p>
      <w:pPr>
        <w:spacing w:after="320"/>
      </w:pPr>
    </w:p>
    <w:p>
      <w:pPr>
        <w:pBdr>
          <w:left w:val="single" w:color="C05800" w:sz="12" w:space="8"/>
        </w:pBdr>
        <w:spacing w:after="80" w:before="160"/>
        <w:ind w:left="24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Nota importante para o gestor</w:t>
      </w:r>
    </w:p>
    <w:p>
      <w:pPr>
        <w:spacing w:after="80"/>
        <w:ind w:left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datas acima são referências baseadas em um projeto que começa agora. O risco maior não está na tecnologia — está nas decisões que envolvem terceiros (provedores de pagamento, seguradoras, Apple/Google para o app). Esses processos externos não seguem o cronograma interno do time técnico. Por isso, qualquer decisão marcada como URGENTE deve ser iniciada imediatamente, mesmo que a implementação só aconteça meses depois.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8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Página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de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after="0"/>
    </w:pPr>
    <w:r>
      <w:rPr>
        <w:rFonts w:ascii="Arial" w:cs="Arial" w:eastAsia="Arial" w:hAnsi="Arial"/>
        <w:b/>
        <w:bCs/>
        <w:color w:val="0D1B2A"/>
        <w:sz w:val="20"/>
        <w:szCs w:val="20"/>
      </w:rPr>
      <w:t xml:space="preserve">SHAREO  |  Cronograma de Decisões Técnicas</w:t>
    </w:r>
    <w:r>
      <w:rPr>
        <w:rFonts w:ascii="Arial" w:cs="Arial" w:eastAsia="Arial" w:hAnsi="Arial"/>
        <w:color w:val="64748B"/>
        <w:sz w:val="20"/>
        <w:szCs w:val="20"/>
      </w:rPr>
      <w:t xml:space="preserve">  —  Documento para Gestão de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2026-05-21T23:46:52.662Z</dcterms:created>
  <dcterms:modified xsi:type="dcterms:W3CDTF">2026-05-21T23:46:52.663Z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