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56"/>
                <w:szCs w:val="56"/>
              </w:rPr>
              <w:t xml:space="preserve">SHAREO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Analise de Custo — Chat Interno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Supabase Realtime vs. Alternativas | Projecao H1, H2 e H3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Versao 1.0  •  Maio 2026</w:t>
            </w:r>
          </w:p>
        </w:tc>
      </w:tr>
    </w:tbl>
    <w:p>
      <w:pPr>
        <w:spacing w:after="0" w:before="3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🎯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Contexto e Objetivo da Analise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chat interno e o canal oficial de comunicacao entre Proprietario/Anunciante e Locatario no Shareo, conforme definido na Politica de Comunicacao Oficial da plataforma. Esta analise tem como objetivo: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Apresentar os custos reais do Supabase Realtime — tecnologia ja utilizada na stack do Shareo — para suportar o chat interno.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Comparar o custo com as principais alternativas do mercado (Ably, Socket.IO e Firebase).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Projetar os custos para cada fase do projeto (H1 MVP, H2 Crescimento e H3 Escala).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Embasar a decisao tecnica com dados concretos e recomendacao justificada.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⚡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Por que o Supabase Realtime e a Escolha Natural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 Shareo ja utiliza o Supabase como banco de dados (PostgreSQL), autenticacao e 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o Realtime para o chat nao e contratar um novo servico — e ativar uma funcionalidade ja incluida no mesmo plano e no mesmo painel de controle.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 usuarios ja estao autenticados no Supabase: o chat usa a mesma sessao, sem precisar sincronizar identidades entre sistemas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Row Level Security (RLS) do Supabase garante que cada usuario visualize apenas suas proprias conversas — sem configuracao extra.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servidor adicional para gerenciar, sem novo fornecedor, sem nova documentacao de segurança para revisar.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mensagens sao persistidas diretamente no banco PostgreSQL do Shareo — historico completo disponivel para ambas as partes e para auditorias da plataforma.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✅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Um unico fornecedor (Supabase) cobrindo banco de dados, autenticacao, storage, realtime e hospedagem. Menos complexidade, menos custo, menos risco operacional.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💰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Como o Supabase Cobra pelo Realtime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Supabase utiliza dois medidores para o Realtime. Voce so paga pelo excedente alem do que esta incluido no plano contratado: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Conexoes simultaneas (peak connections):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quantos usuarios estao conectados ao chat ao mesmo tempo. Custo por excedente: US$ 10 a cada 1.000 conexoes acima do limite do plano.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Mensagens trocadas: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mensagem enviada ou recebida conta como uma unidade. Custo por excedente: US$ 2,50 por milhao de mensagens acima do limite.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346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Conexoes Simultaneas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Mensagens/mes</w:t>
            </w:r>
          </w:p>
        </w:tc>
        <w:tc>
          <w:tcPr>
            <w:tcW w:type="dxa" w:w="234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 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milhoes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milhoes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US$ 25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milhoes+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US$ 599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Customizado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Consultar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ℹ️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Excedentes: US$ 10 por 1.000 conexoes acima do limite + US$ 2,50 por milhao de mensagens acima do limite. Voce so paga pelo que ultrapassar — e apenas no plano Pro ou acima.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📊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Estimativa de Uso e Custo por Fase do Shareo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um marketplace de aluguel como o Shareo, uma conversa tipica entre Locatario e Proprietario/Anunciante tem em media 15 a 20 mensagens (negociacao, confirmacao, encerramento). Estimando 30 mensagens por locacao (contando ambas as partes):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D47A1" w:sz="6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 — MVP  (0 a 6 meses)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40"/>
            </w:pPr>
          </w:p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Usuarios registrados estimados: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ate 1.000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Locacoes ativas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100 a 500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Mensagens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3.000 a 15.000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Conexoes simultaneas no pico: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20 a 50 usuarios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Plano necessario: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Free (ja incluso)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Custo adicional do Realtime: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C55E"/>
                      <w:sz w:val="19"/>
                      <w:szCs w:val="19"/>
                    </w:rPr>
                    <w:t xml:space="preserve">US$ 0 / mes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46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CFDF5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36"/>
                      <w:szCs w:val="36"/>
                    </w:rPr>
                    <w:t xml:space="preserve">✅</w:t>
                  </w:r>
                </w:p>
              </w:tc>
              <w:tc>
                <w:tcPr>
                  <w:tcW w:type="dxa" w:w="90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CFDF5" w:val="clear"/>
                  <w:tcMar>
                    <w:top w:type="dxa" w:w="100"/>
                    <w:left w:type="dxa" w:w="8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4532D"/>
                      <w:sz w:val="19"/>
                      <w:szCs w:val="19"/>
                    </w:rPr>
                    <w:t xml:space="preserve">O Free tier do Supabase (200 conexoes + 2 milhoes de mensagens) e mais do que suficiente para todo o H1. Custo zero adicional.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565C0" w:sz="6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 — Crescimento  (6 a 12 meses)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40"/>
            </w:pPr>
          </w:p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Usuarios registrados estimados: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1.000 a 10.000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Locacoes ativas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500 a 5.000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Mensagens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15.000 a 150.000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Conexoes simultaneas no pico: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100 a 300 usuarios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Plano necessario: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Free ou Pro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Custo adicional do Realtime: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C55E"/>
                      <w:sz w:val="19"/>
                      <w:szCs w:val="19"/>
                    </w:rPr>
                    <w:t xml:space="preserve">US$ 0 / mes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46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36"/>
                      <w:szCs w:val="36"/>
                    </w:rPr>
                    <w:t xml:space="preserve">ℹ️</w:t>
                  </w:r>
                </w:p>
              </w:tc>
              <w:tc>
                <w:tcPr>
                  <w:tcW w:type="dxa" w:w="90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00"/>
                    <w:left w:type="dxa" w:w="8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E3A5F"/>
                      <w:sz w:val="19"/>
                      <w:szCs w:val="19"/>
                    </w:rPr>
                    <w:t xml:space="preserve">O Pro ($25/mes) sera necessario no H2 por causa do crescimento do banco de dados e storage — mas o Realtime continua dentro dos limites incluidos. O chat nao adiciona custo extra ao plano.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76D2" w:sz="6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 — Escala  (12 a 24 meses)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40"/>
            </w:pPr>
          </w:p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Usuarios registrados estimados: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10.000 a 100.000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Locacoes ativas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5.000 a 50.000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Mensagens por mes: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150.000 a 1,5 milhao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Conexoes simultaneas no pico: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300 a 1.000 usuarios (~3% dos ativos)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Plano necessario: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9"/>
                      <w:szCs w:val="19"/>
                    </w:rPr>
                    <w:t xml:space="preserve">Pro ($25/mes)</w:t>
                  </w:r>
                </w:p>
              </w:tc>
            </w:tr>
          </w:tbl>
          <w:tbl>
            <w:tblPr>
              <w:tblW w:type="dxa" w:w="9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5186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4748B"/>
                      <w:sz w:val="19"/>
                      <w:szCs w:val="19"/>
                    </w:rPr>
                    <w:t xml:space="preserve">Custo estimado do Realtime:</w:t>
                  </w:r>
                </w:p>
              </w:tc>
              <w:tc>
                <w:tcPr>
                  <w:tcW w:type="dxa" w:w="51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97316"/>
                      <w:sz w:val="19"/>
                      <w:szCs w:val="19"/>
                    </w:rPr>
                    <w:t xml:space="preserve">US$ 0 a US$ 35 / mes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46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CE8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Segoe UI Emoji" w:cs="Segoe UI Emoji" w:eastAsia="Segoe UI Emoji" w:hAnsi="Segoe UI Emoji"/>
                      <w:sz w:val="36"/>
                      <w:szCs w:val="36"/>
                    </w:rPr>
                    <w:t xml:space="preserve">⚠️</w:t>
                  </w:r>
                </w:p>
              </w:tc>
              <w:tc>
                <w:tcPr>
                  <w:tcW w:type="dxa" w:w="90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CE8" w:val="clear"/>
                  <w:tcMar>
                    <w:top w:type="dxa" w:w="100"/>
                    <w:left w:type="dxa" w:w="8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92400E"/>
                      <w:sz w:val="19"/>
                      <w:szCs w:val="19"/>
                    </w:rPr>
                    <w:t xml:space="preserve">Se as conexoes ultrapassarem 500: US$ 10 por 1.000 conexoes adicionais. Exemplo: 1.000 conexoes acima do limite = US$ 10 extras. As mensagens ficam bem abaixo de 5 milhoes em todo o H3.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⚖️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Comparativo com as Principais Alternativas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500"/>
        <w:gridCol w:w="1600"/>
        <w:gridCol w:w="1246"/>
      </w:tblGrid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Solucao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H1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H2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H3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124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US$ 0–35/mes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(ja existente)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US$ 49/mes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US$ 49–100/mes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US$ 100–500/mes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(novo servico)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 (self-hosted)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US$ 5–20/mes (VPS)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US$ 10–40/mes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US$ 40–150/mes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(infra propria)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US$ 0–25/mes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US$ 25–75/mes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US$ 75–300/mes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(novo servico)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Notas sobre cada alternativa: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Ably: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plano minimo de producao custa US$ 49,99/mes. Cobranca por MAU ($0,05/usuario) ou por minuto de conexao + mensagens ($2,50/milhao). Seria o dobro do custo do Supabase Pro ja no H1.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Socket.IO (self-hosted):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biblioteca gratuita, mas exige um servidor VPS dedicado ($5–20/mes no Hetzner ou DigitalOcean), configuracao de escalabilidade horizontal com Redis para multiplos nos, e manutencao continua pelo DevOps. Alta complexidade sem beneficio adicional.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Firebase Realtime Database: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plano Spark (gratuito) tem limite de 100 conexoes simultaneas e 1 GB de dados. Spark nao suporta producao. Blaze (pay-as-you-go) começa em $5/GB/mes. Adicionaria o Google como segundo fornecedor critico na stack.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🏆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Recomendacao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 Supabase Realtime e a unica escolha que faz sentido tecnico e financeiro para o Shareo.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Tres razoes objetivas: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praticamente zero para H1 e H2, menos de US$ 35/mes no H3. Qualquer alternativa comeca cobrando a partir do primeiro mes de 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Integracao: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 usuarios ja estao autenticados no Supabase. O chat usa a mesma sessao e o mesmo Row Level Security — sem sincronizacao entre sistemas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Operacao: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servidor adicional, sem novo fornecedor, sem nova revisao de segurança. O DevOps ja gerencia o Supabase para banco e auth.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 unico cenario em que valeria migrar para o Ably ou solucao dedicada seria se o Shareo atingisse 500.000 usuarios ativos simultaneos ou dezenas de milhoes de mensagens por mes — bem alem do horizonte do H3.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2346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 Supabase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Realtime/mes</w:t>
            </w:r>
          </w:p>
        </w:tc>
        <w:tc>
          <w:tcPr>
            <w:tcW w:type="dxa" w:w="234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Acumulado/ano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H1 — MVP (0–6 meses)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 — Crescimento (6–12 meses)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 ($25/mes — banco)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 adicional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H3 — Escala (12–24 meses)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 ($25/mes)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 a US$ 35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US$ 0 a US$ 420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 estimado em 2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 a US$ 35/mes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US$ 0 a US$ 420</w:t>
            </w:r>
          </w:p>
        </w:tc>
      </w:tr>
    </w:tbl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💡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Para efeito de comparacao: a alternativa mais barata (Ably) custaria US$ 49/mes desde o H1 — chegando a US$ 1.176 em 2 anos. O Supabase Realtime custa entre US$ 0 e US$ 420 no mesmo periodo. Economia estimada de ate US$ 756 nos primeiros dois anos, sem contar a reducao de complexidade operacional.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📚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Fontes e Referencias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Precos e limites verificados em maio de 2026 nas fontes oficiais: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Realtime Pricing — supabase.com/docs/guides/realtime/pricing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Pricing &amp; Plans — supabase.com/pricing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Realtime Limits — supabase.com/docs/guides/realtime/limits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Ably Pricing — ably.com/pricing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Hosting 2026 — hostadvice.com/web-hosting/socket-io-hosting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Pricing 2026: Real Costs Exposed — metacto.com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Pricing: Real Costs at 10K–100K Users — designrevision.com</w:t>
            </w:r>
          </w:p>
        </w:tc>
      </w:tr>
    </w:tbl>
    <w:p>
      <w:pPr>
        <w:spacing w:after="0" w:before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97316" w:sz="4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Shareo — "Use Mais. Possua Menos."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Analise de Custo — Chat Interno | Versao 1.0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/>
      </w:pBdr>
      <w:tabs>
        <w:tab w:val="right" w:pos="9746"/>
      </w:tabs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Analise de Custo — Chat Interno Shareo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F97316"/>
        <w:sz w:val="16"/>
        <w:szCs w:val="16"/>
      </w:rPr>
      <w:t xml:space="preserve">Supabase Realtime vs. Alternativas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2026-05-22T00:59:52.110Z</dcterms:created>
  <dcterms:modified xsi:type="dcterms:W3CDTF">2026-05-22T00:59:52.110Z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