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Exo 2" w:cs="Exo 2" w:eastAsia="Exo 2" w:hAnsi="Exo 2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Exo 2" w:cs="Exo 2" w:eastAsia="Exo 2" w:hAnsi="Exo 2"/>
          <w:b w:val="1"/>
        </w:rPr>
      </w:pPr>
      <w:r w:rsidDel="00000000" w:rsidR="00000000" w:rsidRPr="00000000">
        <w:rPr>
          <w:rFonts w:ascii="Exo 2" w:cs="Exo 2" w:eastAsia="Exo 2" w:hAnsi="Exo 2"/>
          <w:b w:val="1"/>
          <w:rtl w:val="0"/>
        </w:rPr>
        <w:t xml:space="preserve">DOCUMENTO DE LAYOUT</w:t>
      </w:r>
    </w:p>
    <w:p w:rsidR="00000000" w:rsidDel="00000000" w:rsidP="00000000" w:rsidRDefault="00000000" w:rsidRPr="00000000" w14:paraId="00000003">
      <w:pPr>
        <w:jc w:val="center"/>
        <w:rPr>
          <w:rFonts w:ascii="Exo 2" w:cs="Exo 2" w:eastAsia="Exo 2" w:hAnsi="Exo 2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Exo 2" w:cs="Exo 2" w:eastAsia="Exo 2" w:hAnsi="Exo 2"/>
          <w:b w:val="1"/>
        </w:rPr>
      </w:pPr>
      <w:r w:rsidDel="00000000" w:rsidR="00000000" w:rsidRPr="00000000">
        <w:rPr>
          <w:rFonts w:ascii="Exo 2" w:cs="Exo 2" w:eastAsia="Exo 2" w:hAnsi="Exo 2"/>
          <w:b w:val="1"/>
          <w:rtl w:val="0"/>
        </w:rPr>
        <w:t xml:space="preserve">OBS: SUBSTITUA AS PARTES DE INTERROGAÇÃO EM AMARELO DO HEADER E COMPLETE O REGISTRO DE CORPO DE ACORDO COM O QUE SERÁ GRAVADO NO SEU ARQUIVO.</w:t>
      </w:r>
    </w:p>
    <w:p w:rsidR="00000000" w:rsidDel="00000000" w:rsidP="00000000" w:rsidRDefault="00000000" w:rsidRPr="00000000" w14:paraId="00000005">
      <w:pPr>
        <w:jc w:val="left"/>
        <w:rPr>
          <w:rFonts w:ascii="Exo 2" w:cs="Exo 2" w:eastAsia="Exo 2" w:hAnsi="Exo 2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2" w:hanging="1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Tamanho dos dados úteis: </w:t>
      </w:r>
      <w:r w:rsidDel="00000000" w:rsidR="00000000" w:rsidRPr="00000000"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03</w:t>
      </w:r>
      <w:r w:rsidDel="00000000" w:rsidR="00000000" w:rsidRPr="00000000">
        <w:rPr>
          <w:rFonts w:ascii="Exo 2" w:cs="Exo 2" w:eastAsia="Exo 2" w:hAnsi="Exo 2"/>
          <w:highlight w:val="white"/>
          <w:rtl w:val="0"/>
        </w:rPr>
        <w:t xml:space="preserve">2</w:t>
      </w:r>
      <w:r w:rsidDel="00000000" w:rsidR="00000000" w:rsidRPr="00000000">
        <w:rPr>
          <w:rtl w:val="0"/>
        </w:rPr>
      </w:r>
    </w:p>
    <w:tbl>
      <w:tblPr>
        <w:tblStyle w:val="Table1"/>
        <w:tblW w:w="962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3"/>
        <w:gridCol w:w="1877"/>
        <w:gridCol w:w="1244"/>
        <w:gridCol w:w="1250"/>
        <w:gridCol w:w="1148"/>
        <w:gridCol w:w="3008"/>
        <w:tblGridChange w:id="0">
          <w:tblGrid>
            <w:gridCol w:w="1093"/>
            <w:gridCol w:w="1877"/>
            <w:gridCol w:w="1244"/>
            <w:gridCol w:w="1250"/>
            <w:gridCol w:w="1148"/>
            <w:gridCol w:w="30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do campo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campo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Posição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registro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001-002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header: “00”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arquivo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Fonts w:ascii="Exo 2" w:cs="Exo 2" w:eastAsia="Exo 2" w:hAnsi="Exo 2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003-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Fonts w:ascii="Exo 2" w:cs="Exo 2" w:eastAsia="Exo 2" w:hAnsi="Exo 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Arquivo de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 avaliação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avaliacao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Data/hora de geração do arquivo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019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Fonts w:ascii="Exo 2" w:cs="Exo 2" w:eastAsia="Exo 2" w:hAnsi="Exo 2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-0</w:t>
            </w:r>
            <w:r w:rsidDel="00000000" w:rsidR="00000000" w:rsidRPr="00000000">
              <w:rPr>
                <w:rFonts w:ascii="Exo 2" w:cs="Exo 2" w:eastAsia="Exo 2" w:hAnsi="Exo 2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e hora da geração do arquivo, no formato "dd-MM-yyyy HH:mm:ss"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 do layout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03</w:t>
            </w:r>
            <w:r w:rsidDel="00000000" w:rsidR="00000000" w:rsidRPr="00000000">
              <w:rPr>
                <w:rFonts w:ascii="Exo 2" w:cs="Exo 2" w:eastAsia="Exo 2" w:hAnsi="Exo 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-03</w:t>
            </w:r>
            <w:r w:rsidDel="00000000" w:rsidR="00000000" w:rsidRPr="00000000">
              <w:rPr>
                <w:rFonts w:ascii="Exo 2" w:cs="Exo 2" w:eastAsia="Exo 2" w:hAnsi="Exo 2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 a versão do layout para fins de controle “01”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Corpo (Registro de dados)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2" w:hanging="1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Tamanho dos dados úteis: </w:t>
      </w:r>
      <w:r w:rsidDel="00000000" w:rsidR="00000000" w:rsidRPr="00000000">
        <w:rPr>
          <w:rFonts w:ascii="Exo 2" w:cs="Exo 2" w:eastAsia="Exo 2" w:hAnsi="Exo 2"/>
          <w:highlight w:val="yellow"/>
          <w:rtl w:val="0"/>
        </w:rPr>
        <w:t xml:space="preserve">075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3"/>
        <w:gridCol w:w="1877"/>
        <w:gridCol w:w="1244"/>
        <w:gridCol w:w="1250"/>
        <w:gridCol w:w="1148"/>
        <w:gridCol w:w="3008"/>
        <w:tblGridChange w:id="0">
          <w:tblGrid>
            <w:gridCol w:w="1093"/>
            <w:gridCol w:w="1877"/>
            <w:gridCol w:w="1244"/>
            <w:gridCol w:w="1250"/>
            <w:gridCol w:w="1148"/>
            <w:gridCol w:w="30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do campo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campo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Posição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registro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001-002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dados: “02”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contratadaEmail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3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003-0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Email da proprietária avaliadora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“maria@teste.com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estrelas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33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lineRule="auto"/>
              <w:ind w:left="0" w:right="0" w:firstLine="0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Avaliação em estrelas: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”5.0”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34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lineRule="auto"/>
              <w:ind w:left="0" w:right="0" w:firstLine="0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Comentário da avaliação: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”Serviço muito bem executado!”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Trailer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2" w:hanging="1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Tamanho dos dados úteis: 7</w:t>
      </w:r>
    </w:p>
    <w:tbl>
      <w:tblPr>
        <w:tblStyle w:val="Table3"/>
        <w:tblW w:w="962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3"/>
        <w:gridCol w:w="1877"/>
        <w:gridCol w:w="1244"/>
        <w:gridCol w:w="1250"/>
        <w:gridCol w:w="1148"/>
        <w:gridCol w:w="3008"/>
        <w:tblGridChange w:id="0">
          <w:tblGrid>
            <w:gridCol w:w="1093"/>
            <w:gridCol w:w="1877"/>
            <w:gridCol w:w="1244"/>
            <w:gridCol w:w="1250"/>
            <w:gridCol w:w="1148"/>
            <w:gridCol w:w="30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do campo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campo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Posição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registro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001-002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trailer: “01”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Quantidade de registros de dados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003-007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 </w:t>
            </w:r>
            <w:r w:rsidDel="00000000" w:rsidR="00000000" w:rsidRPr="00000000">
              <w:rPr>
                <w:rFonts w:ascii="Exo 2" w:cs="Exo 2" w:eastAsia="Exo 2" w:hAnsi="Exo 2"/>
                <w:b w:val="1"/>
                <w:i w:val="0"/>
                <w:smallCaps w:val="0"/>
                <w:strike w:val="0"/>
                <w:color w:val="00b0f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registros de dados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b0f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gravados (não contabiliza o header nem o trailer)</w:t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593" w:top="1656" w:left="1134" w:right="1134" w:header="720" w:footer="66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Lucida Sans"/>
  <w:font w:name="Franklin Gothic">
    <w:embedBold w:fontKey="{00000000-0000-0000-0000-000000000000}" r:id="rId1" w:subsetted="0"/>
  </w:font>
  <w:font w:name="Exo 2 Black">
    <w:embedBold w:fontKey="{00000000-0000-0000-0000-000000000000}" r:id="rId2" w:subsetted="0"/>
    <w:embedBoldItalic w:fontKey="{00000000-0000-0000-0000-000000000000}" r:id="rId3" w:subsetted="0"/>
  </w:font>
  <w:font w:name="Exo 2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spacing w:after="0" w:before="0" w:line="259" w:lineRule="auto"/>
      <w:ind w:left="0" w:right="4" w:firstLine="0"/>
      <w:jc w:val="right"/>
      <w:rPr>
        <w:rFonts w:ascii="Exo 2" w:cs="Exo 2" w:eastAsia="Exo 2" w:hAnsi="Exo 2"/>
        <w:sz w:val="22"/>
        <w:szCs w:val="22"/>
      </w:rPr>
    </w:pPr>
    <w:r w:rsidDel="00000000" w:rsidR="00000000" w:rsidRPr="00000000">
      <w:rPr>
        <w:rFonts w:ascii="Exo 2" w:cs="Exo 2" w:eastAsia="Exo 2" w:hAnsi="Exo 2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spacing w:after="0" w:before="0" w:line="259" w:lineRule="auto"/>
      <w:ind w:left="0" w:right="4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A7">
    <w:pPr>
      <w:spacing w:after="0" w:before="0" w:line="259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spacing w:after="0" w:before="0" w:line="259" w:lineRule="auto"/>
      <w:ind w:left="50" w:right="0" w:firstLine="0"/>
      <w:jc w:val="left"/>
      <w:rPr/>
    </w:pPr>
    <w:r w:rsidDel="00000000" w:rsidR="00000000" w:rsidRPr="00000000">
      <w:rPr/>
      <w:drawing>
        <wp:inline distB="0" distT="0" distL="0" distR="0">
          <wp:extent cx="1868170" cy="6794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8170" cy="679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</w:t>
      <w:tab/>
      <w:tab/>
      <w:t xml:space="preserve">        </w:t>
    </w:r>
    <w:r w:rsidDel="00000000" w:rsidR="00000000" w:rsidRPr="00000000">
      <w:rPr>
        <w:rFonts w:ascii="Exo 2 Black" w:cs="Exo 2 Black" w:eastAsia="Exo 2 Black" w:hAnsi="Exo 2 Black"/>
        <w:b w:val="1"/>
        <w:color w:val="00b0f0"/>
        <w:rtl w:val="0"/>
      </w:rPr>
      <w:t xml:space="preserve">Estrutura de Dados e Armazenamento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spacing w:after="0" w:before="0" w:line="259" w:lineRule="auto"/>
      <w:ind w:left="0" w:right="0" w:firstLine="0"/>
      <w:rPr/>
    </w:pPr>
    <w:r w:rsidDel="00000000" w:rsidR="00000000" w:rsidRPr="00000000">
      <w:rPr/>
      <w:drawing>
        <wp:inline distB="0" distT="0" distL="0" distR="0">
          <wp:extent cx="1868170" cy="67945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8170" cy="679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</w:t>
      <w:tab/>
      <w:tab/>
      <w:t xml:space="preserve">        </w:t>
    </w:r>
    <w:r w:rsidDel="00000000" w:rsidR="00000000" w:rsidRPr="00000000">
      <w:rPr>
        <w:rFonts w:ascii="Exo 2 Black" w:cs="Exo 2 Black" w:eastAsia="Exo 2 Black" w:hAnsi="Exo 2 Black"/>
        <w:b w:val="1"/>
        <w:color w:val="00b0f0"/>
        <w:rtl w:val="0"/>
      </w:rPr>
      <w:t xml:space="preserve">Estrutura de Dados e Armazenamento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ucida Sans" w:cs="Lucida Sans" w:eastAsia="Lucida Sans" w:hAnsi="Lucida Sans"/>
        <w:sz w:val="24"/>
        <w:szCs w:val="24"/>
        <w:lang w:val="pt-BR"/>
      </w:rPr>
    </w:rPrDefault>
    <w:pPrDefault>
      <w:pPr>
        <w:spacing w:after="4" w:line="249" w:lineRule="auto"/>
        <w:ind w:left="24" w:right="2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Franklin Gothic" w:cs="Franklin Gothic" w:eastAsia="Franklin Gothic" w:hAnsi="Frankli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Relationship Id="rId2" Type="http://schemas.openxmlformats.org/officeDocument/2006/relationships/font" Target="fonts/Exo2Black-bold.ttf"/><Relationship Id="rId3" Type="http://schemas.openxmlformats.org/officeDocument/2006/relationships/font" Target="fonts/Exo2Black-boldItalic.ttf"/><Relationship Id="rId4" Type="http://schemas.openxmlformats.org/officeDocument/2006/relationships/font" Target="fonts/Exo2-regular.ttf"/><Relationship Id="rId5" Type="http://schemas.openxmlformats.org/officeDocument/2006/relationships/font" Target="fonts/Exo2-bold.ttf"/><Relationship Id="rId6" Type="http://schemas.openxmlformats.org/officeDocument/2006/relationships/font" Target="fonts/Exo2-italic.ttf"/><Relationship Id="rId7" Type="http://schemas.openxmlformats.org/officeDocument/2006/relationships/font" Target="fonts/Exo2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