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1E95" w14:textId="0884B7CF" w:rsidR="00870F6F" w:rsidRDefault="006C1F56" w:rsidP="0022033A">
      <w:pPr>
        <w:pStyle w:val="Ttulo"/>
        <w:spacing w:after="240"/>
      </w:pPr>
      <w:r>
        <w:t>Pesquisar 6 ferramentas para fazer fluxograma.</w:t>
      </w:r>
    </w:p>
    <w:p w14:paraId="668C2DD4" w14:textId="432DD9CA" w:rsidR="00F52B80" w:rsidRDefault="00F52B80" w:rsidP="00E81B93">
      <w:pPr>
        <w:pStyle w:val="PargrafodaLista"/>
        <w:numPr>
          <w:ilvl w:val="0"/>
          <w:numId w:val="2"/>
        </w:numPr>
        <w:ind w:left="567" w:hanging="567"/>
      </w:pPr>
      <w:r w:rsidRPr="00F52B80">
        <w:t>Lovely Charts</w:t>
      </w:r>
    </w:p>
    <w:p w14:paraId="5108E04A" w14:textId="5FBAB895" w:rsidR="00F52B80" w:rsidRDefault="00F52B80" w:rsidP="00E81B93">
      <w:pPr>
        <w:pStyle w:val="PargrafodaLista"/>
        <w:numPr>
          <w:ilvl w:val="0"/>
          <w:numId w:val="2"/>
        </w:numPr>
        <w:ind w:left="567" w:hanging="567"/>
      </w:pPr>
      <w:r w:rsidRPr="00F52B80">
        <w:t>LucidChart</w:t>
      </w:r>
    </w:p>
    <w:p w14:paraId="194824D7" w14:textId="1C02A512" w:rsidR="00F52B80" w:rsidRDefault="00F52B80" w:rsidP="00E81B93">
      <w:pPr>
        <w:pStyle w:val="PargrafodaLista"/>
        <w:numPr>
          <w:ilvl w:val="0"/>
          <w:numId w:val="2"/>
        </w:numPr>
        <w:ind w:left="567" w:hanging="567"/>
      </w:pPr>
      <w:r w:rsidRPr="00F52B80">
        <w:t>Gliffy</w:t>
      </w:r>
    </w:p>
    <w:p w14:paraId="2C8351D9" w14:textId="5D5EAA92" w:rsidR="00F52B80" w:rsidRDefault="00F52B80" w:rsidP="00E81B93">
      <w:pPr>
        <w:pStyle w:val="PargrafodaLista"/>
        <w:numPr>
          <w:ilvl w:val="0"/>
          <w:numId w:val="2"/>
        </w:numPr>
        <w:ind w:left="567" w:hanging="567"/>
      </w:pPr>
      <w:r w:rsidRPr="00F52B80">
        <w:t>Fluxograma</w:t>
      </w:r>
    </w:p>
    <w:p w14:paraId="13C28CD7" w14:textId="7B4C05E6" w:rsidR="00F52B80" w:rsidRDefault="00F52B80" w:rsidP="00E81B93">
      <w:pPr>
        <w:pStyle w:val="PargrafodaLista"/>
        <w:numPr>
          <w:ilvl w:val="0"/>
          <w:numId w:val="2"/>
        </w:numPr>
        <w:ind w:left="567" w:hanging="567"/>
      </w:pPr>
      <w:r w:rsidRPr="00F52B80">
        <w:t>yED</w:t>
      </w:r>
    </w:p>
    <w:p w14:paraId="2E8B483C" w14:textId="321915B4" w:rsidR="00F52B80" w:rsidRDefault="00F52B80" w:rsidP="00E81B93">
      <w:pPr>
        <w:pStyle w:val="PargrafodaLista"/>
        <w:numPr>
          <w:ilvl w:val="0"/>
          <w:numId w:val="2"/>
        </w:numPr>
        <w:ind w:left="567" w:hanging="567"/>
      </w:pPr>
      <w:r w:rsidRPr="00F52B80">
        <w:t>Draw.io</w:t>
      </w:r>
    </w:p>
    <w:p w14:paraId="07627967" w14:textId="43F455E6" w:rsidR="003923DA" w:rsidRDefault="003923DA" w:rsidP="001239F9">
      <w:pPr>
        <w:pStyle w:val="Ttulo"/>
        <w:spacing w:before="240"/>
      </w:pPr>
      <w:r>
        <w:t xml:space="preserve">Selecione </w:t>
      </w:r>
      <w:r w:rsidR="0022033A">
        <w:t>3 ferramentas para uso pessoal e justificar suas escolhas por critério técnico.</w:t>
      </w:r>
    </w:p>
    <w:p w14:paraId="6293CE00" w14:textId="00515B17" w:rsidR="0024471B" w:rsidRDefault="0024471B" w:rsidP="00D43ABD">
      <w:pPr>
        <w:pStyle w:val="PargrafodaLista"/>
        <w:numPr>
          <w:ilvl w:val="0"/>
          <w:numId w:val="4"/>
        </w:numPr>
      </w:pPr>
      <w:r w:rsidRPr="0024471B">
        <w:t>Draw.io</w:t>
      </w:r>
      <w:r>
        <w:t>:</w:t>
      </w:r>
      <w:r w:rsidRPr="0024471B">
        <w:t xml:space="preserve"> </w:t>
      </w:r>
      <w:r w:rsidRPr="0024471B">
        <w:t>Por fim, outra opção gratuita para montar fluxogramas é o Draw.io. Ele é um programa online que funciona a partir de um sistema em nuvem e contém recursos que permitem a criação de gráficos e diagramas.</w:t>
      </w:r>
    </w:p>
    <w:p w14:paraId="6CE9575B" w14:textId="3174A2BC" w:rsidR="00D43ABD" w:rsidRDefault="00D43ABD" w:rsidP="00D43ABD">
      <w:pPr>
        <w:pStyle w:val="PargrafodaLista"/>
        <w:numPr>
          <w:ilvl w:val="0"/>
          <w:numId w:val="4"/>
        </w:numPr>
      </w:pPr>
      <w:r w:rsidRPr="00F52B80">
        <w:t>LucidChart</w:t>
      </w:r>
      <w:r>
        <w:t>:</w:t>
      </w:r>
      <w:r w:rsidRPr="00D43ABD">
        <w:t xml:space="preserve"> </w:t>
      </w:r>
      <w:r w:rsidRPr="00D43ABD">
        <w:t xml:space="preserve">Outra ferramenta muito utilizada para criar fluxogramas de alta qualidade é o LucidChart. Ele é baseado em HTML5 e </w:t>
      </w:r>
      <w:proofErr w:type="spellStart"/>
      <w:r w:rsidRPr="00D43ABD">
        <w:t>Javascript</w:t>
      </w:r>
      <w:proofErr w:type="spellEnd"/>
      <w:r w:rsidRPr="00D43ABD">
        <w:t xml:space="preserve"> e funciona a partir de um sistema de colaboração que facilita a montagem de qualquer projeto de diagramação.</w:t>
      </w:r>
    </w:p>
    <w:p w14:paraId="34B665F2" w14:textId="0C44A9BD" w:rsidR="00E81B93" w:rsidRDefault="00D43ABD" w:rsidP="00D43ABD">
      <w:pPr>
        <w:pStyle w:val="PargrafodaLista"/>
        <w:numPr>
          <w:ilvl w:val="0"/>
          <w:numId w:val="4"/>
        </w:numPr>
        <w:ind w:left="142" w:hanging="142"/>
      </w:pPr>
      <w:r w:rsidRPr="00D43ABD">
        <w:t>Gliffy</w:t>
      </w:r>
      <w:r>
        <w:t>:</w:t>
      </w:r>
      <w:r w:rsidRPr="00D43ABD">
        <w:t xml:space="preserve"> </w:t>
      </w:r>
      <w:r w:rsidRPr="00D43ABD">
        <w:t>O Gliffy é uma ferramenta online que oferece 2 diagramas gratuitos logo no inicio experimentar. Esse aplicativo funciona a partir do serviço da nuvem e, com a ação conjunta de outros diagramas, como Planos de Chão e análise SWOT, ajuda os usuários a montarem fluxogramas de alta qualidade.</w:t>
      </w:r>
    </w:p>
    <w:sdt>
      <w:sdtPr>
        <w:id w:val="1462775961"/>
        <w:docPartObj>
          <w:docPartGallery w:val="Bibliographies"/>
          <w:docPartUnique/>
        </w:docPartObj>
      </w:sdtPr>
      <w:sdtEndPr>
        <w:rPr>
          <w:rFonts w:eastAsia="Calibri" w:cs="Calibri"/>
          <w:sz w:val="24"/>
          <w:lang w:eastAsia="pt-BR"/>
        </w:rPr>
      </w:sdtEndPr>
      <w:sdtContent>
        <w:p w14:paraId="4DBBFADA" w14:textId="38D51D12" w:rsidR="00FD2526" w:rsidRPr="00FD2526" w:rsidRDefault="00FD2526" w:rsidP="00FD2526">
          <w:pPr>
            <w:pStyle w:val="Ttulo1"/>
            <w:jc w:val="left"/>
            <w:rPr>
              <w:rStyle w:val="TtuloChar"/>
            </w:rPr>
          </w:pPr>
          <w:r w:rsidRPr="00FD2526">
            <w:rPr>
              <w:rStyle w:val="TtuloChar"/>
            </w:rPr>
            <w:t>Referências</w:t>
          </w:r>
        </w:p>
        <w:sdt>
          <w:sdtPr>
            <w:id w:val="-573587230"/>
            <w:bibliography/>
          </w:sdtPr>
          <w:sdtContent>
            <w:p w14:paraId="5C647EE3" w14:textId="77777777" w:rsidR="00FD2526" w:rsidRDefault="00FD2526" w:rsidP="00FD2526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PETENATE, M. Veja 6 ferramentas de fluxograma para usar na sua empresa! </w:t>
              </w:r>
              <w:r>
                <w:rPr>
                  <w:b/>
                  <w:bCs/>
                  <w:noProof/>
                </w:rPr>
                <w:t>EDTI</w:t>
              </w:r>
              <w:r>
                <w:rPr>
                  <w:noProof/>
                </w:rPr>
                <w:t>, 2019. Disponivel em: &lt;https://www.escolaedti.com.br/veja-6-ferramentas-de-fluxograma-para-usar-na-sua-empresa&gt;. Acesso em: 21 set. 2020.</w:t>
              </w:r>
            </w:p>
            <w:p w14:paraId="3F935A08" w14:textId="36D8DE4E" w:rsidR="00FD2526" w:rsidRDefault="00FD2526" w:rsidP="00FD252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F9037DE" w14:textId="77777777" w:rsidR="001239F9" w:rsidRPr="001239F9" w:rsidRDefault="001239F9" w:rsidP="001239F9"/>
    <w:sectPr w:rsidR="001239F9" w:rsidRPr="0012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3EB2"/>
    <w:multiLevelType w:val="hybridMultilevel"/>
    <w:tmpl w:val="07382CCC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3410"/>
    <w:multiLevelType w:val="hybridMultilevel"/>
    <w:tmpl w:val="C29EDB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55A5E"/>
    <w:multiLevelType w:val="hybridMultilevel"/>
    <w:tmpl w:val="19FE9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30394"/>
    <w:multiLevelType w:val="hybridMultilevel"/>
    <w:tmpl w:val="C29EDBE8"/>
    <w:lvl w:ilvl="0" w:tplc="04160011">
      <w:start w:val="1"/>
      <w:numFmt w:val="decimal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61"/>
    <w:rsid w:val="001239F9"/>
    <w:rsid w:val="0022033A"/>
    <w:rsid w:val="0024471B"/>
    <w:rsid w:val="002B0E44"/>
    <w:rsid w:val="00385261"/>
    <w:rsid w:val="003923DA"/>
    <w:rsid w:val="004E2FD6"/>
    <w:rsid w:val="005E3451"/>
    <w:rsid w:val="006C1F56"/>
    <w:rsid w:val="00B744F4"/>
    <w:rsid w:val="00CB6858"/>
    <w:rsid w:val="00D43ABD"/>
    <w:rsid w:val="00D76080"/>
    <w:rsid w:val="00E378E2"/>
    <w:rsid w:val="00E81B93"/>
    <w:rsid w:val="00F378F3"/>
    <w:rsid w:val="00F52B80"/>
    <w:rsid w:val="00F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21A0"/>
  <w15:chartTrackingRefBased/>
  <w15:docId w15:val="{218193C1-7083-4954-8DB9-16DCF8BF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Normal"/>
    <w:next w:val="Normal"/>
    <w:link w:val="TtuloChar"/>
    <w:uiPriority w:val="10"/>
    <w:qFormat/>
    <w:rsid w:val="002203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33A"/>
    <w:rPr>
      <w:rFonts w:asciiTheme="majorHAnsi" w:eastAsiaTheme="majorEastAsia" w:hAnsiTheme="majorHAnsi" w:cstheme="majorBidi"/>
      <w:color w:val="000000" w:themeColor="text1"/>
      <w:spacing w:val="-10"/>
      <w:kern w:val="28"/>
      <w:sz w:val="36"/>
      <w:szCs w:val="5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2B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23D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FD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Mar19</b:Tag>
    <b:SourceType>InternetSite</b:SourceType>
    <b:Guid>{A5200C41-6CC7-4D4B-B034-AE3D0D003E93}</b:Guid>
    <b:Author>
      <b:Author>
        <b:NameList>
          <b:Person>
            <b:Last>Petenate</b:Last>
            <b:First>Marcelo</b:First>
          </b:Person>
        </b:NameList>
      </b:Author>
    </b:Author>
    <b:Title>Veja 6 ferramentas de fluxograma para usar na sua empresa!</b:Title>
    <b:InternetSiteTitle>EDTI</b:InternetSiteTitle>
    <b:Year>2019</b:Year>
    <b:YearAccessed>2020</b:YearAccessed>
    <b:MonthAccessed>09</b:MonthAccessed>
    <b:DayAccessed>21</b:DayAccessed>
    <b:URL>https://www.escolaedti.com.br/veja-6-ferramentas-de-fluxograma-para-usar-na-sua-empresa</b:URL>
    <b:RefOrder>1</b:RefOrder>
  </b:Source>
</b:Sources>
</file>

<file path=customXml/itemProps1.xml><?xml version="1.0" encoding="utf-8"?>
<ds:datastoreItem xmlns:ds="http://schemas.openxmlformats.org/officeDocument/2006/customXml" ds:itemID="{3C6C8B91-7197-492F-A6BB-6A76DE3D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2020-09-21T19:02:00Z</dcterms:created>
  <dcterms:modified xsi:type="dcterms:W3CDTF">2020-09-21T19:27:00Z</dcterms:modified>
</cp:coreProperties>
</file>