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Libro registro de facturas emitidas · Ejercicio 2025</w:t>
      </w:r>
    </w:p>
    <w:p>
      <w:r>
        <w:t>Titular: Construcciones Muñoz Ibáñez, S.L. · NIF: B12345674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Fecha expedición</w:t>
            </w:r>
          </w:p>
        </w:tc>
        <w:tc>
          <w:tcPr>
            <w:tcW w:type="dxa" w:w="960"/>
          </w:tcPr>
          <w:p>
            <w:r>
              <w:t>Serie</w:t>
            </w:r>
          </w:p>
        </w:tc>
        <w:tc>
          <w:tcPr>
            <w:tcW w:type="dxa" w:w="960"/>
          </w:tcPr>
          <w:p>
            <w:r>
              <w:t>Número factura</w:t>
            </w:r>
          </w:p>
        </w:tc>
        <w:tc>
          <w:tcPr>
            <w:tcW w:type="dxa" w:w="960"/>
          </w:tcPr>
          <w:p>
            <w:r>
              <w:t>NIF cliente</w:t>
            </w:r>
          </w:p>
        </w:tc>
        <w:tc>
          <w:tcPr>
            <w:tcW w:type="dxa" w:w="960"/>
          </w:tcPr>
          <w:p>
            <w:r>
              <w:t>Nombre cliente</w:t>
            </w:r>
          </w:p>
        </w:tc>
        <w:tc>
          <w:tcPr>
            <w:tcW w:type="dxa" w:w="960"/>
          </w:tcPr>
          <w:p>
            <w:r>
              <w:t>Base imponible</w:t>
            </w:r>
          </w:p>
        </w:tc>
        <w:tc>
          <w:tcPr>
            <w:tcW w:type="dxa" w:w="960"/>
          </w:tcPr>
          <w:p>
            <w:r>
              <w:t>Tipo IVA</w:t>
            </w:r>
          </w:p>
        </w:tc>
        <w:tc>
          <w:tcPr>
            <w:tcW w:type="dxa" w:w="960"/>
          </w:tcPr>
          <w:p>
            <w:r>
              <w:t>Cuota IVA</w:t>
            </w:r>
          </w:p>
        </w:tc>
        <w:tc>
          <w:tcPr>
            <w:tcW w:type="dxa" w:w="960"/>
          </w:tcPr>
          <w:p>
            <w:r>
              <w:t>Total</w:t>
            </w:r>
          </w:p>
        </w:tc>
      </w:tr>
      <w:tr>
        <w:tc>
          <w:tcPr>
            <w:tcW w:type="dxa" w:w="960"/>
          </w:tcPr>
          <w:p>
            <w:r>
              <w:t>03/01/2025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2025/0101</w:t>
            </w:r>
          </w:p>
        </w:tc>
        <w:tc>
          <w:tcPr>
            <w:tcW w:type="dxa" w:w="960"/>
          </w:tcPr>
          <w:p>
            <w:r>
              <w:t>B87654323</w:t>
            </w:r>
          </w:p>
        </w:tc>
        <w:tc>
          <w:tcPr>
            <w:tcW w:type="dxa" w:w="960"/>
          </w:tcPr>
          <w:p>
            <w:r>
              <w:t>Ferretería Núñez, S.L.</w:t>
            </w:r>
          </w:p>
        </w:tc>
        <w:tc>
          <w:tcPr>
            <w:tcW w:type="dxa" w:w="960"/>
          </w:tcPr>
          <w:p>
            <w:r>
              <w:t>1.250,00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262,50</w:t>
            </w:r>
          </w:p>
        </w:tc>
        <w:tc>
          <w:tcPr>
            <w:tcW w:type="dxa" w:w="960"/>
          </w:tcPr>
          <w:p>
            <w:r>
              <w:t>1.512,50</w:t>
            </w:r>
          </w:p>
        </w:tc>
      </w:tr>
      <w:tr>
        <w:tc>
          <w:tcPr>
            <w:tcW w:type="dxa" w:w="960"/>
          </w:tcPr>
          <w:p>
            <w:r>
              <w:t>08/01/2025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2025/0102</w:t>
            </w:r>
          </w:p>
        </w:tc>
        <w:tc>
          <w:tcPr>
            <w:tcW w:type="dxa" w:w="960"/>
          </w:tcPr>
          <w:p>
            <w:r>
              <w:t>12345678Z</w:t>
            </w:r>
          </w:p>
        </w:tc>
        <w:tc>
          <w:tcPr>
            <w:tcW w:type="dxa" w:w="960"/>
          </w:tcPr>
          <w:p>
            <w:r>
              <w:t>José Ángel Peña Ibáñez</w:t>
            </w:r>
          </w:p>
        </w:tc>
        <w:tc>
          <w:tcPr>
            <w:tcW w:type="dxa" w:w="960"/>
          </w:tcPr>
          <w:p>
            <w:r>
              <w:t>89,90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18,88</w:t>
            </w:r>
          </w:p>
        </w:tc>
        <w:tc>
          <w:tcPr>
            <w:tcW w:type="dxa" w:w="960"/>
          </w:tcPr>
          <w:p>
            <w:r>
              <w:t>108,78</w:t>
            </w:r>
          </w:p>
        </w:tc>
      </w:tr>
      <w:tr>
        <w:tc>
          <w:tcPr>
            <w:tcW w:type="dxa" w:w="960"/>
          </w:tcPr>
          <w:p>
            <w:r>
              <w:t>13/02/2025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2025/0103</w:t>
            </w:r>
          </w:p>
        </w:tc>
        <w:tc>
          <w:tcPr>
            <w:tcW w:type="dxa" w:w="960"/>
          </w:tcPr>
          <w:p>
            <w:r>
              <w:t>F60123452</w:t>
            </w:r>
          </w:p>
        </w:tc>
        <w:tc>
          <w:tcPr>
            <w:tcW w:type="dxa" w:w="960"/>
          </w:tcPr>
          <w:p>
            <w:r>
              <w:t>Comercial Gòdia, SCCL</w:t>
            </w:r>
          </w:p>
        </w:tc>
        <w:tc>
          <w:tcPr>
            <w:tcW w:type="dxa" w:w="960"/>
          </w:tcPr>
          <w:p>
            <w:r>
              <w:t>12.345,67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2.592,59</w:t>
            </w:r>
          </w:p>
        </w:tc>
        <w:tc>
          <w:tcPr>
            <w:tcW w:type="dxa" w:w="960"/>
          </w:tcPr>
          <w:p>
            <w:r>
              <w:t>14.938,26</w:t>
            </w:r>
          </w:p>
        </w:tc>
      </w:tr>
      <w:tr>
        <w:tc>
          <w:tcPr>
            <w:tcW w:type="dxa" w:w="960"/>
          </w:tcPr>
          <w:p>
            <w:r>
              <w:t>18/02/2025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2025/0104</w:t>
            </w:r>
          </w:p>
        </w:tc>
        <w:tc>
          <w:tcPr>
            <w:tcW w:type="dxa" w:w="960"/>
          </w:tcPr>
          <w:p>
            <w:r>
              <w:t>A41239872</w:t>
            </w:r>
          </w:p>
        </w:tc>
        <w:tc>
          <w:tcPr>
            <w:tcW w:type="dxa" w:w="960"/>
          </w:tcPr>
          <w:p>
            <w:r>
              <w:t>Distribuciones Áreas del Sur, S.A.</w:t>
            </w:r>
          </w:p>
        </w:tc>
        <w:tc>
          <w:tcPr>
            <w:tcW w:type="dxa" w:w="960"/>
          </w:tcPr>
          <w:p>
            <w:r>
              <w:t>560,40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56,04</w:t>
            </w:r>
          </w:p>
        </w:tc>
        <w:tc>
          <w:tcPr>
            <w:tcW w:type="dxa" w:w="960"/>
          </w:tcPr>
          <w:p>
            <w:r>
              <w:t>616,44</w:t>
            </w:r>
          </w:p>
        </w:tc>
      </w:tr>
      <w:tr>
        <w:tc>
          <w:tcPr>
            <w:tcW w:type="dxa" w:w="960"/>
          </w:tcPr>
          <w:p>
            <w:r>
              <w:t>23/03/2025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2025/0105</w:t>
            </w:r>
          </w:p>
        </w:tc>
        <w:tc>
          <w:tcPr>
            <w:tcW w:type="dxa" w:w="960"/>
          </w:tcPr>
          <w:p>
            <w:r>
              <w:t>72839104J</w:t>
            </w:r>
          </w:p>
        </w:tc>
        <w:tc>
          <w:tcPr>
            <w:tcW w:type="dxa" w:w="960"/>
          </w:tcPr>
          <w:p>
            <w:r>
              <w:t>María Begoña Etxeberria Zubizarreta</w:t>
            </w:r>
          </w:p>
        </w:tc>
        <w:tc>
          <w:tcPr>
            <w:tcW w:type="dxa" w:w="960"/>
          </w:tcPr>
          <w:p>
            <w:r>
              <w:t>2.300,00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483,00</w:t>
            </w:r>
          </w:p>
        </w:tc>
        <w:tc>
          <w:tcPr>
            <w:tcW w:type="dxa" w:w="960"/>
          </w:tcPr>
          <w:p>
            <w:r>
              <w:t>2.783,00</w:t>
            </w:r>
          </w:p>
        </w:tc>
      </w:tr>
      <w:tr>
        <w:tc>
          <w:tcPr>
            <w:tcW w:type="dxa" w:w="960"/>
          </w:tcPr>
          <w:p>
            <w:r>
              <w:t>03/03/2025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2025/0106</w:t>
            </w:r>
          </w:p>
        </w:tc>
        <w:tc>
          <w:tcPr>
            <w:tcW w:type="dxa" w:w="960"/>
          </w:tcPr>
          <w:p>
            <w:r>
              <w:t>P2812300H</w:t>
            </w:r>
          </w:p>
        </w:tc>
        <w:tc>
          <w:tcPr>
            <w:tcW w:type="dxa" w:w="960"/>
          </w:tcPr>
          <w:p>
            <w:r>
              <w:t>Ayuntamiento de Villanueva</w:t>
            </w:r>
          </w:p>
        </w:tc>
        <w:tc>
          <w:tcPr>
            <w:tcW w:type="dxa" w:w="960"/>
          </w:tcPr>
          <w:p>
            <w:r>
              <w:t>15.000,00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3.150,00</w:t>
            </w:r>
          </w:p>
        </w:tc>
        <w:tc>
          <w:tcPr>
            <w:tcW w:type="dxa" w:w="960"/>
          </w:tcPr>
          <w:p>
            <w:r>
              <w:t>18.150,00</w:t>
            </w:r>
          </w:p>
        </w:tc>
      </w:tr>
      <w:tr>
        <w:tc>
          <w:tcPr>
            <w:tcW w:type="dxa" w:w="960"/>
          </w:tcPr>
          <w:p>
            <w:r>
              <w:t>08/04/2025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2025/0107</w:t>
            </w:r>
          </w:p>
        </w:tc>
        <w:tc>
          <w:tcPr>
            <w:tcW w:type="dxa" w:w="960"/>
          </w:tcPr>
          <w:p>
            <w:r>
              <w:t>B91827360</w:t>
            </w:r>
          </w:p>
        </w:tc>
        <w:tc>
          <w:tcPr>
            <w:tcW w:type="dxa" w:w="960"/>
          </w:tcPr>
          <w:p>
            <w:r>
              <w:t>Hostelería Cañada Real, S.L.</w:t>
            </w:r>
          </w:p>
        </w:tc>
        <w:tc>
          <w:tcPr>
            <w:tcW w:type="dxa" w:w="960"/>
          </w:tcPr>
          <w:p>
            <w:r>
              <w:t>735,25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73,53</w:t>
            </w:r>
          </w:p>
        </w:tc>
        <w:tc>
          <w:tcPr>
            <w:tcW w:type="dxa" w:w="960"/>
          </w:tcPr>
          <w:p>
            <w:r>
              <w:t>808,78</w:t>
            </w:r>
          </w:p>
        </w:tc>
      </w:tr>
      <w:tr>
        <w:tc>
          <w:tcPr>
            <w:tcW w:type="dxa" w:w="960"/>
          </w:tcPr>
          <w:p>
            <w:r>
              <w:t>13/04/2025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2025/0108</w:t>
            </w:r>
          </w:p>
        </w:tc>
        <w:tc>
          <w:tcPr>
            <w:tcW w:type="dxa" w:w="960"/>
          </w:tcPr>
          <w:p>
            <w:r>
              <w:t>50817263M</w:t>
            </w:r>
          </w:p>
        </w:tc>
        <w:tc>
          <w:tcPr>
            <w:tcW w:type="dxa" w:w="960"/>
          </w:tcPr>
          <w:p>
            <w:r>
              <w:t>Lucía Fernández-Ordóñez</w:t>
            </w:r>
          </w:p>
        </w:tc>
        <w:tc>
          <w:tcPr>
            <w:tcW w:type="dxa" w:w="960"/>
          </w:tcPr>
          <w:p>
            <w:r>
              <w:t>48,60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1,94</w:t>
            </w:r>
          </w:p>
        </w:tc>
        <w:tc>
          <w:tcPr>
            <w:tcW w:type="dxa" w:w="960"/>
          </w:tcPr>
          <w:p>
            <w:r>
              <w:t>50,54</w:t>
            </w:r>
          </w:p>
        </w:tc>
      </w:tr>
      <w:tr>
        <w:tc>
          <w:tcPr>
            <w:tcW w:type="dxa" w:w="960"/>
          </w:tcPr>
          <w:p>
            <w:r>
              <w:t>18/05/2025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2025/0109</w:t>
            </w:r>
          </w:p>
        </w:tc>
        <w:tc>
          <w:tcPr>
            <w:tcW w:type="dxa" w:w="960"/>
          </w:tcPr>
          <w:p>
            <w:r>
              <w:t>A58818501</w:t>
            </w:r>
          </w:p>
        </w:tc>
        <w:tc>
          <w:tcPr>
            <w:tcW w:type="dxa" w:w="960"/>
          </w:tcPr>
          <w:p>
            <w:r>
              <w:t>Talleres Peña Gutiérrez, S.A.</w:t>
            </w:r>
          </w:p>
        </w:tc>
        <w:tc>
          <w:tcPr>
            <w:tcW w:type="dxa" w:w="960"/>
          </w:tcPr>
          <w:p>
            <w:r>
              <w:t>1.354,60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284,47</w:t>
            </w:r>
          </w:p>
        </w:tc>
        <w:tc>
          <w:tcPr>
            <w:tcW w:type="dxa" w:w="960"/>
          </w:tcPr>
          <w:p>
            <w:r>
              <w:t>1.639,07</w:t>
            </w:r>
          </w:p>
        </w:tc>
      </w:tr>
      <w:tr>
        <w:tc>
          <w:tcPr>
            <w:tcW w:type="dxa" w:w="960"/>
          </w:tcPr>
          <w:p>
            <w:r>
              <w:t>23/05/2025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2025/0110</w:t>
            </w:r>
          </w:p>
        </w:tc>
        <w:tc>
          <w:tcPr>
            <w:tcW w:type="dxa" w:w="960"/>
          </w:tcPr>
          <w:p>
            <w:r>
              <w:t>G65432106</w:t>
            </w:r>
          </w:p>
        </w:tc>
        <w:tc>
          <w:tcPr>
            <w:tcW w:type="dxa" w:w="960"/>
          </w:tcPr>
          <w:p>
            <w:r>
              <w:t>Asociación Cultural L'Àncora</w:t>
            </w:r>
          </w:p>
        </w:tc>
        <w:tc>
          <w:tcPr>
            <w:tcW w:type="dxa" w:w="960"/>
          </w:tcPr>
          <w:p>
            <w:r>
              <w:t>999,99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0,00</w:t>
            </w:r>
          </w:p>
        </w:tc>
        <w:tc>
          <w:tcPr>
            <w:tcW w:type="dxa" w:w="960"/>
          </w:tcPr>
          <w:p>
            <w:r>
              <w:t>999,99</w:t>
            </w:r>
          </w:p>
        </w:tc>
      </w:tr>
      <w:tr>
        <w:tc>
          <w:tcPr>
            <w:tcW w:type="dxa" w:w="960"/>
          </w:tcPr>
          <w:p>
            <w:r>
              <w:t>03/06/2025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2025/0111</w:t>
            </w:r>
          </w:p>
        </w:tc>
        <w:tc>
          <w:tcPr>
            <w:tcW w:type="dxa" w:w="960"/>
          </w:tcPr>
          <w:p>
            <w:r>
              <w:t>B33445560</w:t>
            </w:r>
          </w:p>
        </w:tc>
        <w:tc>
          <w:tcPr>
            <w:tcW w:type="dxa" w:w="960"/>
          </w:tcPr>
          <w:p>
            <w:r>
              <w:t>Óptica Señorío, S.L.</w:t>
            </w:r>
          </w:p>
        </w:tc>
        <w:tc>
          <w:tcPr>
            <w:tcW w:type="dxa" w:w="960"/>
          </w:tcPr>
          <w:p>
            <w:r>
              <w:t>3.120,10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655,22</w:t>
            </w:r>
          </w:p>
        </w:tc>
        <w:tc>
          <w:tcPr>
            <w:tcW w:type="dxa" w:w="960"/>
          </w:tcPr>
          <w:p>
            <w:r>
              <w:t>3.775,32</w:t>
            </w:r>
          </w:p>
        </w:tc>
      </w:tr>
      <w:tr>
        <w:tc>
          <w:tcPr>
            <w:tcW w:type="dxa" w:w="960"/>
          </w:tcPr>
          <w:p>
            <w:r>
              <w:t>08/06/2025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2025/0112</w:t>
            </w:r>
          </w:p>
        </w:tc>
        <w:tc>
          <w:tcPr>
            <w:tcW w:type="dxa" w:w="960"/>
          </w:tcPr>
          <w:p>
            <w:r>
              <w:t>38492017E</w:t>
            </w:r>
          </w:p>
        </w:tc>
        <w:tc>
          <w:tcPr>
            <w:tcW w:type="dxa" w:w="960"/>
          </w:tcPr>
          <w:p>
            <w:r>
              <w:t>Xavier Puigdomènech i Roca</w:t>
            </w:r>
          </w:p>
        </w:tc>
        <w:tc>
          <w:tcPr>
            <w:tcW w:type="dxa" w:w="960"/>
          </w:tcPr>
          <w:p>
            <w:r>
              <w:t>410,00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86,10</w:t>
            </w:r>
          </w:p>
        </w:tc>
        <w:tc>
          <w:tcPr>
            <w:tcW w:type="dxa" w:w="960"/>
          </w:tcPr>
          <w:p>
            <w:r>
              <w:t>496,10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