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Grid>
        <w:gridCol w:w="2000"/>
        <w:gridCol w:w="2000"/>
        <w:gridCol w:w="2000"/>
        <w:gridCol w:w="2000"/>
        <w:gridCol w:w="2000"/>
      </w:tblGrid>
      <w:tr>
        <w:tc>
          <w:tcPr/>
          <w:p>
            <w:r>
              <w:t>Cliente</w:t>
            </w:r>
          </w:p>
        </w:tc>
        <w:tc>
          <w:tcPr/>
          <w:p>
            <w:r>
              <w:t>Concepto</w:t>
            </w:r>
          </w:p>
        </w:tc>
        <w:tc>
          <w:tcPr>
            <w:gridSpan w:val="2"/>
          </w:tcPr>
          <w:p>
            <w:r>
              <w:t>Importes</w:t>
            </w:r>
          </w:p>
        </w:tc>
        <w:tc>
          <w:tcPr/>
          <w:p>
            <w:r>
              <w:t>Nota</w:t>
            </w:r>
          </w:p>
        </w:tc>
      </w:tr>
      <w:tr>
        <w:tc>
          <w:tcPr>
            <w:vMerge w:val="restart"/>
          </w:tcPr>
          <w:p>
            <w:r>
              <w:t>Ferretería Núñez</w:t>
            </w:r>
          </w:p>
        </w:tc>
        <w:tc>
          <w:tcPr/>
          <w:p>
            <w:r>
              <w:t>Material</w:t>
            </w:r>
          </w:p>
        </w:tc>
        <w:tc>
          <w:tcPr/>
          <w:p>
            <w:r>
              <w:t>100,00</w:t>
            </w:r>
          </w:p>
        </w:tc>
        <w:tc>
          <w:tcPr/>
          <w:p>
            <w:r>
              <w:t>21,00</w:t>
            </w:r>
          </w:p>
        </w:tc>
        <w:tc>
          <w:tcPr/>
          <w:p>
            <w:r>
              <w:t>ok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Portes</w:t>
            </w:r>
          </w:p>
        </w:tc>
        <w:tc>
          <w:tcPr/>
          <w:p>
            <w:r>
              <w:t>10,00</w:t>
            </w:r>
          </w:p>
        </w:tc>
        <w:tc>
          <w:tcPr/>
          <w:p>
            <w:r>
              <w:t>2,10</w:t>
            </w:r>
          </w:p>
        </w:tc>
        <w:tc>
          <w:tcPr/>
          <w:p>
            <w:r>
              <w:t>revisar</w:t>
            </w:r>
          </w:p>
        </w:tc>
      </w:tr>
      <w:tr>
        <w:tc>
          <w:tcPr>
            <w:gridSpan w:val="2"/>
          </w:tcPr>
          <w:p>
            <w:r>
              <w:t>Subtotal</w:t>
            </w:r>
          </w:p>
        </w:tc>
        <w:tc>
          <w:tcPr/>
          <w:p>
            <w:r>
              <w:t>110,00</w:t>
            </w:r>
          </w:p>
        </w:tc>
        <w:tc>
          <w:tcPr/>
          <w:p>
            <w:r>
              <w:t>23,10</w:t>
            </w:r>
          </w:p>
        </w:tc>
        <w:tc>
          <w:tcPr/>
          <w:p/>
        </w:tc>
      </w:tr>
      <w:tr>
        <w:trPr>
          <w:gridBefore w:val="3"/>
        </w:trPr>
        <w:tc>
          <w:tcPr/>
          <w:p>
            <w:r>
              <w:t>1.633,50</w:t>
            </w:r>
          </w:p>
        </w:tc>
        <w:tc>
          <w:tcPr/>
          <w:p>
            <w:r>
              <w:t>fin</w:t>
            </w:r>
          </w:p>
        </w:tc>
      </w:tr>
    </w:tbl>
    <w:p>
      <w:r>
        <w:t>Fin del documento.</w:t>
      </w:r>
    </w:p>
  </w:body>
</w:document>
</file>