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54" w:rsidRDefault="00526E54" w:rsidP="0058519C">
      <w:pPr>
        <w:pStyle w:val="Ttulo"/>
        <w:jc w:val="left"/>
        <w:rPr>
          <w:rFonts w:cs="Arial"/>
          <w:kern w:val="32"/>
          <w:sz w:val="20"/>
          <w:lang w:val="es-AR" w:eastAsia="en-US"/>
        </w:rPr>
      </w:pPr>
    </w:p>
    <w:p w:rsidR="00496E2C" w:rsidRDefault="00143DBE" w:rsidP="000E05A8">
      <w:pPr>
        <w:pStyle w:val="TDC1"/>
        <w:tabs>
          <w:tab w:val="left" w:pos="480"/>
          <w:tab w:val="right" w:leader="dot" w:pos="9628"/>
        </w:tabs>
        <w:rPr>
          <w:noProof/>
        </w:rPr>
      </w:pPr>
      <w:r w:rsidRPr="000E05A8">
        <w:rPr>
          <w:rStyle w:val="Hipervnculo"/>
          <w:rFonts w:ascii="Arial" w:hAnsi="Arial"/>
          <w:noProof/>
          <w:color w:val="auto"/>
          <w:sz w:val="24"/>
        </w:rPr>
        <w:t>Contenidos</w:t>
      </w:r>
      <w:r w:rsidR="00C76754" w:rsidRPr="000E05A8">
        <w:rPr>
          <w:rStyle w:val="Hipervnculo"/>
          <w:rFonts w:eastAsia="Calibri"/>
          <w:noProof/>
          <w:color w:val="auto"/>
          <w:sz w:val="24"/>
        </w:rPr>
        <w:fldChar w:fldCharType="begin"/>
      </w:r>
      <w:r w:rsidRPr="000E05A8">
        <w:rPr>
          <w:rStyle w:val="Hipervnculo"/>
          <w:rFonts w:ascii="Arial" w:hAnsi="Arial"/>
          <w:noProof/>
          <w:color w:val="auto"/>
          <w:sz w:val="24"/>
        </w:rPr>
        <w:instrText xml:space="preserve"> TOC \o "1-3" \h \z </w:instrText>
      </w:r>
      <w:r w:rsidR="00C76754" w:rsidRPr="000E05A8">
        <w:rPr>
          <w:rStyle w:val="Hipervnculo"/>
          <w:rFonts w:eastAsia="Calibri"/>
          <w:noProof/>
          <w:color w:val="auto"/>
          <w:sz w:val="24"/>
        </w:rPr>
        <w:fldChar w:fldCharType="separate"/>
      </w:r>
    </w:p>
    <w:p w:rsidR="00496E2C" w:rsidRDefault="006224F7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499283328" w:history="1">
        <w:r w:rsidR="00496E2C" w:rsidRPr="001F759E">
          <w:rPr>
            <w:rStyle w:val="Hipervnculo"/>
            <w:rFonts w:ascii="Arial" w:hAnsi="Arial" w:cs="Arial"/>
            <w:noProof/>
          </w:rPr>
          <w:t>1.</w:t>
        </w:r>
        <w:r w:rsidR="00496E2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 w:cs="Arial"/>
            <w:noProof/>
          </w:rPr>
          <w:t>Introducción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_Toc499283328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29" w:history="1">
        <w:r w:rsidR="00496E2C" w:rsidRPr="001F759E">
          <w:rPr>
            <w:rStyle w:val="Hipervnculo"/>
            <w:rFonts w:ascii="Arial" w:hAnsi="Arial"/>
            <w:noProof/>
          </w:rPr>
          <w:t>1.1.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Propósito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_Toc499283329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0" w:history="1">
        <w:r w:rsidR="00496E2C" w:rsidRPr="001F759E">
          <w:rPr>
            <w:rStyle w:val="Hipervnculo"/>
            <w:rFonts w:ascii="Arial" w:hAnsi="Arial"/>
            <w:noProof/>
          </w:rPr>
          <w:t>1.2.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Definiciones, Acrónimos y Abreviaturas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_Toc499283330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1" w:history="1">
        <w:r w:rsidR="00496E2C" w:rsidRPr="001F759E">
          <w:rPr>
            <w:rStyle w:val="Hipervnculo"/>
            <w:rFonts w:ascii="Arial" w:hAnsi="Arial"/>
            <w:noProof/>
          </w:rPr>
          <w:t>1.3.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Audiencia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_Toc499283331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2" w:history="1">
        <w:r w:rsidR="00496E2C" w:rsidRPr="001F759E">
          <w:rPr>
            <w:rStyle w:val="Hipervnculo"/>
            <w:rFonts w:ascii="Arial" w:hAnsi="Arial"/>
            <w:noProof/>
          </w:rPr>
          <w:t>1.4.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Alcance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_Toc499283332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3" w:history="1">
        <w:r w:rsidR="00496E2C" w:rsidRPr="001F759E">
          <w:rPr>
            <w:rStyle w:val="Hipervnculo"/>
            <w:rFonts w:ascii="Arial" w:hAnsi="Arial"/>
            <w:noProof/>
          </w:rPr>
          <w:t>1.5.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Referencias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_Toc499283333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3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499283334" w:history="1">
        <w:r w:rsidR="00496E2C" w:rsidRPr="001F759E">
          <w:rPr>
            <w:rStyle w:val="Hipervnculo"/>
            <w:rFonts w:ascii="Arial" w:hAnsi="Arial" w:cs="Arial"/>
            <w:noProof/>
          </w:rPr>
          <w:t>2.</w:t>
        </w:r>
        <w:r w:rsidR="00496E2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 w:cs="Arial"/>
            <w:noProof/>
          </w:rPr>
          <w:t>Arquitectura del Producto/Sistema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_Toc499283334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4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5" w:history="1">
        <w:r w:rsidR="00496E2C" w:rsidRPr="001F759E">
          <w:rPr>
            <w:rStyle w:val="Hipervnculo"/>
            <w:rFonts w:ascii="Arial" w:hAnsi="Arial"/>
            <w:noProof/>
          </w:rPr>
          <w:t>2.1.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Vista Contextual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_Toc499283335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4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6" w:history="1">
        <w:r w:rsidR="00496E2C" w:rsidRPr="001F759E">
          <w:rPr>
            <w:rStyle w:val="Hipervnculo"/>
            <w:rFonts w:ascii="Arial" w:hAnsi="Arial"/>
            <w:noProof/>
          </w:rPr>
          <w:t>2.2.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Entradas y Salidas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_Toc499283336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4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7" w:history="1">
        <w:r w:rsidR="00496E2C" w:rsidRPr="001F759E">
          <w:rPr>
            <w:rStyle w:val="Hipervnculo"/>
            <w:rFonts w:ascii="Arial" w:hAnsi="Arial"/>
            <w:noProof/>
          </w:rPr>
          <w:t>2.3.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Vista de Funcionalidad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_Toc499283337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5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8" w:history="1">
        <w:r w:rsidR="00496E2C" w:rsidRPr="001F759E">
          <w:rPr>
            <w:rStyle w:val="Hipervnculo"/>
            <w:rFonts w:ascii="Arial" w:hAnsi="Arial"/>
            <w:noProof/>
          </w:rPr>
          <w:t>2.4.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Vista de Menú y Navegabilidad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_Toc499283338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5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39" w:history="1">
        <w:r w:rsidR="00496E2C" w:rsidRPr="001F759E">
          <w:rPr>
            <w:rStyle w:val="Hipervnculo"/>
            <w:rFonts w:ascii="Arial" w:hAnsi="Arial"/>
            <w:noProof/>
          </w:rPr>
          <w:t>2.5.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Vista de Implementación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_Toc499283339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5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0" w:history="1">
        <w:r w:rsidR="00496E2C" w:rsidRPr="001F759E">
          <w:rPr>
            <w:rStyle w:val="Hipervnculo"/>
            <w:rFonts w:ascii="Arial" w:hAnsi="Arial"/>
            <w:noProof/>
          </w:rPr>
          <w:t>2.5.1.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Componentes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_Toc499283340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6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1" w:history="1">
        <w:r w:rsidR="00496E2C" w:rsidRPr="001F759E">
          <w:rPr>
            <w:rStyle w:val="Hipervnculo"/>
            <w:rFonts w:ascii="Arial" w:hAnsi="Arial"/>
            <w:noProof/>
          </w:rPr>
          <w:t>2.5.2.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Comunicación con sistemas externos.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_Toc499283341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6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2" w:history="1">
        <w:r w:rsidR="00496E2C" w:rsidRPr="001F759E">
          <w:rPr>
            <w:rStyle w:val="Hipervnculo"/>
            <w:rFonts w:ascii="Arial" w:hAnsi="Arial"/>
            <w:noProof/>
          </w:rPr>
          <w:t>2.5.3.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Comunicación con sistemas internos.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_Toc499283342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6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3" w:history="1">
        <w:r w:rsidR="00496E2C" w:rsidRPr="001F759E">
          <w:rPr>
            <w:rStyle w:val="Hipervnculo"/>
            <w:rFonts w:ascii="Arial" w:hAnsi="Arial"/>
            <w:noProof/>
          </w:rPr>
          <w:t>2.5.4.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Seguridad.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_Toc499283343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6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44" w:history="1">
        <w:r w:rsidR="00496E2C" w:rsidRPr="001F759E">
          <w:rPr>
            <w:rStyle w:val="Hipervnculo"/>
            <w:rFonts w:ascii="Arial" w:hAnsi="Arial"/>
            <w:noProof/>
          </w:rPr>
          <w:t>2.6.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Vista de Despliegue - Ambiente Físico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_Toc499283344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7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5" w:history="1">
        <w:r w:rsidR="00496E2C" w:rsidRPr="001F759E">
          <w:rPr>
            <w:rStyle w:val="Hipervnculo"/>
            <w:rFonts w:ascii="Arial" w:hAnsi="Arial"/>
            <w:noProof/>
          </w:rPr>
          <w:t>2.6.1.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Detalles infraestructura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_Toc499283345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7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6" w:history="1">
        <w:r w:rsidR="00496E2C" w:rsidRPr="001F759E">
          <w:rPr>
            <w:rStyle w:val="Hipervnculo"/>
            <w:rFonts w:ascii="Arial" w:hAnsi="Arial"/>
            <w:noProof/>
          </w:rPr>
          <w:t>2.6.2.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Unidades de Despliegue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_Toc499283346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7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47" w:history="1">
        <w:r w:rsidR="00496E2C" w:rsidRPr="001F759E">
          <w:rPr>
            <w:rStyle w:val="Hipervnculo"/>
            <w:rFonts w:ascii="Arial" w:hAnsi="Arial"/>
            <w:noProof/>
          </w:rPr>
          <w:t>2.7.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Requerimientos No Funcionales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_Toc499283347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7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8" w:history="1">
        <w:r w:rsidR="00496E2C" w:rsidRPr="001F759E">
          <w:rPr>
            <w:rStyle w:val="Hipervnculo"/>
            <w:rFonts w:ascii="Arial" w:hAnsi="Arial"/>
            <w:noProof/>
          </w:rPr>
          <w:t>2.7.1.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Volumetría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_Toc499283348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49" w:history="1">
        <w:r w:rsidR="00496E2C" w:rsidRPr="001F759E">
          <w:rPr>
            <w:rStyle w:val="Hipervnculo"/>
            <w:rFonts w:ascii="Arial" w:hAnsi="Arial"/>
            <w:noProof/>
          </w:rPr>
          <w:t>2.7.2.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Escalabilidad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_Toc499283349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50" w:history="1">
        <w:r w:rsidR="00496E2C" w:rsidRPr="001F759E">
          <w:rPr>
            <w:rStyle w:val="Hipervnculo"/>
            <w:rFonts w:ascii="Arial" w:hAnsi="Arial"/>
            <w:noProof/>
          </w:rPr>
          <w:t>2.7.3.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Disponibilidad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_Toc499283350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51" w:history="1">
        <w:r w:rsidR="00496E2C" w:rsidRPr="001F759E">
          <w:rPr>
            <w:rStyle w:val="Hipervnculo"/>
            <w:rFonts w:ascii="Arial" w:hAnsi="Arial"/>
            <w:noProof/>
          </w:rPr>
          <w:t>2.7.4.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Recupero y contingencia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_Toc499283351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499283352" w:history="1">
        <w:r w:rsidR="00496E2C" w:rsidRPr="001F759E">
          <w:rPr>
            <w:rStyle w:val="Hipervnculo"/>
            <w:rFonts w:ascii="Arial" w:hAnsi="Arial" w:cs="Arial"/>
            <w:noProof/>
          </w:rPr>
          <w:t>3.</w:t>
        </w:r>
        <w:r w:rsidR="00496E2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 w:cs="Arial"/>
            <w:noProof/>
          </w:rPr>
          <w:t>Procedimientos de Usuario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_Toc499283352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3" w:history="1">
        <w:r w:rsidR="00496E2C" w:rsidRPr="001F759E">
          <w:rPr>
            <w:rStyle w:val="Hipervnculo"/>
            <w:rFonts w:ascii="Arial" w:hAnsi="Arial"/>
            <w:noProof/>
          </w:rPr>
          <w:t>3.1.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Rutina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_Toc499283353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8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4" w:history="1">
        <w:r w:rsidR="00496E2C" w:rsidRPr="001F759E">
          <w:rPr>
            <w:rStyle w:val="Hipervnculo"/>
            <w:rFonts w:ascii="Arial" w:hAnsi="Arial"/>
            <w:noProof/>
          </w:rPr>
          <w:t>3.2.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Excepción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_Toc499283354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9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5" w:history="1">
        <w:r w:rsidR="00496E2C" w:rsidRPr="001F759E">
          <w:rPr>
            <w:rStyle w:val="Hipervnculo"/>
            <w:rFonts w:ascii="Arial" w:hAnsi="Arial"/>
            <w:noProof/>
          </w:rPr>
          <w:t>3.3.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Instalación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_Toc499283355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9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6" w:history="1">
        <w:r w:rsidR="00496E2C" w:rsidRPr="001F759E">
          <w:rPr>
            <w:rStyle w:val="Hipervnculo"/>
            <w:rFonts w:ascii="Arial" w:hAnsi="Arial"/>
            <w:noProof/>
          </w:rPr>
          <w:t>3.4.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Migración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_Toc499283356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9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7" w:history="1">
        <w:r w:rsidR="00496E2C" w:rsidRPr="001F759E">
          <w:rPr>
            <w:rStyle w:val="Hipervnculo"/>
            <w:rFonts w:ascii="Arial" w:hAnsi="Arial"/>
            <w:noProof/>
          </w:rPr>
          <w:t>3.5.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Seguridad y  Backup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_Toc499283357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9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58" w:history="1">
        <w:r w:rsidR="00496E2C" w:rsidRPr="001F759E">
          <w:rPr>
            <w:rStyle w:val="Hipervnculo"/>
            <w:rFonts w:ascii="Arial" w:hAnsi="Arial"/>
            <w:noProof/>
          </w:rPr>
          <w:t>3.6.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Procedimientos de Soporte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_Toc499283358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9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499283359" w:history="1">
        <w:r w:rsidR="00496E2C" w:rsidRPr="001F759E">
          <w:rPr>
            <w:rStyle w:val="Hipervnculo"/>
            <w:rFonts w:ascii="Arial" w:hAnsi="Arial" w:cs="Arial"/>
            <w:noProof/>
          </w:rPr>
          <w:t>4.</w:t>
        </w:r>
        <w:r w:rsidR="00496E2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 w:cs="Arial"/>
            <w:noProof/>
          </w:rPr>
          <w:t>Datos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_Toc499283359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60" w:history="1">
        <w:r w:rsidR="00496E2C" w:rsidRPr="001F759E">
          <w:rPr>
            <w:rStyle w:val="Hipervnculo"/>
            <w:rFonts w:ascii="Arial" w:hAnsi="Arial"/>
            <w:noProof/>
          </w:rPr>
          <w:t>4.1.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Definiciones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_Toc499283360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61" w:history="1">
        <w:r w:rsidR="00496E2C" w:rsidRPr="001F759E">
          <w:rPr>
            <w:rStyle w:val="Hipervnculo"/>
            <w:rFonts w:ascii="Arial" w:hAnsi="Arial"/>
            <w:noProof/>
          </w:rPr>
          <w:t>4.2.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Diseño de Base de Datos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_Toc499283361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62" w:history="1">
        <w:r w:rsidR="00496E2C" w:rsidRPr="001F759E">
          <w:rPr>
            <w:rStyle w:val="Hipervnculo"/>
            <w:rFonts w:ascii="Arial" w:hAnsi="Arial"/>
            <w:noProof/>
          </w:rPr>
          <w:t>4.2.1.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Datos Iniciales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_Toc499283362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s-AR" w:eastAsia="es-AR"/>
        </w:rPr>
      </w:pPr>
      <w:hyperlink w:anchor="_Toc499283363" w:history="1">
        <w:r w:rsidR="00496E2C" w:rsidRPr="001F759E">
          <w:rPr>
            <w:rStyle w:val="Hipervnculo"/>
            <w:rFonts w:ascii="Arial" w:hAnsi="Arial"/>
            <w:noProof/>
          </w:rPr>
          <w:t>4.2.2.</w:t>
        </w:r>
        <w:r w:rsidR="00496E2C">
          <w:rPr>
            <w:rFonts w:asciiTheme="minorHAnsi" w:eastAsiaTheme="minorEastAsia" w:hAnsiTheme="minorHAnsi" w:cstheme="minorBidi"/>
            <w:noProof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Esquema de Persistencia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_Toc499283363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AR" w:eastAsia="es-AR"/>
        </w:rPr>
      </w:pPr>
      <w:hyperlink w:anchor="_Toc499283364" w:history="1">
        <w:r w:rsidR="00496E2C" w:rsidRPr="001F759E">
          <w:rPr>
            <w:rStyle w:val="Hipervnculo"/>
            <w:rFonts w:ascii="Arial" w:hAnsi="Arial"/>
            <w:noProof/>
          </w:rPr>
          <w:t>4.3.</w:t>
        </w:r>
        <w:r w:rsidR="00496E2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/>
            <w:noProof/>
          </w:rPr>
          <w:t>Cálculos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_Toc499283364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496E2C" w:rsidRDefault="006224F7">
      <w:pPr>
        <w:pStyle w:val="TD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AR" w:eastAsia="es-AR"/>
        </w:rPr>
      </w:pPr>
      <w:hyperlink w:anchor="_Toc499283365" w:history="1">
        <w:r w:rsidR="00496E2C" w:rsidRPr="001F759E">
          <w:rPr>
            <w:rStyle w:val="Hipervnculo"/>
            <w:rFonts w:ascii="Arial" w:hAnsi="Arial" w:cs="Arial"/>
            <w:noProof/>
            <w:lang w:val="es-AR"/>
          </w:rPr>
          <w:t>5.</w:t>
        </w:r>
        <w:r w:rsidR="00496E2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s-AR" w:eastAsia="es-AR"/>
          </w:rPr>
          <w:tab/>
        </w:r>
        <w:r w:rsidR="00496E2C" w:rsidRPr="001F759E">
          <w:rPr>
            <w:rStyle w:val="Hipervnculo"/>
            <w:rFonts w:ascii="Arial" w:hAnsi="Arial" w:cs="Arial"/>
            <w:noProof/>
          </w:rPr>
          <w:t>Historia</w:t>
        </w:r>
        <w:r w:rsidR="00496E2C" w:rsidRPr="001F759E">
          <w:rPr>
            <w:rStyle w:val="Hipervnculo"/>
            <w:rFonts w:ascii="Arial" w:hAnsi="Arial" w:cs="Arial"/>
            <w:noProof/>
            <w:lang w:val="es-AR"/>
          </w:rPr>
          <w:t xml:space="preserve"> de Cambios</w:t>
        </w:r>
        <w:r w:rsidR="00496E2C">
          <w:rPr>
            <w:noProof/>
            <w:webHidden/>
          </w:rPr>
          <w:tab/>
        </w:r>
        <w:r w:rsidR="00496E2C">
          <w:rPr>
            <w:noProof/>
            <w:webHidden/>
          </w:rPr>
          <w:fldChar w:fldCharType="begin"/>
        </w:r>
        <w:r w:rsidR="00496E2C">
          <w:rPr>
            <w:noProof/>
            <w:webHidden/>
          </w:rPr>
          <w:instrText xml:space="preserve"> PAGEREF _Toc499283365 \h </w:instrText>
        </w:r>
        <w:r w:rsidR="00496E2C">
          <w:rPr>
            <w:noProof/>
            <w:webHidden/>
          </w:rPr>
        </w:r>
        <w:r w:rsidR="00496E2C">
          <w:rPr>
            <w:noProof/>
            <w:webHidden/>
          </w:rPr>
          <w:fldChar w:fldCharType="separate"/>
        </w:r>
        <w:r w:rsidR="00496E2C">
          <w:rPr>
            <w:noProof/>
            <w:webHidden/>
          </w:rPr>
          <w:t>10</w:t>
        </w:r>
        <w:r w:rsidR="00496E2C">
          <w:rPr>
            <w:noProof/>
            <w:webHidden/>
          </w:rPr>
          <w:fldChar w:fldCharType="end"/>
        </w:r>
      </w:hyperlink>
    </w:p>
    <w:p w:rsidR="0099518D" w:rsidRPr="0099518D" w:rsidRDefault="00C76754" w:rsidP="0058519C">
      <w:pPr>
        <w:pStyle w:val="Sinespaciado1"/>
        <w:rPr>
          <w:rFonts w:cs="Arial"/>
        </w:rPr>
      </w:pPr>
      <w:r w:rsidRPr="000E05A8">
        <w:rPr>
          <w:rFonts w:cs="Arial"/>
          <w:color w:val="auto"/>
          <w:kern w:val="32"/>
          <w:szCs w:val="20"/>
        </w:rPr>
        <w:fldChar w:fldCharType="end"/>
      </w:r>
      <w:bookmarkStart w:id="0" w:name="_Toc34121070"/>
      <w:r w:rsidR="00143DBE" w:rsidRPr="00E320A3">
        <w:rPr>
          <w:rFonts w:cs="Arial"/>
          <w:szCs w:val="20"/>
        </w:rPr>
        <w:br w:type="page"/>
      </w:r>
      <w:bookmarkStart w:id="1" w:name="_Toc44907569"/>
    </w:p>
    <w:p w:rsidR="00143DBE" w:rsidRPr="0099518D" w:rsidRDefault="00143DBE" w:rsidP="009E1729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bookmarkStart w:id="2" w:name="_Toc499283328"/>
      <w:r w:rsidRPr="0099518D">
        <w:rPr>
          <w:rFonts w:ascii="Arial" w:hAnsi="Arial" w:cs="Arial"/>
          <w:sz w:val="24"/>
        </w:rPr>
        <w:lastRenderedPageBreak/>
        <w:t>Introducción</w:t>
      </w:r>
      <w:bookmarkEnd w:id="0"/>
      <w:bookmarkEnd w:id="1"/>
      <w:bookmarkEnd w:id="2"/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bookmarkStart w:id="3" w:name="_Toc34121071"/>
      <w:bookmarkStart w:id="4" w:name="_Toc44907570"/>
      <w:bookmarkStart w:id="5" w:name="_Toc499283329"/>
      <w:r w:rsidRPr="0099518D">
        <w:rPr>
          <w:rFonts w:ascii="Arial" w:hAnsi="Arial"/>
          <w:sz w:val="24"/>
          <w:szCs w:val="24"/>
        </w:rPr>
        <w:t>Propósito</w:t>
      </w:r>
      <w:bookmarkEnd w:id="3"/>
      <w:bookmarkEnd w:id="4"/>
      <w:bookmarkEnd w:id="5"/>
    </w:p>
    <w:p w:rsidR="0099518D" w:rsidRDefault="0099518D" w:rsidP="00FE2A63"/>
    <w:p w:rsidR="00706160" w:rsidRPr="00706160" w:rsidRDefault="00706160" w:rsidP="00FE2A63">
      <w:bookmarkStart w:id="6" w:name="_Toc34121072"/>
      <w:bookmarkStart w:id="7" w:name="_Toc44907571"/>
      <w:r w:rsidRPr="00706160">
        <w:t xml:space="preserve">Este documento proporciona un resumen general sobre la arquitectura a implementar para </w:t>
      </w:r>
      <w:r w:rsidR="00B33898" w:rsidRPr="00706160">
        <w:t>el proyecto</w:t>
      </w:r>
      <w:r w:rsidRPr="00706160">
        <w:t xml:space="preserve"> </w:t>
      </w:r>
      <w:r w:rsidRPr="003B1499">
        <w:rPr>
          <w:i/>
        </w:rPr>
        <w:t>“</w:t>
      </w:r>
      <w:r w:rsidR="003C4FAF">
        <w:rPr>
          <w:i/>
        </w:rPr>
        <w:t>APPVENTAS</w:t>
      </w:r>
      <w:r w:rsidRPr="00706160">
        <w:t>”</w:t>
      </w:r>
      <w:r w:rsidRPr="00706160">
        <w:rPr>
          <w:szCs w:val="22"/>
          <w:lang w:val="es-AR" w:eastAsia="en-US"/>
        </w:rPr>
        <w:t>,</w:t>
      </w:r>
      <w:r w:rsidRPr="00706160">
        <w:t xml:space="preserve"> detallando distintas vistas de la misma, con el objetivo de brindar un documento de trabajo para el equipo de proyecto; que permita validar e implementar nuevas decisiones de arquitectura durante las distintas iteraciones del proyecto.</w:t>
      </w: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  <w:szCs w:val="24"/>
        </w:rPr>
      </w:pPr>
      <w:bookmarkStart w:id="8" w:name="_Toc499283330"/>
      <w:r w:rsidRPr="0099518D">
        <w:rPr>
          <w:rFonts w:ascii="Arial" w:hAnsi="Arial"/>
          <w:sz w:val="24"/>
          <w:szCs w:val="24"/>
        </w:rPr>
        <w:t>Definiciones, Acrónimos y Abreviaturas</w:t>
      </w:r>
      <w:bookmarkEnd w:id="6"/>
      <w:bookmarkEnd w:id="7"/>
      <w:bookmarkEnd w:id="8"/>
    </w:p>
    <w:p w:rsidR="0099518D" w:rsidRDefault="0099518D" w:rsidP="00FE2A63">
      <w:bookmarkStart w:id="9" w:name="_Toc34121073"/>
      <w:bookmarkStart w:id="10" w:name="_Toc44907572"/>
    </w:p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1" w:name="_Toc499283331"/>
      <w:r w:rsidRPr="0099518D">
        <w:rPr>
          <w:rFonts w:ascii="Arial" w:hAnsi="Arial"/>
          <w:sz w:val="24"/>
        </w:rPr>
        <w:t>Audiencia</w:t>
      </w:r>
      <w:bookmarkEnd w:id="9"/>
      <w:bookmarkEnd w:id="10"/>
      <w:bookmarkEnd w:id="11"/>
    </w:p>
    <w:p w:rsidR="00706160" w:rsidRPr="00706160" w:rsidRDefault="00706160" w:rsidP="00FE2A6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72406C" w:rsidRPr="00BA6D56" w:rsidTr="000D174A">
        <w:tc>
          <w:tcPr>
            <w:tcW w:w="32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9518D" w:rsidRPr="009802C5" w:rsidRDefault="0099518D" w:rsidP="003B1499">
            <w:pPr>
              <w:jc w:val="center"/>
            </w:pPr>
            <w:bookmarkStart w:id="12" w:name="_Toc34121074"/>
            <w:bookmarkStart w:id="13" w:name="_Toc44907573"/>
            <w:r w:rsidRPr="009802C5">
              <w:t>Responsabilidad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99518D" w:rsidRPr="009802C5" w:rsidRDefault="0099518D" w:rsidP="003B1499">
            <w:pPr>
              <w:jc w:val="center"/>
            </w:pPr>
            <w:r w:rsidRPr="009802C5">
              <w:t>Rol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99518D" w:rsidRPr="009802C5" w:rsidRDefault="0099518D" w:rsidP="003B1499">
            <w:pPr>
              <w:jc w:val="center"/>
            </w:pPr>
            <w:r w:rsidRPr="009802C5">
              <w:t>Apellido y Nombre</w:t>
            </w:r>
          </w:p>
        </w:tc>
      </w:tr>
      <w:tr w:rsidR="0099518D" w:rsidRPr="000468C5" w:rsidTr="00706160">
        <w:tc>
          <w:tcPr>
            <w:tcW w:w="3259" w:type="dxa"/>
            <w:shd w:val="clear" w:color="auto" w:fill="D9D9D9"/>
            <w:vAlign w:val="center"/>
          </w:tcPr>
          <w:p w:rsidR="0099518D" w:rsidRPr="000468C5" w:rsidRDefault="0099518D" w:rsidP="00FE2A63">
            <w:pPr>
              <w:rPr>
                <w:lang w:val="es-AR"/>
              </w:rPr>
            </w:pPr>
            <w:r w:rsidRPr="000468C5">
              <w:rPr>
                <w:lang w:val="es-AR"/>
              </w:rPr>
              <w:t>Responsable de Confección</w:t>
            </w:r>
          </w:p>
        </w:tc>
        <w:tc>
          <w:tcPr>
            <w:tcW w:w="3260" w:type="dxa"/>
            <w:vAlign w:val="center"/>
          </w:tcPr>
          <w:p w:rsidR="0099518D" w:rsidRPr="000468C5" w:rsidRDefault="008323CA" w:rsidP="003C4FAF">
            <w:pPr>
              <w:pStyle w:val="Sinespaciado1"/>
              <w:ind w:left="357"/>
              <w:jc w:val="left"/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</w:pPr>
            <w:r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 xml:space="preserve">Líder Técnico </w:t>
            </w:r>
            <w:r w:rsidR="003C4FAF"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>Mobile</w:t>
            </w:r>
          </w:p>
        </w:tc>
        <w:tc>
          <w:tcPr>
            <w:tcW w:w="3260" w:type="dxa"/>
            <w:vAlign w:val="center"/>
          </w:tcPr>
          <w:p w:rsidR="0099518D" w:rsidRPr="000468C5" w:rsidRDefault="003C4FAF" w:rsidP="003C4FAF">
            <w:pPr>
              <w:pStyle w:val="Sinespaciado1"/>
              <w:ind w:left="357"/>
              <w:jc w:val="left"/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</w:pPr>
            <w:r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>Jermou, Roberto</w:t>
            </w:r>
          </w:p>
        </w:tc>
      </w:tr>
      <w:tr w:rsidR="0099518D" w:rsidRPr="000468C5" w:rsidTr="00706160">
        <w:tc>
          <w:tcPr>
            <w:tcW w:w="3259" w:type="dxa"/>
            <w:shd w:val="clear" w:color="auto" w:fill="D9D9D9"/>
            <w:vAlign w:val="center"/>
          </w:tcPr>
          <w:p w:rsidR="0099518D" w:rsidRPr="000468C5" w:rsidRDefault="0099518D" w:rsidP="00FE2A63">
            <w:pPr>
              <w:rPr>
                <w:lang w:val="es-AR"/>
              </w:rPr>
            </w:pPr>
            <w:r w:rsidRPr="000468C5">
              <w:rPr>
                <w:lang w:val="es-AR"/>
              </w:rPr>
              <w:t>Responsable de Aprobación</w:t>
            </w:r>
          </w:p>
        </w:tc>
        <w:tc>
          <w:tcPr>
            <w:tcW w:w="3260" w:type="dxa"/>
            <w:vAlign w:val="center"/>
          </w:tcPr>
          <w:p w:rsidR="0099518D" w:rsidRPr="000468C5" w:rsidRDefault="008323CA" w:rsidP="00706160">
            <w:pPr>
              <w:pStyle w:val="Sinespaciado1"/>
              <w:ind w:left="357"/>
              <w:jc w:val="left"/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</w:pPr>
            <w:r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>Cliente</w:t>
            </w:r>
          </w:p>
        </w:tc>
        <w:tc>
          <w:tcPr>
            <w:tcW w:w="3260" w:type="dxa"/>
            <w:vAlign w:val="center"/>
          </w:tcPr>
          <w:p w:rsidR="0099518D" w:rsidRPr="000468C5" w:rsidRDefault="008323CA" w:rsidP="00706160">
            <w:pPr>
              <w:pStyle w:val="Sinespaciado1"/>
              <w:ind w:left="357"/>
              <w:jc w:val="left"/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</w:pPr>
            <w:r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>Tarjeta Naranja</w:t>
            </w:r>
          </w:p>
        </w:tc>
      </w:tr>
      <w:tr w:rsidR="0099518D" w:rsidRPr="000468C5" w:rsidTr="00706160">
        <w:tc>
          <w:tcPr>
            <w:tcW w:w="3259" w:type="dxa"/>
            <w:shd w:val="clear" w:color="auto" w:fill="D9D9D9"/>
            <w:vAlign w:val="center"/>
          </w:tcPr>
          <w:p w:rsidR="0099518D" w:rsidRPr="000468C5" w:rsidRDefault="0099518D" w:rsidP="00FE2A63">
            <w:pPr>
              <w:rPr>
                <w:lang w:val="es-AR"/>
              </w:rPr>
            </w:pPr>
            <w:r w:rsidRPr="000468C5">
              <w:rPr>
                <w:lang w:val="es-AR"/>
              </w:rPr>
              <w:t>Uso</w:t>
            </w:r>
          </w:p>
        </w:tc>
        <w:tc>
          <w:tcPr>
            <w:tcW w:w="3260" w:type="dxa"/>
            <w:vAlign w:val="center"/>
          </w:tcPr>
          <w:p w:rsidR="0099518D" w:rsidRPr="000468C5" w:rsidRDefault="0099518D" w:rsidP="00706160">
            <w:pPr>
              <w:pStyle w:val="Sinespaciado1"/>
              <w:jc w:val="left"/>
              <w:rPr>
                <w:rFonts w:cs="Arial"/>
                <w:color w:val="A6A6A6"/>
              </w:rPr>
            </w:pPr>
          </w:p>
        </w:tc>
        <w:tc>
          <w:tcPr>
            <w:tcW w:w="3260" w:type="dxa"/>
            <w:vAlign w:val="center"/>
          </w:tcPr>
          <w:p w:rsidR="0099518D" w:rsidRPr="000468C5" w:rsidRDefault="008323CA" w:rsidP="00706160">
            <w:pPr>
              <w:pStyle w:val="Sinespaciado1"/>
              <w:ind w:left="357"/>
              <w:jc w:val="left"/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</w:pPr>
            <w:r>
              <w:rPr>
                <w:rFonts w:eastAsia="Times New Roman" w:cs="Arial"/>
                <w:i w:val="0"/>
                <w:color w:val="auto"/>
                <w:sz w:val="22"/>
                <w:szCs w:val="20"/>
                <w:lang w:eastAsia="es-ES"/>
              </w:rPr>
              <w:t>Equipo del proyecto</w:t>
            </w:r>
          </w:p>
        </w:tc>
      </w:tr>
    </w:tbl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4" w:name="_Toc499283332"/>
      <w:r w:rsidRPr="0099518D">
        <w:rPr>
          <w:rFonts w:ascii="Arial" w:hAnsi="Arial"/>
          <w:sz w:val="24"/>
        </w:rPr>
        <w:t>Alcance</w:t>
      </w:r>
      <w:bookmarkEnd w:id="12"/>
      <w:bookmarkEnd w:id="13"/>
      <w:bookmarkEnd w:id="14"/>
    </w:p>
    <w:p w:rsidR="00706160" w:rsidRDefault="00706160" w:rsidP="00FE2A63"/>
    <w:p w:rsidR="00706160" w:rsidRPr="00706160" w:rsidRDefault="00706160" w:rsidP="00FE2A63">
      <w:r w:rsidRPr="005A437A">
        <w:t xml:space="preserve">El </w:t>
      </w:r>
      <w:r w:rsidRPr="005A437A">
        <w:rPr>
          <w:b/>
          <w:bCs/>
        </w:rPr>
        <w:t>Documento de Arquitectura</w:t>
      </w:r>
      <w:r w:rsidRPr="005A437A">
        <w:t xml:space="preserve"> abarca la definición de la arquitect</w:t>
      </w:r>
      <w:r>
        <w:t>ura del proyecto a través de las siguientes vistas: funcionalidades</w:t>
      </w:r>
      <w:r w:rsidRPr="005A437A">
        <w:t xml:space="preserve">, despliegue </w:t>
      </w:r>
      <w:r>
        <w:t xml:space="preserve">e implementación. Adicionalmente de detallan los requerimientos no funcionales y </w:t>
      </w:r>
      <w:r w:rsidRPr="005A437A">
        <w:t xml:space="preserve">los procedimientos del usuario </w:t>
      </w:r>
      <w:r>
        <w:t>a ejecutarse durante el ciclo de vida del proyecto.</w:t>
      </w: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5" w:name="_Toc34121075"/>
      <w:bookmarkStart w:id="16" w:name="_Toc44907574"/>
      <w:bookmarkStart w:id="17" w:name="_Toc499283333"/>
      <w:r w:rsidRPr="0099518D">
        <w:rPr>
          <w:rFonts w:ascii="Arial" w:hAnsi="Arial"/>
          <w:sz w:val="24"/>
        </w:rPr>
        <w:t>Referencias</w:t>
      </w:r>
      <w:bookmarkEnd w:id="15"/>
      <w:bookmarkEnd w:id="16"/>
      <w:bookmarkEnd w:id="17"/>
    </w:p>
    <w:p w:rsidR="0072406C" w:rsidRPr="0072406C" w:rsidRDefault="0072406C" w:rsidP="00FE2A63">
      <w:pPr>
        <w:rPr>
          <w:lang w:val="es-AR"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24"/>
        <w:gridCol w:w="3789"/>
      </w:tblGrid>
      <w:tr w:rsidR="0072406C" w:rsidRPr="00BA6D56" w:rsidTr="00706160">
        <w:trPr>
          <w:cantSplit/>
          <w:tblHeader/>
          <w:jc w:val="center"/>
        </w:trPr>
        <w:tc>
          <w:tcPr>
            <w:tcW w:w="1985" w:type="dxa"/>
            <w:shd w:val="clear" w:color="auto" w:fill="D9D9D9"/>
            <w:vAlign w:val="center"/>
          </w:tcPr>
          <w:p w:rsidR="00D37F0D" w:rsidRPr="009802C5" w:rsidRDefault="00D37F0D" w:rsidP="00FE2A63">
            <w:r w:rsidRPr="009802C5">
              <w:t>Archivo de Documento</w:t>
            </w:r>
          </w:p>
        </w:tc>
        <w:tc>
          <w:tcPr>
            <w:tcW w:w="3224" w:type="dxa"/>
            <w:shd w:val="clear" w:color="auto" w:fill="D9D9D9"/>
            <w:vAlign w:val="center"/>
          </w:tcPr>
          <w:p w:rsidR="00D37F0D" w:rsidRPr="009802C5" w:rsidRDefault="00D37F0D" w:rsidP="00FE2A63">
            <w:r w:rsidRPr="009802C5">
              <w:t>Título del Documento</w:t>
            </w:r>
          </w:p>
        </w:tc>
        <w:tc>
          <w:tcPr>
            <w:tcW w:w="3789" w:type="dxa"/>
            <w:shd w:val="clear" w:color="auto" w:fill="D9D9D9"/>
            <w:vAlign w:val="center"/>
          </w:tcPr>
          <w:p w:rsidR="00D37F0D" w:rsidRPr="009802C5" w:rsidRDefault="00D37F0D" w:rsidP="00FE2A63">
            <w:r w:rsidRPr="009802C5">
              <w:t>Ubicación</w:t>
            </w:r>
          </w:p>
        </w:tc>
      </w:tr>
      <w:tr w:rsidR="00D37F0D" w:rsidRPr="00084F57" w:rsidTr="00706160">
        <w:trPr>
          <w:cantSplit/>
          <w:jc w:val="center"/>
        </w:trPr>
        <w:tc>
          <w:tcPr>
            <w:tcW w:w="1985" w:type="dxa"/>
            <w:vAlign w:val="center"/>
          </w:tcPr>
          <w:p w:rsidR="00D37F0D" w:rsidRPr="00084F57" w:rsidRDefault="00706160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Definir</w:t>
            </w:r>
          </w:p>
        </w:tc>
        <w:tc>
          <w:tcPr>
            <w:tcW w:w="3224" w:type="dxa"/>
            <w:vAlign w:val="center"/>
          </w:tcPr>
          <w:p w:rsidR="00D37F0D" w:rsidRPr="00084F57" w:rsidRDefault="00706160" w:rsidP="00706160">
            <w:pPr>
              <w:pStyle w:val="Sinespaciado1"/>
              <w:ind w:left="357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Documento de Despliegue</w:t>
            </w:r>
          </w:p>
        </w:tc>
        <w:tc>
          <w:tcPr>
            <w:tcW w:w="3789" w:type="dxa"/>
            <w:vAlign w:val="center"/>
          </w:tcPr>
          <w:p w:rsidR="00D37F0D" w:rsidRPr="00084F57" w:rsidRDefault="00706160" w:rsidP="00706160">
            <w:pPr>
              <w:pStyle w:val="Sinespaciado1"/>
              <w:ind w:left="357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Definir</w:t>
            </w:r>
          </w:p>
        </w:tc>
      </w:tr>
      <w:tr w:rsidR="00D37F0D" w:rsidRPr="00084F57" w:rsidTr="00706160">
        <w:trPr>
          <w:cantSplit/>
          <w:jc w:val="center"/>
        </w:trPr>
        <w:tc>
          <w:tcPr>
            <w:tcW w:w="1985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  <w:tc>
          <w:tcPr>
            <w:tcW w:w="3224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  <w:tc>
          <w:tcPr>
            <w:tcW w:w="3789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</w:tr>
      <w:tr w:rsidR="00D37F0D" w:rsidRPr="00084F57" w:rsidTr="00706160">
        <w:trPr>
          <w:cantSplit/>
          <w:jc w:val="center"/>
        </w:trPr>
        <w:tc>
          <w:tcPr>
            <w:tcW w:w="1985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  <w:tc>
          <w:tcPr>
            <w:tcW w:w="3224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  <w:tc>
          <w:tcPr>
            <w:tcW w:w="3789" w:type="dxa"/>
            <w:vAlign w:val="center"/>
          </w:tcPr>
          <w:p w:rsidR="00D37F0D" w:rsidRPr="00084F57" w:rsidRDefault="00D37F0D" w:rsidP="00E320A3">
            <w:pPr>
              <w:pStyle w:val="Sinespaciado1"/>
              <w:ind w:left="357"/>
              <w:rPr>
                <w:rFonts w:cs="Arial"/>
                <w:color w:val="A6A6A6"/>
              </w:rPr>
            </w:pPr>
          </w:p>
        </w:tc>
      </w:tr>
    </w:tbl>
    <w:p w:rsidR="00143DBE" w:rsidRPr="0099518D" w:rsidRDefault="00143DBE">
      <w:pPr>
        <w:pStyle w:val="Ttulo1"/>
        <w:rPr>
          <w:rFonts w:ascii="Arial" w:hAnsi="Arial" w:cs="Arial"/>
          <w:sz w:val="24"/>
        </w:rPr>
      </w:pPr>
    </w:p>
    <w:p w:rsidR="00706160" w:rsidRDefault="00706160" w:rsidP="00FE2A63">
      <w:bookmarkStart w:id="18" w:name="_Toc34121076"/>
      <w:bookmarkStart w:id="19" w:name="_Toc44907575"/>
      <w:r>
        <w:br w:type="page"/>
      </w:r>
    </w:p>
    <w:p w:rsidR="00143DBE" w:rsidRDefault="00BB097D" w:rsidP="009E1729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bookmarkStart w:id="20" w:name="_Toc499283334"/>
      <w:r w:rsidRPr="0099518D">
        <w:rPr>
          <w:rFonts w:ascii="Arial" w:hAnsi="Arial" w:cs="Arial"/>
          <w:sz w:val="24"/>
        </w:rPr>
        <w:lastRenderedPageBreak/>
        <w:t>Arquitectura</w:t>
      </w:r>
      <w:r w:rsidR="00143DBE" w:rsidRPr="0099518D">
        <w:rPr>
          <w:rFonts w:ascii="Arial" w:hAnsi="Arial" w:cs="Arial"/>
          <w:sz w:val="24"/>
        </w:rPr>
        <w:t xml:space="preserve"> del Producto/Sistema</w:t>
      </w:r>
      <w:bookmarkEnd w:id="18"/>
      <w:bookmarkEnd w:id="19"/>
      <w:bookmarkEnd w:id="20"/>
      <w:r w:rsidR="00143DBE" w:rsidRPr="0099518D">
        <w:rPr>
          <w:rFonts w:ascii="Arial" w:hAnsi="Arial" w:cs="Arial"/>
          <w:sz w:val="24"/>
        </w:rPr>
        <w:t xml:space="preserve"> </w:t>
      </w:r>
    </w:p>
    <w:p w:rsidR="00460B6C" w:rsidRDefault="00460B6C" w:rsidP="00460B6C"/>
    <w:p w:rsidR="00460B6C" w:rsidRDefault="00460B6C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21" w:name="_Toc499283335"/>
      <w:r w:rsidRPr="00460B6C">
        <w:rPr>
          <w:rFonts w:ascii="Arial" w:hAnsi="Arial"/>
          <w:sz w:val="24"/>
        </w:rPr>
        <w:t>Vista Contextual</w:t>
      </w:r>
      <w:bookmarkEnd w:id="21"/>
      <w:r w:rsidRPr="00460B6C">
        <w:rPr>
          <w:rFonts w:ascii="Arial" w:hAnsi="Arial"/>
          <w:sz w:val="24"/>
        </w:rPr>
        <w:t xml:space="preserve"> </w:t>
      </w:r>
    </w:p>
    <w:p w:rsidR="00460B6C" w:rsidRDefault="00460B6C" w:rsidP="00460B6C"/>
    <w:p w:rsidR="006C2BBE" w:rsidRDefault="007E274E" w:rsidP="00460B6C">
      <w:pPr>
        <w:ind w:left="360"/>
        <w:rPr>
          <w:b/>
          <w:color w:val="0070C0"/>
          <w:sz w:val="24"/>
        </w:rPr>
      </w:pPr>
      <w:r>
        <w:rPr>
          <w:b/>
          <w:noProof/>
          <w:color w:val="0070C0"/>
          <w:sz w:val="24"/>
        </w:rPr>
        <w:drawing>
          <wp:inline distT="0" distB="0" distL="0" distR="0">
            <wp:extent cx="6120130" cy="3943746"/>
            <wp:effectExtent l="0" t="0" r="0" b="0"/>
            <wp:docPr id="1" name="Imagen 1" descr="D:\datos\usuario\Downloads\APPV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os\usuario\Downloads\APPVENT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BE" w:rsidRDefault="006C2BBE" w:rsidP="00460B6C">
      <w:pPr>
        <w:ind w:left="360"/>
        <w:rPr>
          <w:b/>
          <w:color w:val="0070C0"/>
          <w:sz w:val="24"/>
        </w:rPr>
      </w:pPr>
    </w:p>
    <w:p w:rsidR="006C2BBE" w:rsidRDefault="006C2BBE" w:rsidP="00460B6C">
      <w:pPr>
        <w:ind w:left="360"/>
        <w:rPr>
          <w:b/>
          <w:color w:val="0070C0"/>
          <w:sz w:val="24"/>
        </w:rPr>
      </w:pPr>
    </w:p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22" w:name="_Toc34121077"/>
      <w:bookmarkStart w:id="23" w:name="_Toc44907576"/>
      <w:bookmarkStart w:id="24" w:name="_Toc499283336"/>
      <w:r w:rsidRPr="0099518D">
        <w:rPr>
          <w:rFonts w:ascii="Arial" w:hAnsi="Arial"/>
          <w:sz w:val="24"/>
        </w:rPr>
        <w:t>Entradas y Salidas</w:t>
      </w:r>
      <w:bookmarkEnd w:id="22"/>
      <w:bookmarkEnd w:id="23"/>
      <w:bookmarkEnd w:id="24"/>
    </w:p>
    <w:p w:rsidR="008323CA" w:rsidRDefault="008323CA" w:rsidP="008323CA"/>
    <w:p w:rsidR="008323CA" w:rsidRPr="008323CA" w:rsidRDefault="008323CA" w:rsidP="008323CA">
      <w:pPr>
        <w:ind w:left="360" w:firstLine="348"/>
        <w:rPr>
          <w:rFonts w:cs="Arial"/>
          <w:sz w:val="24"/>
          <w:u w:val="single"/>
        </w:rPr>
      </w:pPr>
      <w:r w:rsidRPr="008323CA">
        <w:rPr>
          <w:rFonts w:cs="Arial"/>
          <w:sz w:val="24"/>
          <w:u w:val="single"/>
        </w:rPr>
        <w:t>Entradas:</w:t>
      </w:r>
    </w:p>
    <w:p w:rsidR="008323CA" w:rsidRPr="008323CA" w:rsidRDefault="008323CA" w:rsidP="008323CA">
      <w:pPr>
        <w:ind w:left="792"/>
        <w:rPr>
          <w:rFonts w:cs="Arial"/>
          <w:sz w:val="24"/>
          <w:u w:val="single"/>
        </w:rPr>
      </w:pPr>
    </w:p>
    <w:p w:rsidR="008323CA" w:rsidRPr="008323CA" w:rsidRDefault="008323CA" w:rsidP="008323CA">
      <w:pPr>
        <w:ind w:left="720"/>
        <w:jc w:val="both"/>
        <w:rPr>
          <w:rFonts w:cs="Arial"/>
          <w:sz w:val="22"/>
        </w:rPr>
      </w:pPr>
      <w:r w:rsidRPr="008323CA">
        <w:rPr>
          <w:rFonts w:cs="Arial"/>
          <w:sz w:val="22"/>
        </w:rPr>
        <w:t>El uso de</w:t>
      </w:r>
      <w:r>
        <w:rPr>
          <w:rFonts w:cs="Arial"/>
          <w:sz w:val="22"/>
        </w:rPr>
        <w:t xml:space="preserve"> la aplicación </w:t>
      </w:r>
      <w:r w:rsidR="007E274E">
        <w:rPr>
          <w:rFonts w:cs="Arial"/>
          <w:sz w:val="22"/>
        </w:rPr>
        <w:t xml:space="preserve">APPVENTAS se hará mediante dispositivos </w:t>
      </w:r>
      <w:r w:rsidR="007C0479">
        <w:rPr>
          <w:rFonts w:cs="Arial"/>
          <w:sz w:val="22"/>
        </w:rPr>
        <w:t>móviles</w:t>
      </w:r>
      <w:r w:rsidR="006E6AC8">
        <w:rPr>
          <w:rFonts w:cs="Arial"/>
          <w:sz w:val="22"/>
        </w:rPr>
        <w:t xml:space="preserve"> que cumpla</w:t>
      </w:r>
      <w:r w:rsidR="007E274E">
        <w:rPr>
          <w:rFonts w:cs="Arial"/>
          <w:sz w:val="22"/>
        </w:rPr>
        <w:t>n</w:t>
      </w:r>
      <w:r w:rsidR="006E6AC8">
        <w:rPr>
          <w:rFonts w:cs="Arial"/>
          <w:sz w:val="22"/>
        </w:rPr>
        <w:t xml:space="preserve"> los requisitos especificados en el punto</w:t>
      </w:r>
      <w:r w:rsidRPr="008323CA">
        <w:rPr>
          <w:rFonts w:cs="Arial"/>
          <w:sz w:val="22"/>
        </w:rPr>
        <w:t xml:space="preserve"> 2.</w:t>
      </w:r>
      <w:r w:rsidR="008B1F43">
        <w:rPr>
          <w:rFonts w:cs="Arial"/>
          <w:sz w:val="22"/>
        </w:rPr>
        <w:t>7.</w:t>
      </w:r>
      <w:r w:rsidR="001E4097">
        <w:rPr>
          <w:rFonts w:cs="Arial"/>
          <w:sz w:val="22"/>
        </w:rPr>
        <w:t>19</w:t>
      </w:r>
      <w:r w:rsidR="000C7691">
        <w:rPr>
          <w:rFonts w:cs="Arial"/>
          <w:sz w:val="22"/>
        </w:rPr>
        <w:t xml:space="preserve"> Se accederá a la aplicación mediante credenciales (usuario/contraseña).</w:t>
      </w:r>
      <w:r w:rsidRPr="008323CA">
        <w:rPr>
          <w:rFonts w:cs="Arial"/>
          <w:sz w:val="22"/>
        </w:rPr>
        <w:t xml:space="preserve"> Todas las invocaciones desde </w:t>
      </w:r>
      <w:r w:rsidR="006E6AC8">
        <w:rPr>
          <w:rFonts w:cs="Arial"/>
          <w:sz w:val="22"/>
        </w:rPr>
        <w:t xml:space="preserve">la aplicación </w:t>
      </w:r>
      <w:proofErr w:type="spellStart"/>
      <w:r w:rsidR="00F95326">
        <w:rPr>
          <w:rFonts w:cs="Arial"/>
          <w:sz w:val="22"/>
        </w:rPr>
        <w:t>mobile</w:t>
      </w:r>
      <w:proofErr w:type="spellEnd"/>
      <w:r w:rsidR="006E6AC8">
        <w:rPr>
          <w:rFonts w:cs="Arial"/>
          <w:sz w:val="22"/>
        </w:rPr>
        <w:t xml:space="preserve"> </w:t>
      </w:r>
      <w:r w:rsidRPr="008323CA">
        <w:rPr>
          <w:rFonts w:cs="Arial"/>
          <w:sz w:val="22"/>
        </w:rPr>
        <w:t xml:space="preserve">al </w:t>
      </w:r>
      <w:r w:rsidR="00460B6C">
        <w:rPr>
          <w:rFonts w:cs="Arial"/>
          <w:sz w:val="22"/>
        </w:rPr>
        <w:t>Ba</w:t>
      </w:r>
      <w:r w:rsidRPr="008323CA">
        <w:rPr>
          <w:rFonts w:cs="Arial"/>
          <w:sz w:val="22"/>
        </w:rPr>
        <w:t>ck</w:t>
      </w:r>
      <w:r w:rsidR="00460B6C">
        <w:rPr>
          <w:rFonts w:cs="Arial"/>
          <w:sz w:val="22"/>
        </w:rPr>
        <w:t xml:space="preserve"> </w:t>
      </w:r>
      <w:proofErr w:type="spellStart"/>
      <w:r w:rsidR="00460B6C">
        <w:rPr>
          <w:rFonts w:cs="Arial"/>
          <w:sz w:val="22"/>
        </w:rPr>
        <w:t>E</w:t>
      </w:r>
      <w:r w:rsidRPr="008323CA">
        <w:rPr>
          <w:rFonts w:cs="Arial"/>
          <w:sz w:val="22"/>
        </w:rPr>
        <w:t>nd</w:t>
      </w:r>
      <w:proofErr w:type="spellEnd"/>
      <w:r w:rsidR="006E6AC8">
        <w:rPr>
          <w:rFonts w:cs="Arial"/>
          <w:sz w:val="22"/>
        </w:rPr>
        <w:t xml:space="preserve"> </w:t>
      </w:r>
      <w:r w:rsidRPr="008323CA">
        <w:rPr>
          <w:rFonts w:cs="Arial"/>
          <w:sz w:val="22"/>
        </w:rPr>
        <w:t>se realizarán por medio de</w:t>
      </w:r>
      <w:r w:rsidR="00A37DC4">
        <w:rPr>
          <w:rFonts w:cs="Arial"/>
          <w:sz w:val="22"/>
        </w:rPr>
        <w:t xml:space="preserve"> servicios publicados en IBM Cloud</w:t>
      </w:r>
      <w:r w:rsidR="006D5D00">
        <w:rPr>
          <w:rFonts w:cs="Arial"/>
          <w:sz w:val="22"/>
        </w:rPr>
        <w:t xml:space="preserve"> estos a su vez interactuarán con los servicios del</w:t>
      </w:r>
      <w:r w:rsidRPr="008323CA">
        <w:rPr>
          <w:rFonts w:cs="Arial"/>
          <w:sz w:val="22"/>
        </w:rPr>
        <w:t xml:space="preserve"> </w:t>
      </w:r>
      <w:r w:rsidR="006E6AC8">
        <w:rPr>
          <w:rFonts w:cs="Arial"/>
          <w:sz w:val="22"/>
        </w:rPr>
        <w:t>Oracle</w:t>
      </w:r>
      <w:r w:rsidR="000C7691">
        <w:rPr>
          <w:rFonts w:cs="Arial"/>
          <w:sz w:val="22"/>
        </w:rPr>
        <w:t xml:space="preserve"> </w:t>
      </w:r>
      <w:proofErr w:type="spellStart"/>
      <w:r w:rsidR="006E6AC8">
        <w:rPr>
          <w:rFonts w:cs="Arial"/>
          <w:sz w:val="22"/>
        </w:rPr>
        <w:t>Service</w:t>
      </w:r>
      <w:proofErr w:type="spellEnd"/>
      <w:r w:rsidR="006E6AC8">
        <w:rPr>
          <w:rFonts w:cs="Arial"/>
          <w:sz w:val="22"/>
        </w:rPr>
        <w:t xml:space="preserve"> Bus</w:t>
      </w:r>
      <w:r w:rsidR="007C0479">
        <w:rPr>
          <w:rFonts w:cs="Arial"/>
          <w:sz w:val="22"/>
        </w:rPr>
        <w:t xml:space="preserve"> </w:t>
      </w:r>
      <w:r w:rsidR="007C0479" w:rsidRPr="008323CA">
        <w:rPr>
          <w:rFonts w:cs="Arial"/>
          <w:sz w:val="22"/>
        </w:rPr>
        <w:t xml:space="preserve">de </w:t>
      </w:r>
      <w:r w:rsidR="007C0479">
        <w:rPr>
          <w:rFonts w:cs="Arial"/>
          <w:sz w:val="22"/>
        </w:rPr>
        <w:t>Tarjeta Naranja</w:t>
      </w:r>
      <w:r w:rsidR="00BA449C">
        <w:rPr>
          <w:rFonts w:cs="Arial"/>
          <w:sz w:val="22"/>
        </w:rPr>
        <w:t xml:space="preserve"> o bien con otros </w:t>
      </w:r>
      <w:proofErr w:type="spellStart"/>
      <w:r w:rsidR="00BA449C">
        <w:rPr>
          <w:rFonts w:cs="Arial"/>
          <w:sz w:val="22"/>
        </w:rPr>
        <w:t>microservicios</w:t>
      </w:r>
      <w:proofErr w:type="spellEnd"/>
      <w:r w:rsidR="00BA449C">
        <w:rPr>
          <w:rFonts w:cs="Arial"/>
          <w:sz w:val="22"/>
        </w:rPr>
        <w:t xml:space="preserve"> del </w:t>
      </w:r>
      <w:proofErr w:type="spellStart"/>
      <w:r w:rsidR="00BA449C">
        <w:rPr>
          <w:rFonts w:cs="Arial"/>
          <w:sz w:val="22"/>
        </w:rPr>
        <w:t>cloud</w:t>
      </w:r>
      <w:proofErr w:type="spellEnd"/>
      <w:r w:rsidR="00BA449C">
        <w:rPr>
          <w:rFonts w:cs="Arial"/>
          <w:sz w:val="22"/>
        </w:rPr>
        <w:t xml:space="preserve"> según </w:t>
      </w:r>
      <w:r w:rsidR="004364A8">
        <w:rPr>
          <w:rFonts w:cs="Arial"/>
          <w:sz w:val="22"/>
        </w:rPr>
        <w:t xml:space="preserve">sea </w:t>
      </w:r>
      <w:r w:rsidR="00BA449C">
        <w:rPr>
          <w:rFonts w:cs="Arial"/>
          <w:sz w:val="22"/>
        </w:rPr>
        <w:t>el caso</w:t>
      </w:r>
      <w:r w:rsidRPr="008323CA">
        <w:rPr>
          <w:rFonts w:cs="Arial"/>
          <w:sz w:val="22"/>
        </w:rPr>
        <w:t>.</w:t>
      </w:r>
    </w:p>
    <w:p w:rsidR="008323CA" w:rsidRPr="008323CA" w:rsidRDefault="008323CA" w:rsidP="008323CA">
      <w:pPr>
        <w:ind w:left="792"/>
        <w:rPr>
          <w:rFonts w:cs="Arial"/>
          <w:sz w:val="24"/>
        </w:rPr>
      </w:pPr>
    </w:p>
    <w:p w:rsidR="008323CA" w:rsidRPr="008323CA" w:rsidRDefault="008323CA" w:rsidP="008323CA">
      <w:pPr>
        <w:ind w:left="720"/>
        <w:rPr>
          <w:rFonts w:cs="Arial"/>
          <w:sz w:val="24"/>
          <w:u w:val="single"/>
        </w:rPr>
      </w:pPr>
      <w:r w:rsidRPr="008323CA">
        <w:rPr>
          <w:rFonts w:cs="Arial"/>
          <w:sz w:val="24"/>
          <w:u w:val="single"/>
        </w:rPr>
        <w:t>Salidas:</w:t>
      </w:r>
    </w:p>
    <w:p w:rsidR="008323CA" w:rsidRPr="008323CA" w:rsidRDefault="008323CA" w:rsidP="008323CA">
      <w:pPr>
        <w:ind w:left="792"/>
        <w:rPr>
          <w:rFonts w:cs="Arial"/>
          <w:sz w:val="24"/>
        </w:rPr>
      </w:pPr>
    </w:p>
    <w:p w:rsidR="008323CA" w:rsidRDefault="008323CA" w:rsidP="008323CA">
      <w:pPr>
        <w:ind w:left="708"/>
        <w:rPr>
          <w:rFonts w:cs="Arial"/>
          <w:sz w:val="22"/>
        </w:rPr>
      </w:pPr>
      <w:r w:rsidRPr="008323CA">
        <w:rPr>
          <w:rFonts w:cs="Arial"/>
          <w:sz w:val="22"/>
        </w:rPr>
        <w:t xml:space="preserve">Los datos de respuesta llegaran en todos los casos </w:t>
      </w:r>
      <w:r w:rsidR="000C7691">
        <w:rPr>
          <w:rFonts w:cs="Arial"/>
          <w:sz w:val="22"/>
        </w:rPr>
        <w:t xml:space="preserve">a la sesión de la aplicación </w:t>
      </w:r>
      <w:proofErr w:type="spellStart"/>
      <w:r w:rsidR="00F95326">
        <w:rPr>
          <w:rFonts w:cs="Arial"/>
          <w:sz w:val="22"/>
        </w:rPr>
        <w:t>mobile</w:t>
      </w:r>
      <w:proofErr w:type="spellEnd"/>
      <w:r w:rsidR="00F95326">
        <w:rPr>
          <w:rFonts w:cs="Arial"/>
          <w:sz w:val="22"/>
        </w:rPr>
        <w:t xml:space="preserve"> q</w:t>
      </w:r>
      <w:r w:rsidR="000C7691">
        <w:rPr>
          <w:rFonts w:cs="Arial"/>
          <w:sz w:val="22"/>
        </w:rPr>
        <w:t xml:space="preserve">ue realizo el </w:t>
      </w:r>
      <w:r w:rsidRPr="008323CA">
        <w:rPr>
          <w:rFonts w:cs="Arial"/>
          <w:sz w:val="22"/>
        </w:rPr>
        <w:t>requerimiento.</w:t>
      </w:r>
    </w:p>
    <w:p w:rsidR="00BC7E8E" w:rsidRDefault="00BC7E8E" w:rsidP="008323CA">
      <w:pPr>
        <w:ind w:left="708"/>
      </w:pPr>
    </w:p>
    <w:p w:rsidR="00BC7E8E" w:rsidRPr="008323CA" w:rsidRDefault="00BC7E8E" w:rsidP="008323CA">
      <w:pPr>
        <w:ind w:left="708"/>
      </w:pPr>
    </w:p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25" w:name="_Toc34121078"/>
      <w:bookmarkStart w:id="26" w:name="_Toc44907577"/>
      <w:bookmarkStart w:id="27" w:name="_Toc499283337"/>
      <w:r w:rsidRPr="0099518D">
        <w:rPr>
          <w:rFonts w:ascii="Arial" w:hAnsi="Arial"/>
          <w:sz w:val="24"/>
        </w:rPr>
        <w:lastRenderedPageBreak/>
        <w:t>Vista de Funcionalidad</w:t>
      </w:r>
      <w:bookmarkEnd w:id="25"/>
      <w:bookmarkEnd w:id="26"/>
      <w:bookmarkEnd w:id="27"/>
    </w:p>
    <w:p w:rsidR="000C7691" w:rsidRDefault="000C7691" w:rsidP="000C7691"/>
    <w:p w:rsidR="000C7691" w:rsidRPr="000C7691" w:rsidRDefault="000C7691" w:rsidP="00FA7F57">
      <w:pPr>
        <w:ind w:left="708"/>
        <w:rPr>
          <w:rFonts w:cs="Arial"/>
          <w:sz w:val="22"/>
        </w:rPr>
      </w:pPr>
      <w:r w:rsidRPr="000C7691">
        <w:rPr>
          <w:rFonts w:cs="Arial"/>
          <w:sz w:val="22"/>
        </w:rPr>
        <w:t xml:space="preserve">El objetivo del proyecto </w:t>
      </w:r>
      <w:r w:rsidRPr="003B1499">
        <w:rPr>
          <w:i/>
        </w:rPr>
        <w:t>“</w:t>
      </w:r>
      <w:r w:rsidR="0061353E">
        <w:rPr>
          <w:i/>
        </w:rPr>
        <w:t>APPVENTAS</w:t>
      </w:r>
      <w:r w:rsidR="00C92121">
        <w:t>” es</w:t>
      </w:r>
      <w:r>
        <w:t xml:space="preserve"> reemplazar la funcionalidad actual de</w:t>
      </w:r>
      <w:r w:rsidR="0061353E">
        <w:t xml:space="preserve"> </w:t>
      </w:r>
      <w:r>
        <w:t>l</w:t>
      </w:r>
      <w:r w:rsidR="0061353E">
        <w:t>a aplicación de vendedores</w:t>
      </w:r>
      <w:r>
        <w:t xml:space="preserve">, por una versión nueva </w:t>
      </w:r>
      <w:r w:rsidR="0061353E">
        <w:t xml:space="preserve">a desarrollar en tecnologías Angular </w:t>
      </w:r>
      <w:r w:rsidR="00A91639">
        <w:t>5</w:t>
      </w:r>
      <w:r w:rsidR="0061353E">
        <w:t xml:space="preserve">, </w:t>
      </w:r>
      <w:proofErr w:type="spellStart"/>
      <w:r w:rsidR="0061353E">
        <w:t>Cordova</w:t>
      </w:r>
      <w:proofErr w:type="spellEnd"/>
      <w:r w:rsidR="00A91639">
        <w:t xml:space="preserve"> 8</w:t>
      </w:r>
      <w:r w:rsidR="00666F42">
        <w:t xml:space="preserve">, Material </w:t>
      </w:r>
      <w:proofErr w:type="spellStart"/>
      <w:r w:rsidR="00666F42">
        <w:t>Design</w:t>
      </w:r>
      <w:proofErr w:type="spellEnd"/>
      <w:r w:rsidR="00666F42">
        <w:t xml:space="preserve"> Lite 1.3.0</w:t>
      </w:r>
      <w:r w:rsidR="008C5EE0">
        <w:t xml:space="preserve"> e</w:t>
      </w:r>
      <w:r w:rsidR="00666F42">
        <w:t xml:space="preserve"> IBM Cloud,</w:t>
      </w:r>
      <w:r w:rsidR="00C92121">
        <w:t xml:space="preserve"> asegurando la continuidad de la operación </w:t>
      </w:r>
      <w:r w:rsidR="008C5EE0">
        <w:t xml:space="preserve">y </w:t>
      </w:r>
      <w:r w:rsidR="00C92121">
        <w:t>migrando los componentes que todavía existen</w:t>
      </w:r>
      <w:r w:rsidRPr="000C7691">
        <w:rPr>
          <w:rFonts w:cs="Arial"/>
          <w:sz w:val="22"/>
        </w:rPr>
        <w:t>.</w:t>
      </w:r>
    </w:p>
    <w:p w:rsidR="000C7691" w:rsidRPr="000C7691" w:rsidRDefault="000C7691" w:rsidP="000C7691">
      <w:pPr>
        <w:ind w:left="360"/>
      </w:pPr>
    </w:p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28" w:name="_Toc34121080"/>
      <w:bookmarkStart w:id="29" w:name="_Toc44907579"/>
      <w:bookmarkStart w:id="30" w:name="_Toc499283338"/>
      <w:r w:rsidRPr="0099518D">
        <w:rPr>
          <w:rFonts w:ascii="Arial" w:hAnsi="Arial"/>
          <w:sz w:val="24"/>
        </w:rPr>
        <w:t xml:space="preserve">Vista </w:t>
      </w:r>
      <w:bookmarkEnd w:id="28"/>
      <w:bookmarkEnd w:id="29"/>
      <w:r w:rsidR="004939ED" w:rsidRPr="0099518D">
        <w:rPr>
          <w:rFonts w:ascii="Arial" w:hAnsi="Arial"/>
          <w:sz w:val="24"/>
        </w:rPr>
        <w:t xml:space="preserve">de </w:t>
      </w:r>
      <w:r w:rsidR="008740FD" w:rsidRPr="000468C5">
        <w:rPr>
          <w:rFonts w:ascii="Arial" w:hAnsi="Arial"/>
          <w:sz w:val="24"/>
        </w:rPr>
        <w:t>Menú y Navegabilidad</w:t>
      </w:r>
      <w:bookmarkEnd w:id="30"/>
    </w:p>
    <w:p w:rsidR="00524FE0" w:rsidRDefault="00524FE0" w:rsidP="00524FE0"/>
    <w:p w:rsidR="00524FE0" w:rsidRPr="00FF575A" w:rsidRDefault="00EA12E3" w:rsidP="00FF575A">
      <w:pPr>
        <w:ind w:left="708"/>
        <w:rPr>
          <w:rFonts w:ascii="Times New Roman" w:hAnsi="Times New Roman"/>
          <w:sz w:val="24"/>
          <w:lang w:val="es-AR" w:eastAsia="en-US"/>
        </w:rPr>
      </w:pPr>
      <w:bookmarkStart w:id="31" w:name="_Toc61846080"/>
      <w:bookmarkEnd w:id="31"/>
      <w:r>
        <w:rPr>
          <w:rFonts w:cs="Arial"/>
          <w:sz w:val="22"/>
        </w:rPr>
        <w:t>N/A</w:t>
      </w:r>
    </w:p>
    <w:p w:rsidR="00875697" w:rsidRDefault="00875697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32" w:name="_Toc499283339"/>
      <w:r>
        <w:rPr>
          <w:rFonts w:ascii="Arial" w:hAnsi="Arial"/>
          <w:sz w:val="24"/>
        </w:rPr>
        <w:t>Vista de Implementación</w:t>
      </w:r>
      <w:bookmarkEnd w:id="32"/>
    </w:p>
    <w:p w:rsidR="00AC4C18" w:rsidRDefault="00AC4C18" w:rsidP="00FE2A63"/>
    <w:p w:rsidR="00FE1A44" w:rsidRDefault="00B65736" w:rsidP="00FE1A44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33" w:name="_Toc499283340"/>
      <w:r w:rsidRPr="00875697">
        <w:rPr>
          <w:rFonts w:ascii="Arial" w:hAnsi="Arial"/>
          <w:sz w:val="24"/>
          <w:szCs w:val="24"/>
        </w:rPr>
        <w:t>Componentes</w:t>
      </w:r>
      <w:bookmarkEnd w:id="33"/>
    </w:p>
    <w:p w:rsidR="00FE1A44" w:rsidRPr="00FE1A44" w:rsidRDefault="00FE1A44" w:rsidP="00FE1A44">
      <w:pPr>
        <w:rPr>
          <w:lang w:val="es-MX"/>
        </w:rPr>
      </w:pPr>
    </w:p>
    <w:p w:rsidR="00D15026" w:rsidRDefault="00AF4ADF" w:rsidP="00D15026">
      <w:pPr>
        <w:ind w:left="720"/>
        <w:rPr>
          <w:lang w:val="es-MX"/>
        </w:rPr>
      </w:pPr>
      <w:r>
        <w:rPr>
          <w:noProof/>
        </w:rPr>
        <w:t>App Mobile, miroservicios IBM Cloud, OSB</w:t>
      </w:r>
      <w:r w:rsidR="00221E04">
        <w:rPr>
          <w:noProof/>
        </w:rPr>
        <w:t>, DB</w:t>
      </w:r>
      <w:r w:rsidR="00842EFD">
        <w:rPr>
          <w:noProof/>
        </w:rPr>
        <w:t>.</w:t>
      </w:r>
    </w:p>
    <w:p w:rsidR="00832226" w:rsidRDefault="00832226" w:rsidP="00460B6C">
      <w:pPr>
        <w:ind w:left="1224"/>
        <w:rPr>
          <w:lang w:val="en-US"/>
        </w:rPr>
      </w:pPr>
    </w:p>
    <w:p w:rsidR="00832226" w:rsidRDefault="00E3274B" w:rsidP="00832226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Requerimientos de Datos.</w:t>
      </w:r>
    </w:p>
    <w:p w:rsidR="00E3274B" w:rsidRDefault="00E3274B" w:rsidP="00E3274B">
      <w:pPr>
        <w:ind w:left="708"/>
        <w:rPr>
          <w:lang w:val="es-MX"/>
        </w:rPr>
      </w:pPr>
    </w:p>
    <w:p w:rsidR="00E3274B" w:rsidRDefault="00E3274B" w:rsidP="00E3274B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Las necesidades de persistencia de datos propias de la aplicación deben persistirse en tecnología de Base de Datos.</w:t>
      </w:r>
    </w:p>
    <w:p w:rsidR="00A94464" w:rsidRDefault="00A94464" w:rsidP="00A94464">
      <w:pPr>
        <w:pStyle w:val="Prrafodelista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caso de dispositivo móvil mediante </w:t>
      </w:r>
      <w:proofErr w:type="spellStart"/>
      <w:r>
        <w:rPr>
          <w:lang w:val="es-MX"/>
        </w:rPr>
        <w:t>sql_lite</w:t>
      </w:r>
      <w:proofErr w:type="spellEnd"/>
    </w:p>
    <w:p w:rsidR="00A94464" w:rsidRDefault="00A94464" w:rsidP="00A94464">
      <w:pPr>
        <w:pStyle w:val="Prrafodelista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caso de IBM Cloud mediante </w:t>
      </w:r>
      <w:proofErr w:type="spellStart"/>
      <w:r>
        <w:rPr>
          <w:lang w:val="es-MX"/>
        </w:rPr>
        <w:t>Cloudant</w:t>
      </w:r>
      <w:proofErr w:type="spellEnd"/>
    </w:p>
    <w:p w:rsidR="00A94464" w:rsidRDefault="00A94464" w:rsidP="00A94464">
      <w:pPr>
        <w:pStyle w:val="Prrafodelista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caso de </w:t>
      </w:r>
      <w:r w:rsidR="00DF488D">
        <w:rPr>
          <w:lang w:val="es-MX"/>
        </w:rPr>
        <w:t>la Red de tarjeta Naranja en base de datos Oracle</w:t>
      </w:r>
    </w:p>
    <w:p w:rsidR="00E3274B" w:rsidRPr="00E3274B" w:rsidRDefault="00E3274B" w:rsidP="00E3274B">
      <w:pPr>
        <w:ind w:left="720"/>
        <w:rPr>
          <w:lang w:val="es-AR"/>
        </w:rPr>
      </w:pPr>
    </w:p>
    <w:p w:rsidR="00875697" w:rsidRDefault="00875697" w:rsidP="00875697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34" w:name="_Toc499283341"/>
      <w:r>
        <w:rPr>
          <w:rFonts w:ascii="Arial" w:hAnsi="Arial"/>
          <w:sz w:val="24"/>
          <w:szCs w:val="24"/>
        </w:rPr>
        <w:t>Comunicación con sistemas externos.</w:t>
      </w:r>
      <w:bookmarkEnd w:id="34"/>
    </w:p>
    <w:p w:rsidR="00460B6C" w:rsidRDefault="00460B6C" w:rsidP="00460B6C">
      <w:pPr>
        <w:ind w:left="1224"/>
        <w:rPr>
          <w:lang w:val="es-MX"/>
        </w:rPr>
      </w:pPr>
    </w:p>
    <w:p w:rsidR="00C83827" w:rsidRPr="00460B6C" w:rsidRDefault="008C0C83" w:rsidP="008C0C83">
      <w:pPr>
        <w:ind w:left="708" w:firstLine="516"/>
        <w:rPr>
          <w:lang w:val="es-MX"/>
        </w:rPr>
      </w:pPr>
      <w:r>
        <w:rPr>
          <w:lang w:val="es-MX"/>
        </w:rPr>
        <w:t xml:space="preserve">Toda la comunicación desde la aplicación </w:t>
      </w:r>
      <w:r w:rsidR="00801278">
        <w:rPr>
          <w:lang w:val="es-MX"/>
        </w:rPr>
        <w:t>móvil</w:t>
      </w:r>
      <w:r>
        <w:rPr>
          <w:lang w:val="es-MX"/>
        </w:rPr>
        <w:t xml:space="preserve"> con sistemas / servicios externos se </w:t>
      </w:r>
      <w:r w:rsidR="00FE1A44">
        <w:rPr>
          <w:lang w:val="es-MX"/>
        </w:rPr>
        <w:t>facilitará</w:t>
      </w:r>
      <w:r>
        <w:rPr>
          <w:lang w:val="es-MX"/>
        </w:rPr>
        <w:t xml:space="preserve"> mediante servicios expuestos en </w:t>
      </w:r>
      <w:r w:rsidR="00423117">
        <w:rPr>
          <w:lang w:val="es-MX"/>
        </w:rPr>
        <w:t>IBM Cloud.</w:t>
      </w:r>
    </w:p>
    <w:p w:rsidR="00875697" w:rsidRPr="002A6149" w:rsidRDefault="00875697" w:rsidP="00FE2A63">
      <w:pPr>
        <w:rPr>
          <w:lang w:val="es-MX"/>
        </w:rPr>
      </w:pPr>
    </w:p>
    <w:p w:rsidR="00875697" w:rsidRDefault="00875697" w:rsidP="00875697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35" w:name="_Toc438454875"/>
      <w:bookmarkStart w:id="36" w:name="_Toc499283342"/>
      <w:r w:rsidRPr="00254F66">
        <w:rPr>
          <w:rFonts w:ascii="Arial" w:hAnsi="Arial"/>
          <w:sz w:val="24"/>
          <w:szCs w:val="24"/>
        </w:rPr>
        <w:t>Comunicaci</w:t>
      </w:r>
      <w:r>
        <w:rPr>
          <w:rFonts w:ascii="Arial" w:hAnsi="Arial"/>
          <w:sz w:val="24"/>
          <w:szCs w:val="24"/>
        </w:rPr>
        <w:t>ó</w:t>
      </w:r>
      <w:r w:rsidRPr="00254F66">
        <w:rPr>
          <w:rFonts w:ascii="Arial" w:hAnsi="Arial"/>
          <w:sz w:val="24"/>
          <w:szCs w:val="24"/>
        </w:rPr>
        <w:t>n con sistemas internos</w:t>
      </w:r>
      <w:r>
        <w:rPr>
          <w:rFonts w:ascii="Arial" w:hAnsi="Arial"/>
          <w:sz w:val="24"/>
          <w:szCs w:val="24"/>
        </w:rPr>
        <w:t>.</w:t>
      </w:r>
      <w:bookmarkEnd w:id="35"/>
      <w:bookmarkEnd w:id="36"/>
    </w:p>
    <w:p w:rsidR="00460B6C" w:rsidRPr="00460B6C" w:rsidRDefault="00460B6C" w:rsidP="00460B6C">
      <w:pPr>
        <w:ind w:left="1224"/>
        <w:rPr>
          <w:lang w:val="es-MX"/>
        </w:rPr>
      </w:pPr>
    </w:p>
    <w:p w:rsidR="00C418AE" w:rsidRDefault="00014E9E" w:rsidP="00014E9E">
      <w:pPr>
        <w:ind w:left="708" w:firstLine="516"/>
        <w:rPr>
          <w:lang w:val="es-MX"/>
        </w:rPr>
      </w:pPr>
      <w:r>
        <w:rPr>
          <w:lang w:val="es-MX"/>
        </w:rPr>
        <w:t>Toda la comunicación desde la aplicación móvil con sistemas / servicios internos se facilitará mediante servicios expuestos en IBM Cloud.</w:t>
      </w:r>
    </w:p>
    <w:p w:rsidR="00014E9E" w:rsidRPr="00254F66" w:rsidRDefault="00014E9E" w:rsidP="00C418AE">
      <w:pPr>
        <w:ind w:left="708"/>
        <w:rPr>
          <w:lang w:val="es-MX"/>
        </w:rPr>
      </w:pPr>
    </w:p>
    <w:p w:rsidR="00C418AE" w:rsidRDefault="00C418AE" w:rsidP="00C418AE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Consideraciones generales sobre el uso de servicios.</w:t>
      </w:r>
    </w:p>
    <w:p w:rsidR="00C418AE" w:rsidRDefault="00C418AE" w:rsidP="008C0C83">
      <w:pPr>
        <w:ind w:left="708"/>
        <w:rPr>
          <w:lang w:val="es-MX"/>
        </w:rPr>
      </w:pPr>
    </w:p>
    <w:p w:rsidR="00C418AE" w:rsidRDefault="00C418AE" w:rsidP="00C418AE">
      <w:pPr>
        <w:ind w:left="708"/>
        <w:rPr>
          <w:lang w:val="es-MX"/>
        </w:rPr>
      </w:pPr>
      <w:r w:rsidRPr="00C418AE">
        <w:rPr>
          <w:lang w:val="es-MX"/>
        </w:rPr>
        <w:t>Todos los errores son manej</w:t>
      </w:r>
      <w:r w:rsidR="008A2EA5">
        <w:rPr>
          <w:lang w:val="es-MX"/>
        </w:rPr>
        <w:t>ados por el servicio proveedor.</w:t>
      </w:r>
    </w:p>
    <w:p w:rsidR="00C418AE" w:rsidRPr="00C418AE" w:rsidRDefault="00C418AE" w:rsidP="00C418AE">
      <w:pPr>
        <w:pStyle w:val="Prrafodelista"/>
        <w:numPr>
          <w:ilvl w:val="1"/>
          <w:numId w:val="13"/>
        </w:numPr>
        <w:rPr>
          <w:lang w:val="es-MX"/>
        </w:rPr>
      </w:pPr>
      <w:r w:rsidRPr="00C418AE">
        <w:rPr>
          <w:lang w:val="es-MX"/>
        </w:rPr>
        <w:t xml:space="preserve">falla de conexión con el servicio proveedor. </w:t>
      </w:r>
    </w:p>
    <w:p w:rsidR="00C418AE" w:rsidRPr="00C418AE" w:rsidRDefault="00C418AE" w:rsidP="00C418AE">
      <w:pPr>
        <w:pStyle w:val="Prrafodelista"/>
        <w:numPr>
          <w:ilvl w:val="1"/>
          <w:numId w:val="13"/>
        </w:numPr>
        <w:rPr>
          <w:lang w:val="es-MX"/>
        </w:rPr>
      </w:pPr>
      <w:r w:rsidRPr="00C418AE">
        <w:rPr>
          <w:lang w:val="es-MX"/>
        </w:rPr>
        <w:t xml:space="preserve">error generado por la validación del mensaje (de entrada, o de salida). </w:t>
      </w:r>
    </w:p>
    <w:p w:rsidR="00C418AE" w:rsidRPr="00C418AE" w:rsidRDefault="00C418AE" w:rsidP="00C418AE">
      <w:pPr>
        <w:pStyle w:val="Prrafodelista"/>
        <w:numPr>
          <w:ilvl w:val="1"/>
          <w:numId w:val="13"/>
        </w:numPr>
        <w:rPr>
          <w:lang w:val="es-MX"/>
        </w:rPr>
      </w:pPr>
      <w:r w:rsidRPr="00C418AE">
        <w:rPr>
          <w:lang w:val="es-MX"/>
        </w:rPr>
        <w:t>error generado en la transformación de los mensajes (de entrada, o de salida).</w:t>
      </w:r>
    </w:p>
    <w:p w:rsidR="00C418AE" w:rsidRDefault="00C418AE" w:rsidP="00C418AE">
      <w:pPr>
        <w:ind w:left="708"/>
        <w:rPr>
          <w:lang w:val="es-MX"/>
        </w:rPr>
      </w:pPr>
    </w:p>
    <w:p w:rsidR="00C418AE" w:rsidRPr="00C418AE" w:rsidRDefault="00C418AE" w:rsidP="008E2A0A">
      <w:pPr>
        <w:ind w:left="708"/>
        <w:rPr>
          <w:lang w:val="es-MX"/>
        </w:rPr>
      </w:pPr>
      <w:r w:rsidRPr="00C418AE">
        <w:rPr>
          <w:lang w:val="es-MX"/>
        </w:rPr>
        <w:t xml:space="preserve">Todos estos errores se devuelven </w:t>
      </w:r>
      <w:r w:rsidR="00534D88" w:rsidRPr="00C418AE">
        <w:rPr>
          <w:lang w:val="es-MX"/>
        </w:rPr>
        <w:t>C</w:t>
      </w:r>
      <w:r w:rsidR="00534D88">
        <w:rPr>
          <w:lang w:val="es-MX"/>
        </w:rPr>
        <w:t>on el código de error correspondiente</w:t>
      </w:r>
    </w:p>
    <w:p w:rsidR="00C418AE" w:rsidRPr="00254F66" w:rsidRDefault="00C418AE" w:rsidP="008C0C83">
      <w:pPr>
        <w:ind w:left="708"/>
        <w:rPr>
          <w:lang w:val="es-MX"/>
        </w:rPr>
      </w:pPr>
    </w:p>
    <w:p w:rsidR="00875697" w:rsidRDefault="00875697" w:rsidP="00875697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37" w:name="_Toc438454876"/>
      <w:bookmarkStart w:id="38" w:name="_Toc499283343"/>
      <w:r>
        <w:rPr>
          <w:rFonts w:ascii="Arial" w:hAnsi="Arial"/>
          <w:sz w:val="24"/>
          <w:szCs w:val="24"/>
        </w:rPr>
        <w:t>Seguridad.</w:t>
      </w:r>
      <w:bookmarkEnd w:id="37"/>
      <w:bookmarkEnd w:id="38"/>
    </w:p>
    <w:p w:rsidR="00460B6C" w:rsidRDefault="00460B6C" w:rsidP="00460B6C">
      <w:pPr>
        <w:ind w:left="1224"/>
        <w:rPr>
          <w:lang w:val="es-MX"/>
        </w:rPr>
      </w:pPr>
    </w:p>
    <w:p w:rsidR="008C0C83" w:rsidRDefault="008C0C83" w:rsidP="00460B6C">
      <w:pPr>
        <w:ind w:left="1224"/>
        <w:rPr>
          <w:lang w:val="es-MX"/>
        </w:rPr>
      </w:pPr>
      <w:r>
        <w:rPr>
          <w:lang w:val="es-MX"/>
        </w:rPr>
        <w:t xml:space="preserve">Para el proyecto existe </w:t>
      </w:r>
      <w:r w:rsidR="00F0034D">
        <w:rPr>
          <w:lang w:val="es-MX"/>
        </w:rPr>
        <w:t>el</w:t>
      </w:r>
      <w:r>
        <w:rPr>
          <w:lang w:val="es-MX"/>
        </w:rPr>
        <w:t xml:space="preserve"> siguiente nivel de seguridad: </w:t>
      </w:r>
    </w:p>
    <w:p w:rsidR="008C0C83" w:rsidRDefault="008C0C83" w:rsidP="00460B6C">
      <w:pPr>
        <w:ind w:left="1224"/>
        <w:rPr>
          <w:lang w:val="es-MX"/>
        </w:rPr>
      </w:pPr>
    </w:p>
    <w:p w:rsidR="008C0C83" w:rsidRDefault="008C0C83" w:rsidP="008C0C8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Seguridad de acceso a la aplicación </w:t>
      </w:r>
      <w:r w:rsidR="00601C24">
        <w:rPr>
          <w:lang w:val="es-MX"/>
        </w:rPr>
        <w:t>de Vendedores</w:t>
      </w:r>
      <w:r>
        <w:rPr>
          <w:lang w:val="es-MX"/>
        </w:rPr>
        <w:t>.</w:t>
      </w:r>
    </w:p>
    <w:p w:rsidR="008C0C83" w:rsidRPr="00FB7F81" w:rsidRDefault="00FB7F81" w:rsidP="009457FF">
      <w:pPr>
        <w:pStyle w:val="Prrafodelista"/>
        <w:numPr>
          <w:ilvl w:val="1"/>
          <w:numId w:val="3"/>
        </w:numPr>
        <w:rPr>
          <w:lang w:val="es-MX"/>
        </w:rPr>
      </w:pPr>
      <w:r w:rsidRPr="00FB7F81">
        <w:rPr>
          <w:lang w:val="es-MX"/>
        </w:rPr>
        <w:t>Los requerimientos de seguridad asociados a la autenticación de usuarios de aplicación ser</w:t>
      </w:r>
      <w:r w:rsidR="00543DF8">
        <w:rPr>
          <w:lang w:val="es-MX"/>
        </w:rPr>
        <w:t xml:space="preserve">án soportados mediante el uso del servicio de </w:t>
      </w:r>
      <w:proofErr w:type="spellStart"/>
      <w:r w:rsidR="00543DF8">
        <w:rPr>
          <w:lang w:val="es-MX"/>
        </w:rPr>
        <w:t>login</w:t>
      </w:r>
      <w:proofErr w:type="spellEnd"/>
      <w:r w:rsidR="00543DF8">
        <w:rPr>
          <w:lang w:val="es-MX"/>
        </w:rPr>
        <w:t xml:space="preserve"> publicado en IBM Cloud el cual consultará a</w:t>
      </w:r>
      <w:r w:rsidR="00217663">
        <w:rPr>
          <w:lang w:val="es-MX"/>
        </w:rPr>
        <w:t>l</w:t>
      </w:r>
      <w:r w:rsidR="00543DF8">
        <w:rPr>
          <w:lang w:val="es-MX"/>
        </w:rPr>
        <w:t xml:space="preserve"> </w:t>
      </w:r>
      <w:r w:rsidR="008C0C83" w:rsidRPr="00FB7F81">
        <w:rPr>
          <w:lang w:val="es-MX"/>
        </w:rPr>
        <w:t xml:space="preserve">Active </w:t>
      </w:r>
      <w:proofErr w:type="spellStart"/>
      <w:r w:rsidR="008C0C83" w:rsidRPr="00FB7F81">
        <w:rPr>
          <w:lang w:val="es-MX"/>
        </w:rPr>
        <w:t>Directory</w:t>
      </w:r>
      <w:proofErr w:type="spellEnd"/>
      <w:r w:rsidR="008C0C83" w:rsidRPr="00FB7F81">
        <w:rPr>
          <w:lang w:val="es-MX"/>
        </w:rPr>
        <w:t xml:space="preserve"> de Tarjeta Naranja</w:t>
      </w:r>
      <w:r>
        <w:rPr>
          <w:lang w:val="es-MX"/>
        </w:rPr>
        <w:t>.</w:t>
      </w:r>
    </w:p>
    <w:p w:rsidR="00FB7F81" w:rsidRDefault="00FB7F81" w:rsidP="00FB7F81">
      <w:pPr>
        <w:pStyle w:val="Prrafodelista"/>
        <w:numPr>
          <w:ilvl w:val="1"/>
          <w:numId w:val="3"/>
        </w:numPr>
        <w:rPr>
          <w:lang w:val="es-MX"/>
        </w:rPr>
      </w:pPr>
      <w:r w:rsidRPr="009D73F7">
        <w:rPr>
          <w:lang w:val="es-MX"/>
        </w:rPr>
        <w:lastRenderedPageBreak/>
        <w:t xml:space="preserve">Todos los usuarios y roles utilizados en la aplicación deben ser los definidos en el repositorio de seguridad central de TN: Active </w:t>
      </w:r>
      <w:proofErr w:type="spellStart"/>
      <w:r w:rsidRPr="009D73F7">
        <w:rPr>
          <w:lang w:val="es-MX"/>
        </w:rPr>
        <w:t>Directory</w:t>
      </w:r>
      <w:proofErr w:type="spellEnd"/>
      <w:r>
        <w:rPr>
          <w:lang w:val="es-MX"/>
        </w:rPr>
        <w:t>.</w:t>
      </w:r>
    </w:p>
    <w:p w:rsidR="00333BB4" w:rsidRPr="0072380B" w:rsidRDefault="004E6C30" w:rsidP="0072380B">
      <w:pPr>
        <w:pStyle w:val="Prrafodelista"/>
        <w:numPr>
          <w:ilvl w:val="1"/>
          <w:numId w:val="3"/>
        </w:numPr>
        <w:rPr>
          <w:lang w:val="es-MX"/>
        </w:rPr>
      </w:pPr>
      <w:r w:rsidRPr="004E6C30">
        <w:rPr>
          <w:lang w:val="es-MX"/>
        </w:rPr>
        <w:t>La gestión de usuarios, roles y aplicación se debe realizar a cargo del área de Seguridad de la Información, mediante la cual se asignan usuarios (provistos por el AD), roles y aplicaciones, para ser utilizados como mecanismo de autorización del lado de la aplicación.</w:t>
      </w:r>
    </w:p>
    <w:p w:rsidR="00FB7F81" w:rsidRDefault="00FB7F81" w:rsidP="00FB7F81">
      <w:pPr>
        <w:rPr>
          <w:lang w:val="es-MX"/>
        </w:rPr>
      </w:pPr>
    </w:p>
    <w:p w:rsidR="00143DBE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39" w:name="VistadeDespliegue"/>
      <w:bookmarkStart w:id="40" w:name="_Toc34121084"/>
      <w:bookmarkStart w:id="41" w:name="_Toc44907583"/>
      <w:bookmarkStart w:id="42" w:name="_Toc499283344"/>
      <w:r w:rsidRPr="0099518D">
        <w:rPr>
          <w:rFonts w:ascii="Arial" w:hAnsi="Arial"/>
          <w:sz w:val="24"/>
        </w:rPr>
        <w:t xml:space="preserve">Vista de </w:t>
      </w:r>
      <w:bookmarkEnd w:id="39"/>
      <w:r w:rsidR="008C0C83" w:rsidRPr="0099518D">
        <w:rPr>
          <w:rFonts w:ascii="Arial" w:hAnsi="Arial"/>
          <w:sz w:val="24"/>
        </w:rPr>
        <w:t>Despliegue -</w:t>
      </w:r>
      <w:r w:rsidRPr="0099518D">
        <w:rPr>
          <w:rFonts w:ascii="Arial" w:hAnsi="Arial"/>
          <w:sz w:val="24"/>
        </w:rPr>
        <w:t xml:space="preserve"> Ambiente Físico</w:t>
      </w:r>
      <w:bookmarkEnd w:id="40"/>
      <w:bookmarkEnd w:id="41"/>
      <w:bookmarkEnd w:id="42"/>
      <w:r w:rsidRPr="0099518D">
        <w:rPr>
          <w:rFonts w:ascii="Arial" w:hAnsi="Arial"/>
          <w:sz w:val="24"/>
        </w:rPr>
        <w:t xml:space="preserve">  </w:t>
      </w:r>
    </w:p>
    <w:p w:rsidR="007E03BA" w:rsidRPr="007E03BA" w:rsidRDefault="007E03BA" w:rsidP="00FE2A63"/>
    <w:p w:rsidR="00875697" w:rsidRDefault="00875697" w:rsidP="00875697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43" w:name="_Toc438454878"/>
      <w:bookmarkStart w:id="44" w:name="_Toc499283345"/>
      <w:r>
        <w:rPr>
          <w:rFonts w:ascii="Arial" w:hAnsi="Arial"/>
          <w:sz w:val="24"/>
          <w:szCs w:val="24"/>
        </w:rPr>
        <w:t>Detalles infraestructura</w:t>
      </w:r>
      <w:bookmarkEnd w:id="43"/>
      <w:bookmarkEnd w:id="44"/>
    </w:p>
    <w:p w:rsidR="00875697" w:rsidRDefault="00875697" w:rsidP="00875697">
      <w:pPr>
        <w:pStyle w:val="Sangra3detindependiente"/>
        <w:ind w:left="720"/>
        <w:jc w:val="left"/>
        <w:rPr>
          <w:rFonts w:ascii="Arial" w:hAnsi="Arial" w:cs="Arial"/>
          <w:spacing w:val="0"/>
          <w:sz w:val="22"/>
          <w:lang w:val="es-MX"/>
        </w:rPr>
      </w:pPr>
    </w:p>
    <w:p w:rsidR="001D7C89" w:rsidRDefault="001D7C89" w:rsidP="001D7C89">
      <w:pPr>
        <w:pStyle w:val="Sangra3detindependiente"/>
        <w:ind w:left="720"/>
        <w:jc w:val="left"/>
        <w:rPr>
          <w:rFonts w:ascii="Arial" w:hAnsi="Arial" w:cs="Arial"/>
          <w:spacing w:val="0"/>
          <w:sz w:val="22"/>
          <w:lang w:val="es-MX"/>
        </w:rPr>
      </w:pPr>
      <w:r>
        <w:rPr>
          <w:rFonts w:ascii="Arial" w:hAnsi="Arial" w:cs="Arial"/>
          <w:spacing w:val="0"/>
          <w:sz w:val="22"/>
          <w:lang w:val="es-MX"/>
        </w:rPr>
        <w:t>Los detalles referidos a la infraestructura (datos de acceso, directorios de instalación, componentes, configuraciones, etc.) de la vista de despliegue se encuentran en el documento de referencia de instalación (</w:t>
      </w:r>
      <w:proofErr w:type="spellStart"/>
      <w:r>
        <w:rPr>
          <w:rFonts w:ascii="Arial" w:hAnsi="Arial" w:cs="Arial"/>
          <w:spacing w:val="0"/>
          <w:sz w:val="22"/>
          <w:lang w:val="es-MX"/>
        </w:rPr>
        <w:t>Sitelog</w:t>
      </w:r>
      <w:proofErr w:type="spellEnd"/>
      <w:r>
        <w:rPr>
          <w:rFonts w:ascii="Arial" w:hAnsi="Arial" w:cs="Arial"/>
          <w:spacing w:val="0"/>
          <w:sz w:val="22"/>
          <w:lang w:val="es-MX"/>
        </w:rPr>
        <w:t>).</w:t>
      </w:r>
    </w:p>
    <w:p w:rsidR="001D7C89" w:rsidRDefault="001D7C89" w:rsidP="00875697">
      <w:pPr>
        <w:pStyle w:val="Sangra3detindependiente"/>
        <w:ind w:left="720"/>
        <w:jc w:val="left"/>
        <w:rPr>
          <w:rFonts w:ascii="Arial" w:hAnsi="Arial" w:cs="Arial"/>
          <w:spacing w:val="0"/>
          <w:sz w:val="22"/>
          <w:lang w:val="es-MX"/>
        </w:rPr>
      </w:pPr>
    </w:p>
    <w:p w:rsidR="00875697" w:rsidRDefault="00875697" w:rsidP="0063347F">
      <w:pPr>
        <w:pStyle w:val="Ttulo3"/>
        <w:tabs>
          <w:tab w:val="clear" w:pos="1800"/>
          <w:tab w:val="num" w:pos="1077"/>
        </w:tabs>
        <w:jc w:val="left"/>
        <w:rPr>
          <w:rFonts w:ascii="Arial" w:hAnsi="Arial"/>
          <w:sz w:val="24"/>
          <w:szCs w:val="24"/>
        </w:rPr>
      </w:pPr>
      <w:bookmarkStart w:id="45" w:name="_Toc499283346"/>
      <w:r w:rsidRPr="0063347F">
        <w:rPr>
          <w:rFonts w:ascii="Arial" w:hAnsi="Arial"/>
          <w:sz w:val="24"/>
          <w:szCs w:val="24"/>
        </w:rPr>
        <w:t>Unidades de Despliegue</w:t>
      </w:r>
      <w:bookmarkEnd w:id="45"/>
    </w:p>
    <w:p w:rsidR="001D7C89" w:rsidRDefault="001D7C89" w:rsidP="001D7C89">
      <w:pPr>
        <w:rPr>
          <w:lang w:val="es-MX"/>
        </w:rPr>
      </w:pPr>
    </w:p>
    <w:p w:rsidR="001D7C89" w:rsidRDefault="001D7C89" w:rsidP="001D7C89">
      <w:pPr>
        <w:ind w:left="708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Las unidades de despliegue son un mecanismo de agrupación de componentes y sus dependencias; cuyo principal objetivo es facilitar la ubicación e implementación en los distintos nodos que forman parte de la arquitectura. Adicionalmente es utilizado para validar distintos requerimientos no funcionales y facilitar los despliegues en los distintos ambientes definidos para el proyecto.</w:t>
      </w:r>
    </w:p>
    <w:p w:rsidR="001D7C89" w:rsidRDefault="001D7C89" w:rsidP="001D7C89">
      <w:pPr>
        <w:ind w:left="708"/>
        <w:rPr>
          <w:rFonts w:cs="Arial"/>
          <w:sz w:val="22"/>
          <w:lang w:val="es-MX"/>
        </w:rPr>
      </w:pPr>
    </w:p>
    <w:p w:rsidR="001D7C89" w:rsidRDefault="001D7C89" w:rsidP="001D7C89">
      <w:pPr>
        <w:ind w:left="708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Con el objetivo de lograr una gestión más efectiva de las unidades de despliegue; el proceso de compilación y despliegue va a estar automatizado </w:t>
      </w:r>
      <w:r w:rsidR="00D911D3">
        <w:rPr>
          <w:rFonts w:cs="Arial"/>
          <w:sz w:val="22"/>
          <w:lang w:val="es-MX"/>
        </w:rPr>
        <w:t>mediante las herramientas que disponga Tarjeta Naranja.</w:t>
      </w:r>
    </w:p>
    <w:p w:rsidR="00D911D3" w:rsidRDefault="00D911D3" w:rsidP="001D7C89">
      <w:pPr>
        <w:ind w:left="708"/>
        <w:rPr>
          <w:lang w:val="es-MX"/>
        </w:rPr>
      </w:pPr>
    </w:p>
    <w:p w:rsidR="001D7C89" w:rsidRDefault="001D7C89" w:rsidP="001D7C89">
      <w:pPr>
        <w:ind w:left="708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Este proceso incluye la configuración de los distintos parámetros específicos de cada ambiente para cada unidad de despliegue contemplada en el proyecto. Esto va a facilitar la publicación en los distintos ambientes por parte del equipo de IT responsable de esta tarea. </w:t>
      </w:r>
    </w:p>
    <w:p w:rsidR="001D7C89" w:rsidRDefault="001D7C89" w:rsidP="001D7C89">
      <w:pPr>
        <w:ind w:left="708"/>
        <w:rPr>
          <w:rFonts w:cs="Arial"/>
          <w:sz w:val="22"/>
          <w:lang w:val="es-MX"/>
        </w:rPr>
      </w:pPr>
    </w:p>
    <w:p w:rsidR="00D911D3" w:rsidRDefault="00D911D3" w:rsidP="001D7C89">
      <w:pPr>
        <w:ind w:left="708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Las generaciones de estos scripts van</w:t>
      </w:r>
      <w:r w:rsidR="001D7C89">
        <w:rPr>
          <w:rFonts w:cs="Arial"/>
          <w:sz w:val="22"/>
          <w:lang w:val="es-MX"/>
        </w:rPr>
        <w:t xml:space="preserve"> a permitir la automatización de la compilación </w:t>
      </w:r>
      <w:r>
        <w:rPr>
          <w:rFonts w:cs="Arial"/>
          <w:sz w:val="22"/>
          <w:lang w:val="es-MX"/>
        </w:rPr>
        <w:t>y despliegue</w:t>
      </w:r>
      <w:r w:rsidR="001D7C89">
        <w:rPr>
          <w:rFonts w:cs="Arial"/>
          <w:sz w:val="22"/>
          <w:lang w:val="es-MX"/>
        </w:rPr>
        <w:t xml:space="preserve"> en de los distintos ambientes (desarrollo, </w:t>
      </w:r>
      <w:proofErr w:type="spellStart"/>
      <w:r w:rsidR="001D7C89">
        <w:rPr>
          <w:rFonts w:cs="Arial"/>
          <w:sz w:val="22"/>
          <w:lang w:val="es-MX"/>
        </w:rPr>
        <w:t>testing</w:t>
      </w:r>
      <w:proofErr w:type="spellEnd"/>
      <w:r w:rsidR="001D7C89">
        <w:rPr>
          <w:rFonts w:cs="Arial"/>
          <w:sz w:val="22"/>
          <w:lang w:val="es-MX"/>
        </w:rPr>
        <w:t xml:space="preserve"> y producción)</w:t>
      </w:r>
      <w:r>
        <w:rPr>
          <w:rFonts w:cs="Arial"/>
          <w:sz w:val="22"/>
          <w:lang w:val="es-MX"/>
        </w:rPr>
        <w:t>.</w:t>
      </w:r>
    </w:p>
    <w:p w:rsidR="001D7C89" w:rsidRPr="001D7C89" w:rsidRDefault="001D7C89" w:rsidP="001D7C89">
      <w:pPr>
        <w:ind w:left="708"/>
        <w:rPr>
          <w:lang w:val="es-MX"/>
        </w:rPr>
      </w:pPr>
    </w:p>
    <w:p w:rsidR="00875697" w:rsidRDefault="001B3AEA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46" w:name="_Toc499283347"/>
      <w:r>
        <w:rPr>
          <w:rFonts w:ascii="Arial" w:hAnsi="Arial"/>
          <w:sz w:val="24"/>
        </w:rPr>
        <w:t>Requerimientos No Funcionales</w:t>
      </w:r>
      <w:bookmarkEnd w:id="46"/>
    </w:p>
    <w:p w:rsidR="00D911D3" w:rsidRDefault="00D911D3" w:rsidP="00D911D3"/>
    <w:p w:rsidR="00D911D3" w:rsidRDefault="00D911D3" w:rsidP="00D911D3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 xml:space="preserve">Esta primera versión sólo va a migrar conservando las funcionalidades existentes en </w:t>
      </w:r>
      <w:r w:rsidR="00881DB0">
        <w:rPr>
          <w:rFonts w:cs="Arial"/>
          <w:color w:val="222222"/>
          <w:sz w:val="22"/>
          <w:szCs w:val="22"/>
          <w:shd w:val="clear" w:color="auto" w:fill="FFFFFF"/>
        </w:rPr>
        <w:t>APP Ventas</w:t>
      </w:r>
      <w:r>
        <w:rPr>
          <w:rFonts w:cs="Arial"/>
          <w:color w:val="222222"/>
          <w:sz w:val="22"/>
          <w:szCs w:val="22"/>
          <w:shd w:val="clear" w:color="auto" w:fill="FFFFFF"/>
        </w:rPr>
        <w:t>.</w:t>
      </w:r>
    </w:p>
    <w:p w:rsidR="00D911D3" w:rsidRDefault="00D911D3" w:rsidP="00D911D3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D911D3" w:rsidRDefault="00D911D3" w:rsidP="00D911D3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>De todas maneras, se planteó un escenario de mayor utilización</w:t>
      </w:r>
      <w:r w:rsidR="00881DB0">
        <w:rPr>
          <w:rFonts w:cs="Arial"/>
          <w:color w:val="222222"/>
          <w:sz w:val="22"/>
          <w:szCs w:val="22"/>
          <w:shd w:val="clear" w:color="auto" w:fill="FFFFFF"/>
        </w:rPr>
        <w:t xml:space="preserve"> mejoras en</w:t>
      </w:r>
      <w:r>
        <w:rPr>
          <w:rFonts w:cs="Arial"/>
          <w:color w:val="222222"/>
          <w:sz w:val="22"/>
          <w:szCs w:val="22"/>
          <w:shd w:val="clear" w:color="auto" w:fill="FFFFFF"/>
        </w:rPr>
        <w:t xml:space="preserve"> la </w:t>
      </w:r>
      <w:r w:rsidR="00881DB0">
        <w:rPr>
          <w:rFonts w:cs="Arial"/>
          <w:color w:val="222222"/>
          <w:sz w:val="22"/>
          <w:szCs w:val="22"/>
          <w:shd w:val="clear" w:color="auto" w:fill="FFFFFF"/>
        </w:rPr>
        <w:t>aplicación</w:t>
      </w:r>
      <w:r>
        <w:rPr>
          <w:rFonts w:cs="Arial"/>
          <w:color w:val="222222"/>
          <w:sz w:val="22"/>
          <w:szCs w:val="22"/>
          <w:shd w:val="clear" w:color="auto" w:fill="FFFFFF"/>
        </w:rPr>
        <w:t xml:space="preserve"> para nuestro primer ejercicio de </w:t>
      </w:r>
      <w:proofErr w:type="spellStart"/>
      <w:r>
        <w:rPr>
          <w:rFonts w:cs="Arial"/>
          <w:color w:val="222222"/>
          <w:sz w:val="22"/>
          <w:szCs w:val="22"/>
          <w:shd w:val="clear" w:color="auto" w:fill="FFFFFF"/>
        </w:rPr>
        <w:t>sizing</w:t>
      </w:r>
      <w:proofErr w:type="spellEnd"/>
      <w:r>
        <w:rPr>
          <w:rFonts w:cs="Arial"/>
          <w:color w:val="222222"/>
          <w:sz w:val="22"/>
          <w:szCs w:val="22"/>
          <w:shd w:val="clear" w:color="auto" w:fill="FFFFFF"/>
        </w:rPr>
        <w:t xml:space="preserve">, a los fines de armar una infraestructura que contemple futuros </w:t>
      </w:r>
      <w:proofErr w:type="spellStart"/>
      <w:r>
        <w:rPr>
          <w:rFonts w:cs="Arial"/>
          <w:color w:val="222222"/>
          <w:sz w:val="22"/>
          <w:szCs w:val="22"/>
          <w:shd w:val="clear" w:color="auto" w:fill="FFFFFF"/>
        </w:rPr>
        <w:t>releases</w:t>
      </w:r>
      <w:proofErr w:type="spellEnd"/>
      <w:r>
        <w:rPr>
          <w:rFonts w:cs="Arial"/>
          <w:color w:val="222222"/>
          <w:sz w:val="22"/>
          <w:szCs w:val="22"/>
          <w:shd w:val="clear" w:color="auto" w:fill="FFFFFF"/>
        </w:rPr>
        <w:t xml:space="preserve"> sin inconvenientes.</w:t>
      </w:r>
    </w:p>
    <w:p w:rsidR="00D911D3" w:rsidRDefault="00D911D3" w:rsidP="00D911D3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D911D3" w:rsidRDefault="00D911D3" w:rsidP="00D911D3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>A continuación, los valores supuestos contemplados en este escenario:</w:t>
      </w:r>
    </w:p>
    <w:p w:rsidR="00D911D3" w:rsidRPr="00D911D3" w:rsidRDefault="00D911D3" w:rsidP="00D911D3">
      <w:pPr>
        <w:ind w:left="708"/>
      </w:pPr>
    </w:p>
    <w:p w:rsidR="00342320" w:rsidRDefault="00560919" w:rsidP="00342320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Confiabilidad</w:t>
      </w:r>
    </w:p>
    <w:p w:rsidR="00807B13" w:rsidRDefault="00807B13" w:rsidP="00560919">
      <w:pPr>
        <w:ind w:left="708" w:firstLine="12"/>
        <w:rPr>
          <w:lang w:val="es-MX"/>
        </w:rPr>
      </w:pPr>
    </w:p>
    <w:p w:rsidR="00560919" w:rsidRDefault="00560919" w:rsidP="00560919">
      <w:pPr>
        <w:ind w:left="708" w:firstLine="12"/>
        <w:rPr>
          <w:lang w:val="es-MX"/>
        </w:rPr>
      </w:pPr>
      <w:r>
        <w:rPr>
          <w:lang w:val="es-MX"/>
        </w:rPr>
        <w:t>Siempre mostrar la información más actualizada posible.</w:t>
      </w:r>
    </w:p>
    <w:p w:rsidR="001B3AEA" w:rsidRDefault="001B3AEA" w:rsidP="00342320">
      <w:pPr>
        <w:ind w:left="708"/>
      </w:pPr>
    </w:p>
    <w:p w:rsidR="0063347F" w:rsidRDefault="0063347F" w:rsidP="0063347F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47" w:name="_Toc438454884"/>
      <w:bookmarkStart w:id="48" w:name="_Toc499283348"/>
      <w:r>
        <w:rPr>
          <w:rFonts w:ascii="Arial" w:hAnsi="Arial"/>
          <w:sz w:val="24"/>
          <w:szCs w:val="24"/>
        </w:rPr>
        <w:lastRenderedPageBreak/>
        <w:t>Volumetría</w:t>
      </w:r>
      <w:bookmarkEnd w:id="47"/>
      <w:bookmarkEnd w:id="48"/>
    </w:p>
    <w:p w:rsidR="00D911D3" w:rsidRDefault="00D911D3" w:rsidP="00D911D3">
      <w:pPr>
        <w:rPr>
          <w:lang w:val="es-MX"/>
        </w:rPr>
      </w:pPr>
    </w:p>
    <w:p w:rsidR="00D911D3" w:rsidRDefault="00D911D3" w:rsidP="00385697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 xml:space="preserve">Usuarios: </w:t>
      </w:r>
      <w:r w:rsidR="000B462A">
        <w:rPr>
          <w:rFonts w:cs="Arial"/>
          <w:color w:val="222222"/>
          <w:sz w:val="22"/>
          <w:szCs w:val="22"/>
          <w:shd w:val="clear" w:color="auto" w:fill="FFFFFF"/>
        </w:rPr>
        <w:t>A</w:t>
      </w:r>
      <w:r w:rsidR="00385697">
        <w:t xml:space="preserve">lrededor de </w:t>
      </w:r>
      <w:r w:rsidR="00321B6F">
        <w:t>500</w:t>
      </w:r>
      <w:r w:rsidR="00385697">
        <w:t xml:space="preserve"> usuarios que tienen permiso </w:t>
      </w:r>
      <w:r w:rsidR="000B462A">
        <w:t>para utilizar estas aplicación</w:t>
      </w:r>
      <w:r w:rsidR="00385697">
        <w:t>.</w:t>
      </w:r>
    </w:p>
    <w:p w:rsidR="00D911D3" w:rsidRDefault="00385697" w:rsidP="00D911D3">
      <w:pPr>
        <w:ind w:left="708"/>
      </w:pPr>
      <w:r>
        <w:t>Conc</w:t>
      </w:r>
      <w:r w:rsidR="00321B6F">
        <w:t xml:space="preserve">urrencia: En la muestra tomada </w:t>
      </w:r>
      <w:r>
        <w:t xml:space="preserve">el </w:t>
      </w:r>
      <w:r w:rsidR="00321B6F">
        <w:t>05/03/2018</w:t>
      </w:r>
      <w:r>
        <w:t xml:space="preserve"> entre las </w:t>
      </w:r>
      <w:r w:rsidR="00321B6F">
        <w:t>11:30</w:t>
      </w:r>
      <w:r>
        <w:t xml:space="preserve"> y 12:00 </w:t>
      </w:r>
      <w:proofErr w:type="spellStart"/>
      <w:r>
        <w:t>hrs</w:t>
      </w:r>
      <w:proofErr w:type="spellEnd"/>
      <w:r>
        <w:t>, se evidenciaron aproximadamente 5</w:t>
      </w:r>
      <w:r w:rsidR="000B462A">
        <w:t xml:space="preserve"> transacciones por minuto</w:t>
      </w:r>
      <w:r>
        <w:t>.</w:t>
      </w:r>
    </w:p>
    <w:p w:rsidR="0063347F" w:rsidRDefault="0063347F" w:rsidP="00FE2A63">
      <w:pPr>
        <w:rPr>
          <w:lang w:val="es-MX"/>
        </w:rPr>
      </w:pPr>
    </w:p>
    <w:p w:rsidR="0063347F" w:rsidRDefault="0063347F" w:rsidP="0063347F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49" w:name="_Toc438454885"/>
      <w:bookmarkStart w:id="50" w:name="_Toc499283349"/>
      <w:r w:rsidRPr="00CE4868">
        <w:rPr>
          <w:rFonts w:ascii="Arial" w:hAnsi="Arial"/>
          <w:sz w:val="24"/>
          <w:szCs w:val="24"/>
        </w:rPr>
        <w:t>Escalabilidad</w:t>
      </w:r>
      <w:bookmarkEnd w:id="49"/>
      <w:bookmarkEnd w:id="50"/>
    </w:p>
    <w:p w:rsidR="00D911D3" w:rsidRDefault="00D911D3" w:rsidP="00D911D3">
      <w:pPr>
        <w:rPr>
          <w:lang w:val="es-MX"/>
        </w:rPr>
      </w:pPr>
    </w:p>
    <w:p w:rsidR="00CE7EA4" w:rsidRDefault="00CE7EA4" w:rsidP="00CE7EA4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Flexibilidad en el diseño y la </w:t>
      </w:r>
      <w:r w:rsidR="00961BA8">
        <w:rPr>
          <w:rFonts w:cs="Arial"/>
          <w:sz w:val="22"/>
          <w:szCs w:val="22"/>
          <w:lang w:val="es-MX"/>
        </w:rPr>
        <w:t>arquitectura de la herramienta:</w:t>
      </w:r>
    </w:p>
    <w:p w:rsidR="00CE7EA4" w:rsidRDefault="00CE7EA4" w:rsidP="00CE7EA4">
      <w:pPr>
        <w:ind w:left="708" w:firstLine="516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La solución debe permitir adaptarse con facilidad ante los cambios en los requerimientos del usuario y del negocio.</w:t>
      </w:r>
    </w:p>
    <w:p w:rsidR="0063347F" w:rsidRDefault="00807B13" w:rsidP="00FE2A63">
      <w:pPr>
        <w:rPr>
          <w:lang w:val="es-MX"/>
        </w:rPr>
      </w:pPr>
      <w:r>
        <w:rPr>
          <w:lang w:val="es-MX"/>
        </w:rPr>
        <w:tab/>
      </w:r>
    </w:p>
    <w:p w:rsidR="0063347F" w:rsidRDefault="0063347F" w:rsidP="0063347F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51" w:name="_Toc438454886"/>
      <w:bookmarkStart w:id="52" w:name="_Toc499283350"/>
      <w:r>
        <w:rPr>
          <w:rFonts w:ascii="Arial" w:hAnsi="Arial"/>
          <w:sz w:val="24"/>
          <w:szCs w:val="24"/>
        </w:rPr>
        <w:t>Disponibilidad</w:t>
      </w:r>
      <w:bookmarkEnd w:id="51"/>
      <w:bookmarkEnd w:id="52"/>
    </w:p>
    <w:p w:rsidR="0063347F" w:rsidRDefault="0063347F" w:rsidP="00FE2A63">
      <w:pPr>
        <w:rPr>
          <w:lang w:val="es-MX"/>
        </w:rPr>
      </w:pPr>
    </w:p>
    <w:p w:rsidR="00D911D3" w:rsidRDefault="00D911D3" w:rsidP="00D911D3">
      <w:pPr>
        <w:ind w:left="708" w:firstLine="12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>La aplicación va a estar disponible 24 horas al día</w:t>
      </w:r>
      <w:r w:rsidR="00695B81">
        <w:rPr>
          <w:rFonts w:cs="Arial"/>
          <w:color w:val="222222"/>
          <w:sz w:val="22"/>
          <w:szCs w:val="22"/>
          <w:shd w:val="clear" w:color="auto" w:fill="FFFFFF"/>
        </w:rPr>
        <w:t>.</w:t>
      </w:r>
    </w:p>
    <w:p w:rsidR="00D911D3" w:rsidRDefault="00D911D3" w:rsidP="00D911D3">
      <w:pPr>
        <w:ind w:left="708"/>
      </w:pPr>
    </w:p>
    <w:p w:rsidR="00CE7EA4" w:rsidRDefault="00CE7EA4" w:rsidP="00CE7EA4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Seguridad</w:t>
      </w:r>
    </w:p>
    <w:p w:rsidR="00CE7EA4" w:rsidRDefault="00CE7EA4" w:rsidP="00CE7EA4">
      <w:pPr>
        <w:rPr>
          <w:lang w:val="es-MX"/>
        </w:rPr>
      </w:pPr>
    </w:p>
    <w:p w:rsidR="00CE7EA4" w:rsidRDefault="00104CAB" w:rsidP="00CE7EA4">
      <w:pPr>
        <w:ind w:left="708" w:firstLine="12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>
        <w:rPr>
          <w:rFonts w:cs="Arial"/>
          <w:color w:val="222222"/>
          <w:sz w:val="22"/>
          <w:szCs w:val="22"/>
          <w:shd w:val="clear" w:color="auto" w:fill="FFFFFF"/>
        </w:rPr>
        <w:t xml:space="preserve">Le herramienta debe permitir </w:t>
      </w:r>
      <w:r w:rsidR="008D62F0">
        <w:rPr>
          <w:rFonts w:cs="Arial"/>
          <w:color w:val="222222"/>
          <w:sz w:val="22"/>
          <w:szCs w:val="22"/>
          <w:shd w:val="clear" w:color="auto" w:fill="FFFFFF"/>
        </w:rPr>
        <w:t>iniciar sesión</w:t>
      </w:r>
      <w:r>
        <w:rPr>
          <w:rFonts w:cs="Arial"/>
          <w:color w:val="222222"/>
          <w:sz w:val="22"/>
          <w:szCs w:val="22"/>
          <w:shd w:val="clear" w:color="auto" w:fill="FFFFFF"/>
        </w:rPr>
        <w:t xml:space="preserve"> una única vez al iniciar sesión y luego poder acceder a las distintas opciones funcionales de la aplicación</w:t>
      </w:r>
      <w:r w:rsidR="008D62F0">
        <w:rPr>
          <w:rFonts w:cs="Arial"/>
          <w:color w:val="222222"/>
          <w:sz w:val="22"/>
          <w:szCs w:val="22"/>
          <w:shd w:val="clear" w:color="auto" w:fill="FFFFFF"/>
        </w:rPr>
        <w:t xml:space="preserve"> en esa misma sesión</w:t>
      </w:r>
      <w:r>
        <w:rPr>
          <w:rFonts w:cs="Arial"/>
          <w:color w:val="222222"/>
          <w:sz w:val="22"/>
          <w:szCs w:val="22"/>
          <w:shd w:val="clear" w:color="auto" w:fill="FFFFFF"/>
        </w:rPr>
        <w:t>.</w:t>
      </w:r>
    </w:p>
    <w:p w:rsidR="00CE7EA4" w:rsidRDefault="00CE7EA4" w:rsidP="00D911D3">
      <w:pPr>
        <w:ind w:left="708"/>
      </w:pPr>
    </w:p>
    <w:p w:rsidR="00104CAB" w:rsidRDefault="00104CAB" w:rsidP="00104CAB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Usabilidad</w:t>
      </w:r>
    </w:p>
    <w:p w:rsidR="00104CAB" w:rsidRDefault="00104CAB" w:rsidP="00104CAB">
      <w:pPr>
        <w:ind w:left="708"/>
        <w:rPr>
          <w:lang w:val="es-MX"/>
        </w:rPr>
      </w:pPr>
    </w:p>
    <w:p w:rsidR="00104CAB" w:rsidRPr="00104CAB" w:rsidRDefault="00104CAB" w:rsidP="00104CAB">
      <w:pPr>
        <w:ind w:left="708"/>
        <w:rPr>
          <w:lang w:val="es-MX"/>
        </w:rPr>
      </w:pPr>
      <w:r>
        <w:rPr>
          <w:lang w:val="es-MX"/>
        </w:rPr>
        <w:t xml:space="preserve">Se mantendrá, como </w:t>
      </w:r>
      <w:r w:rsidR="0072380B">
        <w:rPr>
          <w:lang w:val="es-MX"/>
        </w:rPr>
        <w:t>mínimo, la</w:t>
      </w:r>
      <w:r>
        <w:rPr>
          <w:lang w:val="es-MX"/>
        </w:rPr>
        <w:t xml:space="preserve"> usabilidad de la aplicación actualmente productiva, aprovechando el cambio de tecnología, para mejorarla en </w:t>
      </w:r>
      <w:r w:rsidR="0072380B">
        <w:rPr>
          <w:lang w:val="es-MX"/>
        </w:rPr>
        <w:t>los aspectos</w:t>
      </w:r>
      <w:r>
        <w:rPr>
          <w:lang w:val="es-MX"/>
        </w:rPr>
        <w:t xml:space="preserve"> que sea posible.</w:t>
      </w:r>
    </w:p>
    <w:p w:rsidR="00104CAB" w:rsidRPr="00D911D3" w:rsidRDefault="00104CAB" w:rsidP="00D911D3">
      <w:pPr>
        <w:ind w:left="708"/>
      </w:pPr>
    </w:p>
    <w:p w:rsidR="0063347F" w:rsidRDefault="00104CAB" w:rsidP="008D62F0">
      <w:pPr>
        <w:rPr>
          <w:sz w:val="24"/>
        </w:rPr>
      </w:pPr>
      <w:r>
        <w:rPr>
          <w:lang w:val="es-MX"/>
        </w:rPr>
        <w:tab/>
      </w:r>
      <w:bookmarkStart w:id="53" w:name="_Toc438454887"/>
      <w:bookmarkStart w:id="54" w:name="_Toc499283351"/>
      <w:r w:rsidR="0063347F">
        <w:rPr>
          <w:sz w:val="24"/>
        </w:rPr>
        <w:t>Recupero y contingencia</w:t>
      </w:r>
      <w:bookmarkEnd w:id="53"/>
      <w:bookmarkEnd w:id="54"/>
    </w:p>
    <w:p w:rsidR="00D911D3" w:rsidRDefault="00D911D3" w:rsidP="00D911D3">
      <w:pPr>
        <w:rPr>
          <w:lang w:val="es-MX"/>
        </w:rPr>
      </w:pPr>
    </w:p>
    <w:p w:rsidR="00143DBE" w:rsidRPr="00E90BE6" w:rsidRDefault="00E90BE6" w:rsidP="00F41599">
      <w:pPr>
        <w:ind w:left="708"/>
        <w:rPr>
          <w:rFonts w:cs="Arial"/>
          <w:color w:val="000000" w:themeColor="text1"/>
          <w:sz w:val="22"/>
          <w:szCs w:val="22"/>
          <w:shd w:val="clear" w:color="auto" w:fill="FFFFFF"/>
        </w:rPr>
      </w:pPr>
      <w:r w:rsidRPr="00E90BE6">
        <w:rPr>
          <w:rFonts w:cs="Arial"/>
          <w:color w:val="000000" w:themeColor="text1"/>
          <w:sz w:val="22"/>
          <w:szCs w:val="22"/>
          <w:shd w:val="clear" w:color="auto" w:fill="FFFFFF"/>
        </w:rPr>
        <w:t>No se encuentra contemplados ambientes de contingencia</w:t>
      </w:r>
      <w:r>
        <w:rPr>
          <w:rFonts w:cs="Arial"/>
          <w:color w:val="000000" w:themeColor="text1"/>
          <w:sz w:val="22"/>
          <w:szCs w:val="22"/>
          <w:shd w:val="clear" w:color="auto" w:fill="FFFFFF"/>
        </w:rPr>
        <w:t>. La</w:t>
      </w:r>
      <w:r w:rsidRPr="00E90BE6">
        <w:rPr>
          <w:rFonts w:cs="Arial"/>
          <w:color w:val="000000" w:themeColor="text1"/>
          <w:sz w:val="22"/>
          <w:szCs w:val="22"/>
          <w:shd w:val="clear" w:color="auto" w:fill="FFFFFF"/>
        </w:rPr>
        <w:t xml:space="preserve"> recuperación queda bajo la responsabilidad de Tarjeta Naranja.</w:t>
      </w:r>
    </w:p>
    <w:p w:rsidR="00F41599" w:rsidRDefault="00F41599" w:rsidP="00F41599">
      <w:pPr>
        <w:ind w:left="708"/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55" w:name="_Toc439091463"/>
      <w:r>
        <w:rPr>
          <w:rFonts w:ascii="Arial" w:hAnsi="Arial"/>
          <w:sz w:val="24"/>
          <w:szCs w:val="24"/>
        </w:rPr>
        <w:t>Rendimiento</w:t>
      </w:r>
      <w:bookmarkEnd w:id="55"/>
    </w:p>
    <w:p w:rsidR="00F41599" w:rsidRDefault="00F41599" w:rsidP="00F41599">
      <w:pPr>
        <w:ind w:left="708"/>
        <w:jc w:val="both"/>
        <w:rPr>
          <w:rFonts w:cs="Arial"/>
          <w:color w:val="222222"/>
          <w:sz w:val="19"/>
          <w:szCs w:val="19"/>
          <w:shd w:val="clear" w:color="auto" w:fill="FFFFFF"/>
        </w:rPr>
      </w:pPr>
    </w:p>
    <w:p w:rsidR="00F41599" w:rsidRPr="008C7EF3" w:rsidRDefault="00F41599" w:rsidP="00F41599">
      <w:pPr>
        <w:ind w:left="708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  <w:r w:rsidRPr="008C7EF3">
        <w:rPr>
          <w:rFonts w:cs="Arial"/>
          <w:color w:val="222222"/>
          <w:sz w:val="22"/>
          <w:szCs w:val="22"/>
          <w:shd w:val="clear" w:color="auto" w:fill="FFFFFF"/>
        </w:rPr>
        <w:t xml:space="preserve">Se contempla un pico de 5 transacciones por </w:t>
      </w:r>
      <w:r w:rsidR="00955307">
        <w:rPr>
          <w:rFonts w:cs="Arial"/>
          <w:color w:val="222222"/>
          <w:sz w:val="22"/>
          <w:szCs w:val="22"/>
          <w:shd w:val="clear" w:color="auto" w:fill="FFFFFF"/>
        </w:rPr>
        <w:t>minuto</w:t>
      </w:r>
      <w:r w:rsidRPr="008C7EF3">
        <w:rPr>
          <w:rFonts w:cs="Arial"/>
          <w:color w:val="222222"/>
          <w:sz w:val="22"/>
          <w:szCs w:val="22"/>
          <w:shd w:val="clear" w:color="auto" w:fill="FFFFFF"/>
        </w:rPr>
        <w:t xml:space="preserve"> (TP</w:t>
      </w:r>
      <w:r w:rsidR="00955307">
        <w:rPr>
          <w:rFonts w:cs="Arial"/>
          <w:color w:val="222222"/>
          <w:sz w:val="22"/>
          <w:szCs w:val="22"/>
          <w:shd w:val="clear" w:color="auto" w:fill="FFFFFF"/>
        </w:rPr>
        <w:t>M</w:t>
      </w:r>
      <w:r w:rsidRPr="008C7EF3">
        <w:rPr>
          <w:rFonts w:cs="Arial"/>
          <w:color w:val="222222"/>
          <w:sz w:val="22"/>
          <w:szCs w:val="22"/>
          <w:shd w:val="clear" w:color="auto" w:fill="FFFFFF"/>
        </w:rPr>
        <w:t xml:space="preserve">), considerando un rendimiento promedio de </w:t>
      </w:r>
      <w:r w:rsidR="00955307">
        <w:rPr>
          <w:rFonts w:cs="Arial"/>
          <w:color w:val="222222"/>
          <w:sz w:val="22"/>
          <w:szCs w:val="22"/>
          <w:shd w:val="clear" w:color="auto" w:fill="FFFFFF"/>
        </w:rPr>
        <w:t>4</w:t>
      </w:r>
      <w:r w:rsidRPr="008C7EF3">
        <w:rPr>
          <w:rFonts w:cs="Arial"/>
          <w:color w:val="222222"/>
          <w:sz w:val="22"/>
          <w:szCs w:val="22"/>
          <w:shd w:val="clear" w:color="auto" w:fill="FFFFFF"/>
        </w:rPr>
        <w:t xml:space="preserve"> TP</w:t>
      </w:r>
      <w:r w:rsidR="00955307">
        <w:rPr>
          <w:rFonts w:cs="Arial"/>
          <w:color w:val="222222"/>
          <w:sz w:val="22"/>
          <w:szCs w:val="22"/>
          <w:shd w:val="clear" w:color="auto" w:fill="FFFFFF"/>
        </w:rPr>
        <w:t>M.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56" w:name="_Toc438454889"/>
      <w:bookmarkStart w:id="57" w:name="_Toc439091464"/>
      <w:r>
        <w:rPr>
          <w:rFonts w:ascii="Arial" w:hAnsi="Arial"/>
          <w:sz w:val="24"/>
          <w:szCs w:val="24"/>
        </w:rPr>
        <w:t>Tiempos de respuesta</w:t>
      </w:r>
      <w:bookmarkEnd w:id="56"/>
      <w:bookmarkEnd w:id="57"/>
    </w:p>
    <w:p w:rsidR="00F41599" w:rsidRDefault="00F41599" w:rsidP="00F41599">
      <w:pPr>
        <w:jc w:val="both"/>
        <w:rPr>
          <w:lang w:val="es-MX"/>
        </w:rPr>
      </w:pPr>
    </w:p>
    <w:p w:rsidR="00F41599" w:rsidRDefault="00F41599" w:rsidP="0072380B">
      <w:pPr>
        <w:ind w:left="708"/>
        <w:jc w:val="both"/>
        <w:rPr>
          <w:rFonts w:cs="Arial"/>
          <w:sz w:val="22"/>
          <w:szCs w:val="22"/>
          <w:shd w:val="clear" w:color="auto" w:fill="FFFFFF"/>
        </w:rPr>
      </w:pPr>
      <w:r>
        <w:rPr>
          <w:rFonts w:cs="Arial"/>
          <w:sz w:val="22"/>
          <w:szCs w:val="22"/>
          <w:shd w:val="clear" w:color="auto" w:fill="FFFFFF"/>
        </w:rPr>
        <w:t xml:space="preserve">Inicialmente se va a mantener el tiempo de espera para la aplicación </w:t>
      </w:r>
      <w:proofErr w:type="spellStart"/>
      <w:r w:rsidR="00F173F9">
        <w:rPr>
          <w:rFonts w:cs="Arial"/>
          <w:sz w:val="22"/>
          <w:szCs w:val="22"/>
          <w:shd w:val="clear" w:color="auto" w:fill="FFFFFF"/>
        </w:rPr>
        <w:t>mobile</w:t>
      </w:r>
      <w:proofErr w:type="spellEnd"/>
      <w:r w:rsidR="0072380B">
        <w:rPr>
          <w:rFonts w:cs="Arial"/>
          <w:sz w:val="22"/>
          <w:szCs w:val="22"/>
          <w:shd w:val="clear" w:color="auto" w:fill="FFFFFF"/>
        </w:rPr>
        <w:t>, vigente hoy en día</w:t>
      </w:r>
      <w:r>
        <w:rPr>
          <w:rFonts w:cs="Arial"/>
          <w:sz w:val="22"/>
          <w:szCs w:val="22"/>
          <w:shd w:val="clear" w:color="auto" w:fill="FFFFFF"/>
        </w:rPr>
        <w:t xml:space="preserve">, pero el procesamiento de la respuesta de </w:t>
      </w:r>
      <w:r w:rsidR="0072380B">
        <w:rPr>
          <w:rFonts w:cs="Arial"/>
          <w:sz w:val="22"/>
          <w:szCs w:val="22"/>
          <w:shd w:val="clear" w:color="auto" w:fill="FFFFFF"/>
        </w:rPr>
        <w:t xml:space="preserve">los servicios </w:t>
      </w:r>
      <w:r>
        <w:rPr>
          <w:rFonts w:cs="Arial"/>
          <w:sz w:val="22"/>
          <w:szCs w:val="22"/>
          <w:shd w:val="clear" w:color="auto" w:fill="FFFFFF"/>
        </w:rPr>
        <w:t xml:space="preserve">y entrega al </w:t>
      </w:r>
      <w:r w:rsidR="0072380B">
        <w:rPr>
          <w:rFonts w:cs="Arial"/>
          <w:sz w:val="22"/>
          <w:szCs w:val="22"/>
          <w:shd w:val="clear" w:color="auto" w:fill="FFFFFF"/>
        </w:rPr>
        <w:t>aplicativo</w:t>
      </w:r>
      <w:r w:rsidR="00F173F9">
        <w:rPr>
          <w:rFonts w:cs="Arial"/>
          <w:sz w:val="22"/>
          <w:szCs w:val="22"/>
          <w:shd w:val="clear" w:color="auto" w:fill="FFFFFF"/>
        </w:rPr>
        <w:t xml:space="preserve"> </w:t>
      </w:r>
      <w:r w:rsidR="0072380B">
        <w:rPr>
          <w:rFonts w:cs="Arial"/>
          <w:sz w:val="22"/>
          <w:szCs w:val="22"/>
          <w:shd w:val="clear" w:color="auto" w:fill="FFFFFF"/>
        </w:rPr>
        <w:t>no deberá superar los tiempos actuales, mejorándolos en caso de ser posible</w:t>
      </w:r>
      <w:r>
        <w:rPr>
          <w:rFonts w:cs="Arial"/>
          <w:sz w:val="22"/>
          <w:szCs w:val="22"/>
          <w:shd w:val="clear" w:color="auto" w:fill="FFFFFF"/>
        </w:rPr>
        <w:t>.</w:t>
      </w:r>
    </w:p>
    <w:p w:rsidR="009622A8" w:rsidRPr="0072380B" w:rsidRDefault="009622A8" w:rsidP="0072380B">
      <w:pPr>
        <w:ind w:left="708"/>
        <w:jc w:val="both"/>
        <w:rPr>
          <w:rFonts w:cs="Arial"/>
          <w:sz w:val="22"/>
          <w:szCs w:val="22"/>
          <w:shd w:val="clear" w:color="auto" w:fill="FFFFFF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58" w:name="_Toc438454890"/>
      <w:bookmarkStart w:id="59" w:name="_Toc439091465"/>
      <w:r>
        <w:rPr>
          <w:rFonts w:ascii="Arial" w:hAnsi="Arial"/>
          <w:sz w:val="24"/>
          <w:szCs w:val="24"/>
        </w:rPr>
        <w:t>Monitoreo</w:t>
      </w:r>
      <w:bookmarkEnd w:id="58"/>
      <w:bookmarkEnd w:id="59"/>
      <w:r>
        <w:rPr>
          <w:rFonts w:ascii="Arial" w:hAnsi="Arial"/>
          <w:sz w:val="24"/>
          <w:szCs w:val="24"/>
        </w:rPr>
        <w:t xml:space="preserve"> </w:t>
      </w:r>
    </w:p>
    <w:p w:rsidR="00F41599" w:rsidRDefault="00F41599" w:rsidP="00F41599">
      <w:pPr>
        <w:jc w:val="both"/>
        <w:rPr>
          <w:lang w:val="es-MX"/>
        </w:rPr>
      </w:pPr>
    </w:p>
    <w:p w:rsidR="00F41599" w:rsidRPr="003747FB" w:rsidRDefault="00E90BE6" w:rsidP="00F41599">
      <w:pPr>
        <w:ind w:left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Queda bajo responsabilidad de Tarjeta Naranja, mediante las herramientas provistas para tal fin.</w:t>
      </w:r>
    </w:p>
    <w:p w:rsidR="00F41599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60" w:name="_Toc438454891"/>
      <w:bookmarkStart w:id="61" w:name="_Toc439091466"/>
      <w:r>
        <w:rPr>
          <w:rFonts w:ascii="Arial" w:hAnsi="Arial"/>
          <w:sz w:val="24"/>
          <w:szCs w:val="24"/>
        </w:rPr>
        <w:t xml:space="preserve">Archivado, </w:t>
      </w:r>
      <w:proofErr w:type="spellStart"/>
      <w:r>
        <w:rPr>
          <w:rFonts w:ascii="Arial" w:hAnsi="Arial"/>
          <w:sz w:val="24"/>
          <w:szCs w:val="24"/>
        </w:rPr>
        <w:t>backup</w:t>
      </w:r>
      <w:proofErr w:type="spellEnd"/>
      <w:r>
        <w:rPr>
          <w:rFonts w:ascii="Arial" w:hAnsi="Arial"/>
          <w:sz w:val="24"/>
          <w:szCs w:val="24"/>
        </w:rPr>
        <w:t xml:space="preserve"> y </w:t>
      </w:r>
      <w:proofErr w:type="spellStart"/>
      <w:r>
        <w:rPr>
          <w:rFonts w:ascii="Arial" w:hAnsi="Arial"/>
          <w:sz w:val="24"/>
          <w:szCs w:val="24"/>
        </w:rPr>
        <w:t>restore</w:t>
      </w:r>
      <w:bookmarkEnd w:id="60"/>
      <w:bookmarkEnd w:id="61"/>
      <w:proofErr w:type="spellEnd"/>
    </w:p>
    <w:p w:rsidR="00F41599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Se adoptará la política de </w:t>
      </w:r>
      <w:proofErr w:type="spellStart"/>
      <w:r>
        <w:rPr>
          <w:rFonts w:cs="Arial"/>
          <w:sz w:val="22"/>
          <w:szCs w:val="22"/>
          <w:lang w:val="es-MX"/>
        </w:rPr>
        <w:t>backup</w:t>
      </w:r>
      <w:proofErr w:type="spellEnd"/>
      <w:r>
        <w:rPr>
          <w:rFonts w:cs="Arial"/>
          <w:sz w:val="22"/>
          <w:szCs w:val="22"/>
          <w:lang w:val="es-MX"/>
        </w:rPr>
        <w:t xml:space="preserve"> y </w:t>
      </w:r>
      <w:proofErr w:type="spellStart"/>
      <w:r>
        <w:rPr>
          <w:rFonts w:cs="Arial"/>
          <w:sz w:val="22"/>
          <w:szCs w:val="22"/>
          <w:lang w:val="es-MX"/>
        </w:rPr>
        <w:t>restore</w:t>
      </w:r>
      <w:proofErr w:type="spellEnd"/>
      <w:r>
        <w:rPr>
          <w:rFonts w:cs="Arial"/>
          <w:sz w:val="22"/>
          <w:szCs w:val="22"/>
          <w:lang w:val="es-MX"/>
        </w:rPr>
        <w:t xml:space="preserve"> </w:t>
      </w:r>
      <w:r w:rsidR="00E90BE6">
        <w:rPr>
          <w:rFonts w:cs="Arial"/>
          <w:sz w:val="22"/>
          <w:szCs w:val="22"/>
          <w:lang w:val="es-MX"/>
        </w:rPr>
        <w:t xml:space="preserve">definida </w:t>
      </w:r>
      <w:r>
        <w:rPr>
          <w:rFonts w:cs="Arial"/>
          <w:sz w:val="22"/>
          <w:szCs w:val="22"/>
          <w:lang w:val="es-MX"/>
        </w:rPr>
        <w:t xml:space="preserve">por </w:t>
      </w:r>
      <w:r w:rsidR="00E90BE6">
        <w:rPr>
          <w:rFonts w:cs="Arial"/>
          <w:sz w:val="22"/>
          <w:szCs w:val="22"/>
          <w:lang w:val="es-MX"/>
        </w:rPr>
        <w:t>Tarjeta Naranja</w:t>
      </w:r>
      <w:r>
        <w:rPr>
          <w:rFonts w:cs="Arial"/>
          <w:sz w:val="22"/>
          <w:szCs w:val="22"/>
          <w:lang w:val="es-MX"/>
        </w:rPr>
        <w:t>. Respecto a l</w:t>
      </w:r>
      <w:r w:rsidR="00E90BE6">
        <w:rPr>
          <w:rFonts w:cs="Arial"/>
          <w:sz w:val="22"/>
          <w:szCs w:val="22"/>
          <w:lang w:val="es-MX"/>
        </w:rPr>
        <w:t>os componentes a resguardar se entregará un documento detallado con los componentes que necesitan ser resguardados</w:t>
      </w:r>
      <w:r>
        <w:rPr>
          <w:rFonts w:cs="Arial"/>
          <w:sz w:val="22"/>
          <w:szCs w:val="22"/>
          <w:lang w:val="es-MX"/>
        </w:rPr>
        <w:t>.</w:t>
      </w:r>
    </w:p>
    <w:p w:rsidR="00F41599" w:rsidRDefault="00F41599" w:rsidP="00F41599">
      <w:pPr>
        <w:ind w:left="708"/>
        <w:jc w:val="both"/>
        <w:rPr>
          <w:rFonts w:cs="Arial"/>
          <w:sz w:val="22"/>
          <w:szCs w:val="22"/>
          <w:lang w:val="es-MX"/>
        </w:rPr>
      </w:pPr>
    </w:p>
    <w:p w:rsidR="00F41599" w:rsidRDefault="00F41599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Respecto al archivado de los logs, se va </w:t>
      </w:r>
      <w:r w:rsidR="00E90BE6">
        <w:rPr>
          <w:rFonts w:cs="Arial"/>
          <w:sz w:val="22"/>
          <w:szCs w:val="22"/>
          <w:lang w:val="es-MX"/>
        </w:rPr>
        <w:t xml:space="preserve">a evaluar en la </w:t>
      </w:r>
      <w:r w:rsidR="002255CC">
        <w:rPr>
          <w:rFonts w:cs="Arial"/>
          <w:sz w:val="22"/>
          <w:szCs w:val="22"/>
          <w:lang w:val="es-MX"/>
        </w:rPr>
        <w:t>primera salida</w:t>
      </w:r>
      <w:r w:rsidR="00E90BE6">
        <w:rPr>
          <w:rFonts w:cs="Arial"/>
          <w:sz w:val="22"/>
          <w:szCs w:val="22"/>
          <w:lang w:val="es-MX"/>
        </w:rPr>
        <w:t xml:space="preserve"> a producción la necesidad de purga y tamaño de los mismos</w:t>
      </w:r>
      <w:r>
        <w:rPr>
          <w:rFonts w:cs="Arial"/>
          <w:sz w:val="22"/>
          <w:szCs w:val="22"/>
          <w:lang w:val="es-MX"/>
        </w:rPr>
        <w:t>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ind w:left="1225" w:hanging="505"/>
        <w:jc w:val="both"/>
        <w:rPr>
          <w:rFonts w:ascii="Arial" w:hAnsi="Arial"/>
          <w:sz w:val="24"/>
          <w:szCs w:val="24"/>
        </w:rPr>
      </w:pPr>
      <w:bookmarkStart w:id="62" w:name="_Toc438454892"/>
      <w:bookmarkStart w:id="63" w:name="_Toc439091467"/>
      <w:r>
        <w:rPr>
          <w:rFonts w:ascii="Arial" w:hAnsi="Arial"/>
          <w:sz w:val="24"/>
          <w:szCs w:val="24"/>
        </w:rPr>
        <w:t>Localización</w:t>
      </w:r>
      <w:bookmarkEnd w:id="62"/>
      <w:bookmarkEnd w:id="63"/>
    </w:p>
    <w:p w:rsidR="00F41599" w:rsidRDefault="00F41599" w:rsidP="00F41599">
      <w:pPr>
        <w:jc w:val="both"/>
        <w:rPr>
          <w:lang w:val="es-MX"/>
        </w:rPr>
      </w:pPr>
    </w:p>
    <w:p w:rsidR="00F41599" w:rsidRPr="00CA63EB" w:rsidRDefault="00F41599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 w:rsidRPr="00CA63EB">
        <w:rPr>
          <w:rFonts w:cs="Arial"/>
          <w:sz w:val="22"/>
          <w:szCs w:val="22"/>
          <w:lang w:val="es-MX"/>
        </w:rPr>
        <w:t xml:space="preserve">La aplicación </w:t>
      </w:r>
      <w:r w:rsidR="002A0BF0">
        <w:rPr>
          <w:rFonts w:cs="Arial"/>
          <w:sz w:val="22"/>
          <w:szCs w:val="22"/>
          <w:lang w:val="es-MX"/>
        </w:rPr>
        <w:t xml:space="preserve">web </w:t>
      </w:r>
      <w:r w:rsidRPr="00CA63EB">
        <w:rPr>
          <w:rFonts w:cs="Arial"/>
          <w:sz w:val="22"/>
          <w:szCs w:val="22"/>
          <w:lang w:val="es-MX"/>
        </w:rPr>
        <w:t>estará disponible sólo en español.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64" w:name="_Toc438454893"/>
      <w:bookmarkStart w:id="65" w:name="_Toc439091468"/>
      <w:r>
        <w:rPr>
          <w:rFonts w:ascii="Arial" w:hAnsi="Arial"/>
          <w:sz w:val="24"/>
          <w:szCs w:val="24"/>
        </w:rPr>
        <w:t>Recupero ante desastres</w:t>
      </w:r>
      <w:bookmarkEnd w:id="64"/>
      <w:bookmarkEnd w:id="65"/>
    </w:p>
    <w:p w:rsidR="00F41599" w:rsidRDefault="00F41599" w:rsidP="00F41599">
      <w:pPr>
        <w:jc w:val="both"/>
        <w:rPr>
          <w:lang w:val="es-MX"/>
        </w:rPr>
      </w:pPr>
    </w:p>
    <w:p w:rsidR="00F41599" w:rsidRPr="009F2391" w:rsidRDefault="00F41599" w:rsidP="00F41599">
      <w:pPr>
        <w:ind w:left="708"/>
        <w:jc w:val="both"/>
        <w:rPr>
          <w:lang w:val="es-MX"/>
        </w:rPr>
      </w:pPr>
      <w:r>
        <w:rPr>
          <w:rFonts w:cs="Arial"/>
          <w:sz w:val="22"/>
          <w:szCs w:val="22"/>
          <w:lang w:val="es-MX"/>
        </w:rPr>
        <w:t xml:space="preserve">Se adoptará la política de recupero ante desastres </w:t>
      </w:r>
      <w:r w:rsidR="00F614C2">
        <w:rPr>
          <w:rFonts w:cs="Arial"/>
          <w:sz w:val="22"/>
          <w:szCs w:val="22"/>
          <w:lang w:val="es-MX"/>
        </w:rPr>
        <w:t>definida por Tarjeta Naranja</w:t>
      </w:r>
      <w:r w:rsidR="00E863D6">
        <w:rPr>
          <w:rFonts w:cs="Arial"/>
          <w:sz w:val="22"/>
          <w:szCs w:val="22"/>
          <w:lang w:val="es-MX"/>
        </w:rPr>
        <w:t>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66" w:name="_Toc438454894"/>
      <w:bookmarkStart w:id="67" w:name="_Toc439091469"/>
      <w:r>
        <w:rPr>
          <w:rFonts w:ascii="Arial" w:hAnsi="Arial"/>
          <w:sz w:val="24"/>
          <w:szCs w:val="24"/>
        </w:rPr>
        <w:t>Programación temporal (limitaciones de tiempo, horas límites)</w:t>
      </w:r>
      <w:bookmarkEnd w:id="66"/>
      <w:bookmarkEnd w:id="67"/>
    </w:p>
    <w:p w:rsidR="00F41599" w:rsidRDefault="00F41599" w:rsidP="00F41599">
      <w:pPr>
        <w:jc w:val="both"/>
        <w:rPr>
          <w:lang w:val="es-MX"/>
        </w:rPr>
      </w:pPr>
    </w:p>
    <w:p w:rsidR="00F41599" w:rsidRPr="00CA63EB" w:rsidRDefault="00F41599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 w:rsidRPr="00CA63EB">
        <w:rPr>
          <w:rFonts w:cs="Arial"/>
          <w:sz w:val="22"/>
          <w:szCs w:val="22"/>
          <w:lang w:val="es-MX"/>
        </w:rPr>
        <w:t xml:space="preserve">Este primer </w:t>
      </w:r>
      <w:proofErr w:type="spellStart"/>
      <w:r w:rsidRPr="00CA63EB">
        <w:rPr>
          <w:rFonts w:cs="Arial"/>
          <w:sz w:val="22"/>
          <w:szCs w:val="22"/>
          <w:lang w:val="es-MX"/>
        </w:rPr>
        <w:t>release</w:t>
      </w:r>
      <w:proofErr w:type="spellEnd"/>
      <w:r w:rsidRPr="00CA63EB">
        <w:rPr>
          <w:rFonts w:cs="Arial"/>
          <w:sz w:val="22"/>
          <w:szCs w:val="22"/>
          <w:lang w:val="es-MX"/>
        </w:rPr>
        <w:t xml:space="preserve"> no incluye programación temporal (</w:t>
      </w:r>
      <w:proofErr w:type="spellStart"/>
      <w:r w:rsidRPr="00CA63EB">
        <w:rPr>
          <w:rFonts w:cs="Arial"/>
          <w:sz w:val="22"/>
          <w:szCs w:val="22"/>
          <w:lang w:val="es-MX"/>
        </w:rPr>
        <w:t>schedulers</w:t>
      </w:r>
      <w:proofErr w:type="spellEnd"/>
      <w:r w:rsidRPr="00CA63EB">
        <w:rPr>
          <w:rFonts w:cs="Arial"/>
          <w:sz w:val="22"/>
          <w:szCs w:val="22"/>
          <w:lang w:val="es-MX"/>
        </w:rPr>
        <w:t>) para la ejecución de actividades/acciones de la aplicación</w:t>
      </w:r>
      <w:r w:rsidR="00E863D6">
        <w:rPr>
          <w:rFonts w:cs="Arial"/>
          <w:sz w:val="22"/>
          <w:szCs w:val="22"/>
          <w:lang w:val="es-MX"/>
        </w:rPr>
        <w:t xml:space="preserve"> A</w:t>
      </w:r>
      <w:r w:rsidR="00F554E4">
        <w:rPr>
          <w:rFonts w:cs="Arial"/>
          <w:sz w:val="22"/>
          <w:szCs w:val="22"/>
          <w:lang w:val="es-MX"/>
        </w:rPr>
        <w:t>PPVENTAS</w:t>
      </w:r>
      <w:r w:rsidR="00E863D6">
        <w:rPr>
          <w:rFonts w:cs="Arial"/>
          <w:sz w:val="22"/>
          <w:szCs w:val="22"/>
          <w:lang w:val="es-MX"/>
        </w:rPr>
        <w:t>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rPr>
          <w:rFonts w:cs="Arial"/>
          <w:b/>
          <w:bCs/>
          <w:lang w:val="es-MX"/>
        </w:rPr>
      </w:pPr>
      <w:bookmarkStart w:id="68" w:name="_Toc438454895"/>
      <w:r>
        <w:br w:type="page"/>
      </w: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69" w:name="_Toc439091470"/>
      <w:r>
        <w:rPr>
          <w:rFonts w:ascii="Arial" w:hAnsi="Arial"/>
          <w:sz w:val="24"/>
          <w:szCs w:val="24"/>
        </w:rPr>
        <w:lastRenderedPageBreak/>
        <w:t>Registro del funcionamiento (</w:t>
      </w:r>
      <w:proofErr w:type="spellStart"/>
      <w:r>
        <w:rPr>
          <w:rFonts w:ascii="Arial" w:hAnsi="Arial"/>
          <w:sz w:val="24"/>
          <w:szCs w:val="24"/>
        </w:rPr>
        <w:t>logging</w:t>
      </w:r>
      <w:proofErr w:type="spellEnd"/>
      <w:r>
        <w:rPr>
          <w:rFonts w:ascii="Arial" w:hAnsi="Arial"/>
          <w:sz w:val="24"/>
          <w:szCs w:val="24"/>
        </w:rPr>
        <w:t xml:space="preserve"> y </w:t>
      </w:r>
      <w:proofErr w:type="spellStart"/>
      <w:r>
        <w:rPr>
          <w:rFonts w:ascii="Arial" w:hAnsi="Arial"/>
          <w:sz w:val="24"/>
          <w:szCs w:val="24"/>
        </w:rPr>
        <w:t>timestamping</w:t>
      </w:r>
      <w:proofErr w:type="spellEnd"/>
      <w:r>
        <w:rPr>
          <w:rFonts w:ascii="Arial" w:hAnsi="Arial"/>
          <w:sz w:val="24"/>
          <w:szCs w:val="24"/>
        </w:rPr>
        <w:t>)</w:t>
      </w:r>
      <w:bookmarkEnd w:id="68"/>
      <w:bookmarkEnd w:id="69"/>
    </w:p>
    <w:p w:rsidR="00F41599" w:rsidRDefault="00F41599" w:rsidP="00F41599">
      <w:pPr>
        <w:jc w:val="both"/>
        <w:rPr>
          <w:lang w:val="es-MX"/>
        </w:rPr>
      </w:pPr>
    </w:p>
    <w:p w:rsidR="009622A8" w:rsidRDefault="009622A8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 w:rsidRPr="009622A8">
        <w:rPr>
          <w:rFonts w:cs="Arial"/>
          <w:sz w:val="22"/>
          <w:szCs w:val="22"/>
          <w:lang w:val="es-MX"/>
        </w:rPr>
        <w:t xml:space="preserve">La aplicación, en sus distintas capas, debe permitir configurar en tiempo de ejecución el nivel de traza o logueo requerido para permitir el monitoreo. </w:t>
      </w:r>
    </w:p>
    <w:p w:rsidR="009622A8" w:rsidRDefault="009622A8" w:rsidP="009622A8">
      <w:pPr>
        <w:pStyle w:val="Prrafodelista"/>
        <w:numPr>
          <w:ilvl w:val="1"/>
          <w:numId w:val="14"/>
        </w:numPr>
        <w:jc w:val="both"/>
        <w:rPr>
          <w:rFonts w:cs="Arial"/>
          <w:sz w:val="22"/>
          <w:szCs w:val="22"/>
          <w:lang w:val="es-MX"/>
        </w:rPr>
      </w:pPr>
      <w:r w:rsidRPr="009622A8">
        <w:rPr>
          <w:rFonts w:cs="Arial"/>
          <w:sz w:val="22"/>
          <w:szCs w:val="22"/>
          <w:lang w:val="es-MX"/>
        </w:rPr>
        <w:t xml:space="preserve"> El monitoreo debe implementarse de acuerdo con lo dispuesto en las normas de desarrollo.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70" w:name="_Toc438454896"/>
      <w:bookmarkStart w:id="71" w:name="_Toc439091471"/>
      <w:r>
        <w:rPr>
          <w:rFonts w:ascii="Arial" w:hAnsi="Arial"/>
          <w:sz w:val="24"/>
          <w:szCs w:val="24"/>
        </w:rPr>
        <w:t>Cumplimiento y Auditoría</w:t>
      </w:r>
      <w:bookmarkEnd w:id="70"/>
      <w:bookmarkEnd w:id="71"/>
    </w:p>
    <w:p w:rsidR="00F41599" w:rsidRDefault="00F41599" w:rsidP="00F41599">
      <w:pPr>
        <w:jc w:val="both"/>
        <w:rPr>
          <w:lang w:val="es-MX"/>
        </w:rPr>
      </w:pPr>
    </w:p>
    <w:p w:rsidR="00F41599" w:rsidRPr="0069799B" w:rsidRDefault="00E863D6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Se mantendrán los registros de auditoria actuales para la aplicación </w:t>
      </w:r>
      <w:r w:rsidR="00882A6B">
        <w:rPr>
          <w:rFonts w:cs="Arial"/>
          <w:sz w:val="22"/>
          <w:szCs w:val="22"/>
          <w:lang w:val="es-MX"/>
        </w:rPr>
        <w:t>de Vendedores</w:t>
      </w:r>
      <w:r w:rsidR="00F41599" w:rsidRPr="0069799B">
        <w:rPr>
          <w:rFonts w:cs="Arial"/>
          <w:sz w:val="22"/>
          <w:szCs w:val="22"/>
          <w:lang w:val="es-MX"/>
        </w:rPr>
        <w:t>.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72" w:name="_Toc438454897"/>
      <w:bookmarkStart w:id="73" w:name="_Toc439091472"/>
      <w:r>
        <w:rPr>
          <w:rFonts w:ascii="Arial" w:hAnsi="Arial"/>
          <w:sz w:val="24"/>
          <w:szCs w:val="24"/>
        </w:rPr>
        <w:t>Regulaciones Legales</w:t>
      </w:r>
      <w:bookmarkEnd w:id="72"/>
      <w:bookmarkEnd w:id="73"/>
    </w:p>
    <w:p w:rsidR="00F41599" w:rsidRDefault="00F41599" w:rsidP="00F41599">
      <w:pPr>
        <w:jc w:val="both"/>
        <w:rPr>
          <w:lang w:val="es-MX"/>
        </w:rPr>
      </w:pPr>
    </w:p>
    <w:p w:rsidR="00F41599" w:rsidRPr="00CA63EB" w:rsidRDefault="00E863D6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N/A</w:t>
      </w:r>
    </w:p>
    <w:p w:rsidR="00F41599" w:rsidRPr="008E661F" w:rsidRDefault="00F41599" w:rsidP="00F41599">
      <w:pPr>
        <w:jc w:val="both"/>
        <w:rPr>
          <w:lang w:val="es-MX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74" w:name="_Toc438454898"/>
      <w:bookmarkStart w:id="75" w:name="_Toc439091473"/>
      <w:r>
        <w:rPr>
          <w:rFonts w:ascii="Arial" w:hAnsi="Arial"/>
          <w:sz w:val="24"/>
          <w:szCs w:val="24"/>
        </w:rPr>
        <w:t>Limitaciones asociadas al cliente</w:t>
      </w:r>
      <w:bookmarkEnd w:id="74"/>
      <w:bookmarkEnd w:id="75"/>
    </w:p>
    <w:p w:rsidR="00F41599" w:rsidRDefault="00F41599" w:rsidP="00F41599">
      <w:pPr>
        <w:jc w:val="both"/>
        <w:rPr>
          <w:lang w:val="es-MX"/>
        </w:rPr>
      </w:pPr>
    </w:p>
    <w:p w:rsidR="00F41599" w:rsidRPr="00CA63EB" w:rsidRDefault="00E863D6" w:rsidP="00F41599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N/A</w:t>
      </w:r>
    </w:p>
    <w:p w:rsidR="00F41599" w:rsidRDefault="00F41599" w:rsidP="00F41599">
      <w:pPr>
        <w:ind w:left="708"/>
        <w:jc w:val="both"/>
        <w:rPr>
          <w:lang w:val="es-MX"/>
        </w:rPr>
      </w:pPr>
    </w:p>
    <w:p w:rsidR="00F41599" w:rsidRDefault="00E863D6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Browser Soportados</w:t>
      </w:r>
    </w:p>
    <w:p w:rsidR="00F41599" w:rsidRDefault="00F41599" w:rsidP="00F41599">
      <w:pPr>
        <w:ind w:left="708"/>
        <w:jc w:val="both"/>
        <w:rPr>
          <w:lang w:val="es-MX"/>
        </w:rPr>
      </w:pPr>
    </w:p>
    <w:p w:rsidR="00F41599" w:rsidRDefault="00FF4EFD" w:rsidP="001E4097">
      <w:pPr>
        <w:ind w:left="708"/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N/A</w:t>
      </w:r>
    </w:p>
    <w:p w:rsidR="001E4097" w:rsidRPr="001E4097" w:rsidRDefault="001E4097" w:rsidP="001E4097">
      <w:pPr>
        <w:ind w:left="708"/>
        <w:jc w:val="both"/>
        <w:rPr>
          <w:rFonts w:cs="Arial"/>
          <w:sz w:val="22"/>
          <w:szCs w:val="22"/>
          <w:lang w:val="es-AR"/>
        </w:rPr>
      </w:pPr>
    </w:p>
    <w:p w:rsidR="00F41599" w:rsidRDefault="00F41599" w:rsidP="00F41599">
      <w:pPr>
        <w:pStyle w:val="Ttulo3"/>
        <w:tabs>
          <w:tab w:val="clear" w:pos="1800"/>
          <w:tab w:val="num" w:pos="1077"/>
        </w:tabs>
        <w:jc w:val="both"/>
        <w:rPr>
          <w:rFonts w:ascii="Arial" w:hAnsi="Arial"/>
          <w:sz w:val="24"/>
          <w:szCs w:val="24"/>
        </w:rPr>
      </w:pPr>
      <w:bookmarkStart w:id="76" w:name="_Toc438454900"/>
      <w:bookmarkStart w:id="77" w:name="_Toc439091475"/>
      <w:r>
        <w:rPr>
          <w:rFonts w:ascii="Arial" w:hAnsi="Arial"/>
          <w:sz w:val="24"/>
          <w:szCs w:val="24"/>
        </w:rPr>
        <w:t>Sistemas operativos soportados</w:t>
      </w:r>
      <w:bookmarkEnd w:id="76"/>
      <w:bookmarkEnd w:id="77"/>
      <w:r>
        <w:rPr>
          <w:rFonts w:ascii="Arial" w:hAnsi="Arial"/>
          <w:sz w:val="24"/>
          <w:szCs w:val="24"/>
        </w:rPr>
        <w:t xml:space="preserve"> </w:t>
      </w:r>
    </w:p>
    <w:p w:rsidR="00F41599" w:rsidRDefault="00F41599" w:rsidP="00F41599">
      <w:pPr>
        <w:ind w:left="1788"/>
        <w:jc w:val="both"/>
        <w:rPr>
          <w:lang w:val="es-AR" w:eastAsia="en-US"/>
        </w:rPr>
      </w:pPr>
    </w:p>
    <w:p w:rsidR="00F41599" w:rsidRDefault="00E863D6" w:rsidP="00F41599">
      <w:pPr>
        <w:ind w:firstLine="708"/>
        <w:jc w:val="both"/>
        <w:rPr>
          <w:rFonts w:cs="Arial"/>
          <w:sz w:val="22"/>
          <w:szCs w:val="22"/>
          <w:lang w:val="es-AR" w:eastAsia="en-US"/>
        </w:rPr>
      </w:pPr>
      <w:r>
        <w:rPr>
          <w:rFonts w:cs="Arial"/>
          <w:sz w:val="22"/>
          <w:szCs w:val="22"/>
          <w:lang w:val="es-AR" w:eastAsia="en-US"/>
        </w:rPr>
        <w:t xml:space="preserve">La aplicación web soporta </w:t>
      </w:r>
      <w:r w:rsidR="00F41599" w:rsidRPr="0069799B">
        <w:rPr>
          <w:rFonts w:cs="Arial"/>
          <w:sz w:val="22"/>
          <w:szCs w:val="22"/>
          <w:lang w:val="es-AR" w:eastAsia="en-US"/>
        </w:rPr>
        <w:t>los sistemas operativos</w:t>
      </w:r>
      <w:r w:rsidR="00F41599">
        <w:rPr>
          <w:rFonts w:cs="Arial"/>
          <w:sz w:val="22"/>
          <w:szCs w:val="22"/>
          <w:lang w:val="es-AR" w:eastAsia="en-US"/>
        </w:rPr>
        <w:t>:</w:t>
      </w:r>
    </w:p>
    <w:p w:rsidR="00F41599" w:rsidRDefault="00F41599" w:rsidP="00F41599">
      <w:pPr>
        <w:ind w:firstLine="708"/>
        <w:jc w:val="both"/>
        <w:rPr>
          <w:rFonts w:cs="Arial"/>
          <w:sz w:val="22"/>
          <w:szCs w:val="22"/>
          <w:lang w:val="es-AR" w:eastAsia="en-US"/>
        </w:rPr>
      </w:pPr>
    </w:p>
    <w:p w:rsidR="00E863D6" w:rsidRDefault="00882A6B" w:rsidP="00F41599">
      <w:pPr>
        <w:numPr>
          <w:ilvl w:val="0"/>
          <w:numId w:val="11"/>
        </w:numPr>
        <w:jc w:val="both"/>
        <w:rPr>
          <w:rFonts w:cs="Arial"/>
          <w:sz w:val="22"/>
          <w:szCs w:val="22"/>
          <w:lang w:val="es-AR" w:eastAsia="en-US"/>
        </w:rPr>
      </w:pPr>
      <w:proofErr w:type="spellStart"/>
      <w:r>
        <w:rPr>
          <w:rFonts w:cs="Arial"/>
          <w:sz w:val="22"/>
          <w:szCs w:val="22"/>
          <w:lang w:val="es-AR" w:eastAsia="en-US"/>
        </w:rPr>
        <w:t>Android</w:t>
      </w:r>
      <w:proofErr w:type="spellEnd"/>
      <w:r w:rsidR="00FF4EFD">
        <w:rPr>
          <w:rFonts w:cs="Arial"/>
          <w:sz w:val="22"/>
          <w:szCs w:val="22"/>
          <w:lang w:val="es-AR" w:eastAsia="en-US"/>
        </w:rPr>
        <w:t xml:space="preserve"> </w:t>
      </w:r>
      <w:r w:rsidR="00923848">
        <w:rPr>
          <w:rFonts w:cs="Arial"/>
          <w:sz w:val="22"/>
          <w:szCs w:val="22"/>
          <w:lang w:val="es-AR" w:eastAsia="en-US"/>
        </w:rPr>
        <w:t>5 en adelante</w:t>
      </w:r>
    </w:p>
    <w:p w:rsidR="00882A6B" w:rsidRDefault="00882A6B" w:rsidP="00F41599">
      <w:pPr>
        <w:numPr>
          <w:ilvl w:val="0"/>
          <w:numId w:val="11"/>
        </w:numPr>
        <w:jc w:val="both"/>
        <w:rPr>
          <w:rFonts w:cs="Arial"/>
          <w:sz w:val="22"/>
          <w:szCs w:val="22"/>
          <w:lang w:val="es-AR" w:eastAsia="en-US"/>
        </w:rPr>
      </w:pPr>
      <w:r>
        <w:rPr>
          <w:rFonts w:cs="Arial"/>
          <w:sz w:val="22"/>
          <w:szCs w:val="22"/>
          <w:lang w:val="es-AR" w:eastAsia="en-US"/>
        </w:rPr>
        <w:t>IOS</w:t>
      </w:r>
      <w:r w:rsidR="00923848">
        <w:rPr>
          <w:rFonts w:cs="Arial"/>
          <w:sz w:val="22"/>
          <w:szCs w:val="22"/>
          <w:lang w:val="es-AR" w:eastAsia="en-US"/>
        </w:rPr>
        <w:t xml:space="preserve"> </w:t>
      </w:r>
      <w:r w:rsidR="00D94176">
        <w:rPr>
          <w:rFonts w:cs="Arial"/>
          <w:sz w:val="22"/>
          <w:szCs w:val="22"/>
          <w:lang w:val="es-AR" w:eastAsia="en-US"/>
        </w:rPr>
        <w:t>6</w:t>
      </w:r>
      <w:r w:rsidR="00923848">
        <w:rPr>
          <w:rFonts w:cs="Arial"/>
          <w:sz w:val="22"/>
          <w:szCs w:val="22"/>
          <w:lang w:val="es-AR" w:eastAsia="en-US"/>
        </w:rPr>
        <w:t xml:space="preserve"> en adelante</w:t>
      </w:r>
    </w:p>
    <w:p w:rsidR="00F41599" w:rsidRPr="009E5641" w:rsidRDefault="00F41599" w:rsidP="00F41599">
      <w:pPr>
        <w:jc w:val="both"/>
        <w:rPr>
          <w:lang w:val="es-MX"/>
        </w:rPr>
      </w:pPr>
    </w:p>
    <w:p w:rsidR="00143DBE" w:rsidRPr="0099518D" w:rsidRDefault="00143DBE" w:rsidP="009E1729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bookmarkStart w:id="78" w:name="_Toc34121090"/>
      <w:bookmarkStart w:id="79" w:name="_Toc44907589"/>
      <w:bookmarkStart w:id="80" w:name="_Toc499283352"/>
      <w:r w:rsidRPr="0099518D">
        <w:rPr>
          <w:rFonts w:ascii="Arial" w:hAnsi="Arial" w:cs="Arial"/>
          <w:sz w:val="24"/>
        </w:rPr>
        <w:t>Procedimientos de Usuario</w:t>
      </w:r>
      <w:bookmarkEnd w:id="78"/>
      <w:bookmarkEnd w:id="79"/>
      <w:bookmarkEnd w:id="80"/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81" w:name="_Toc34121092"/>
      <w:bookmarkStart w:id="82" w:name="_Toc44907590"/>
      <w:bookmarkStart w:id="83" w:name="_Toc499283353"/>
      <w:r w:rsidRPr="0099518D">
        <w:rPr>
          <w:rFonts w:ascii="Arial" w:hAnsi="Arial"/>
          <w:sz w:val="24"/>
        </w:rPr>
        <w:t>Procedimientos de Rutina</w:t>
      </w:r>
      <w:bookmarkEnd w:id="81"/>
      <w:bookmarkEnd w:id="82"/>
      <w:bookmarkEnd w:id="83"/>
    </w:p>
    <w:p w:rsidR="008E7FAB" w:rsidRDefault="008E7FAB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E863D6" w:rsidRDefault="0063347F" w:rsidP="00172040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 w:rsidRPr="00FB1DC5">
        <w:rPr>
          <w:rFonts w:ascii="Arial" w:hAnsi="Arial" w:cs="Arial"/>
          <w:sz w:val="22"/>
          <w:szCs w:val="24"/>
        </w:rPr>
        <w:t>Desarrollo:</w:t>
      </w:r>
      <w:r w:rsidRPr="00FB1DC5">
        <w:rPr>
          <w:rFonts w:ascii="Arial" w:hAnsi="Arial" w:cs="Arial"/>
          <w:b w:val="0"/>
          <w:sz w:val="22"/>
          <w:szCs w:val="24"/>
        </w:rPr>
        <w:t xml:space="preserve"> se </w:t>
      </w:r>
      <w:r w:rsidR="00341506" w:rsidRPr="00FB1DC5">
        <w:rPr>
          <w:rFonts w:ascii="Arial" w:hAnsi="Arial" w:cs="Arial"/>
          <w:b w:val="0"/>
          <w:sz w:val="22"/>
          <w:szCs w:val="24"/>
        </w:rPr>
        <w:t>utiliza</w:t>
      </w:r>
      <w:r w:rsidR="00341506">
        <w:rPr>
          <w:rFonts w:ascii="Arial" w:hAnsi="Arial" w:cs="Arial"/>
          <w:b w:val="0"/>
          <w:sz w:val="22"/>
          <w:szCs w:val="24"/>
        </w:rPr>
        <w:t>rán</w:t>
      </w:r>
      <w:r w:rsidR="00E863D6">
        <w:rPr>
          <w:rFonts w:ascii="Arial" w:hAnsi="Arial" w:cs="Arial"/>
          <w:b w:val="0"/>
          <w:sz w:val="22"/>
          <w:szCs w:val="24"/>
        </w:rPr>
        <w:t xml:space="preserve"> las siguientes </w:t>
      </w:r>
      <w:r w:rsidRPr="00FB1DC5">
        <w:rPr>
          <w:rFonts w:ascii="Arial" w:hAnsi="Arial" w:cs="Arial"/>
          <w:b w:val="0"/>
          <w:sz w:val="22"/>
          <w:szCs w:val="24"/>
        </w:rPr>
        <w:t>herramienta</w:t>
      </w:r>
      <w:r w:rsidR="00E863D6">
        <w:rPr>
          <w:rFonts w:ascii="Arial" w:hAnsi="Arial" w:cs="Arial"/>
          <w:b w:val="0"/>
          <w:sz w:val="22"/>
          <w:szCs w:val="24"/>
        </w:rPr>
        <w:t xml:space="preserve">s: </w:t>
      </w:r>
    </w:p>
    <w:p w:rsidR="00697850" w:rsidRDefault="00697850" w:rsidP="00E863D6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CLI:</w:t>
      </w:r>
    </w:p>
    <w:p w:rsidR="00697850" w:rsidRDefault="00697850" w:rsidP="00697850">
      <w:pPr>
        <w:pStyle w:val="Textoindependiente"/>
        <w:numPr>
          <w:ilvl w:val="1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proofErr w:type="spellStart"/>
      <w:r>
        <w:rPr>
          <w:rFonts w:ascii="Arial" w:hAnsi="Arial" w:cs="Arial"/>
          <w:b w:val="0"/>
          <w:sz w:val="22"/>
          <w:szCs w:val="24"/>
        </w:rPr>
        <w:t>AngularCLI</w:t>
      </w:r>
      <w:proofErr w:type="spellEnd"/>
    </w:p>
    <w:p w:rsidR="00697850" w:rsidRDefault="00697850" w:rsidP="00697850">
      <w:pPr>
        <w:pStyle w:val="Textoindependiente"/>
        <w:numPr>
          <w:ilvl w:val="1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proofErr w:type="spellStart"/>
      <w:r>
        <w:rPr>
          <w:rFonts w:ascii="Arial" w:hAnsi="Arial" w:cs="Arial"/>
          <w:b w:val="0"/>
          <w:sz w:val="22"/>
          <w:szCs w:val="24"/>
        </w:rPr>
        <w:t>CordovaCLI</w:t>
      </w:r>
      <w:proofErr w:type="spellEnd"/>
    </w:p>
    <w:p w:rsidR="00206E79" w:rsidRDefault="00206E79" w:rsidP="00697850">
      <w:pPr>
        <w:pStyle w:val="Textoindependiente"/>
        <w:numPr>
          <w:ilvl w:val="1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proofErr w:type="spellStart"/>
      <w:r>
        <w:rPr>
          <w:rFonts w:ascii="Arial" w:hAnsi="Arial" w:cs="Arial"/>
          <w:b w:val="0"/>
          <w:sz w:val="22"/>
          <w:szCs w:val="24"/>
        </w:rPr>
        <w:t>NodeCLI</w:t>
      </w:r>
      <w:proofErr w:type="spellEnd"/>
    </w:p>
    <w:p w:rsidR="00E863D6" w:rsidRDefault="009748F2" w:rsidP="00E863D6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 xml:space="preserve">Framework </w:t>
      </w:r>
      <w:r w:rsidR="00D300D8">
        <w:rPr>
          <w:rFonts w:ascii="Arial" w:hAnsi="Arial" w:cs="Arial"/>
          <w:b w:val="0"/>
          <w:sz w:val="22"/>
          <w:szCs w:val="24"/>
        </w:rPr>
        <w:t>Angular 5</w:t>
      </w:r>
      <w:r w:rsidR="00E863D6">
        <w:rPr>
          <w:rFonts w:ascii="Arial" w:hAnsi="Arial" w:cs="Arial"/>
          <w:b w:val="0"/>
          <w:sz w:val="22"/>
          <w:szCs w:val="24"/>
        </w:rPr>
        <w:t>.</w:t>
      </w:r>
    </w:p>
    <w:p w:rsidR="00E863D6" w:rsidRDefault="00697850" w:rsidP="00E863D6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 xml:space="preserve">Gestores de paquetes </w:t>
      </w:r>
      <w:proofErr w:type="spellStart"/>
      <w:r>
        <w:rPr>
          <w:rFonts w:ascii="Arial" w:hAnsi="Arial" w:cs="Arial"/>
          <w:b w:val="0"/>
          <w:sz w:val="22"/>
          <w:szCs w:val="24"/>
        </w:rPr>
        <w:t>npm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y </w:t>
      </w:r>
      <w:proofErr w:type="spellStart"/>
      <w:r>
        <w:rPr>
          <w:rFonts w:ascii="Arial" w:hAnsi="Arial" w:cs="Arial"/>
          <w:b w:val="0"/>
          <w:sz w:val="22"/>
          <w:szCs w:val="24"/>
        </w:rPr>
        <w:t>yarn</w:t>
      </w:r>
      <w:proofErr w:type="spellEnd"/>
      <w:r>
        <w:rPr>
          <w:rFonts w:ascii="Arial" w:hAnsi="Arial" w:cs="Arial"/>
          <w:b w:val="0"/>
          <w:sz w:val="22"/>
          <w:szCs w:val="24"/>
        </w:rPr>
        <w:t>.</w:t>
      </w:r>
    </w:p>
    <w:p w:rsidR="00D6476A" w:rsidRDefault="00D6476A" w:rsidP="00E863D6">
      <w:pPr>
        <w:pStyle w:val="Textoindependiente"/>
        <w:numPr>
          <w:ilvl w:val="0"/>
          <w:numId w:val="12"/>
        </w:numPr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IBM Cloud con sus herramientas propias</w:t>
      </w:r>
    </w:p>
    <w:p w:rsidR="00172040" w:rsidRPr="00FB1DC5" w:rsidRDefault="00172040" w:rsidP="00172040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F65050" w:rsidRDefault="0063347F" w:rsidP="00F65050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proofErr w:type="spellStart"/>
      <w:r w:rsidRPr="00FB1DC5">
        <w:rPr>
          <w:rFonts w:ascii="Arial" w:hAnsi="Arial" w:cs="Arial"/>
          <w:sz w:val="22"/>
          <w:szCs w:val="24"/>
        </w:rPr>
        <w:t>Testing</w:t>
      </w:r>
      <w:proofErr w:type="spellEnd"/>
      <w:r w:rsidRPr="00FB1DC5">
        <w:rPr>
          <w:rFonts w:ascii="Arial" w:hAnsi="Arial" w:cs="Arial"/>
          <w:sz w:val="22"/>
          <w:szCs w:val="24"/>
        </w:rPr>
        <w:t>:</w:t>
      </w:r>
      <w:r w:rsidR="00F65050">
        <w:rPr>
          <w:rFonts w:ascii="Arial" w:hAnsi="Arial" w:cs="Arial"/>
          <w:sz w:val="22"/>
          <w:szCs w:val="24"/>
        </w:rPr>
        <w:t xml:space="preserve"> </w:t>
      </w:r>
      <w:r w:rsidR="00F65050">
        <w:rPr>
          <w:rFonts w:ascii="Arial" w:hAnsi="Arial" w:cs="Arial"/>
          <w:b w:val="0"/>
          <w:sz w:val="22"/>
          <w:szCs w:val="24"/>
        </w:rPr>
        <w:t xml:space="preserve">se van a estar ejecutando las siguientes pruebas: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unitario,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de usabilidad,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funcional y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de integración. El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unitario va a estar a cargo del desarrollador y es condición para cerrar cada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user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story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. </w:t>
      </w:r>
      <w:bookmarkStart w:id="84" w:name="_GoBack"/>
      <w:bookmarkEnd w:id="84"/>
      <w:r w:rsidR="00F65050">
        <w:rPr>
          <w:rFonts w:ascii="Arial" w:hAnsi="Arial" w:cs="Arial"/>
          <w:b w:val="0"/>
          <w:sz w:val="22"/>
          <w:szCs w:val="24"/>
        </w:rPr>
        <w:t xml:space="preserve">Luego de finalizado cada sprint el líder técnico y/o arquitecto van a estar ejecutando el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 xml:space="preserve"> de usabilidad, cuya aprobación va a permitir el pasaje de la aplicación al ambiente de </w:t>
      </w:r>
      <w:proofErr w:type="spellStart"/>
      <w:r w:rsidR="00F65050">
        <w:rPr>
          <w:rFonts w:ascii="Arial" w:hAnsi="Arial" w:cs="Arial"/>
          <w:b w:val="0"/>
          <w:sz w:val="22"/>
          <w:szCs w:val="24"/>
        </w:rPr>
        <w:t>testing</w:t>
      </w:r>
      <w:proofErr w:type="spellEnd"/>
      <w:r w:rsidR="00F65050">
        <w:rPr>
          <w:rFonts w:ascii="Arial" w:hAnsi="Arial" w:cs="Arial"/>
          <w:b w:val="0"/>
          <w:sz w:val="22"/>
          <w:szCs w:val="24"/>
        </w:rPr>
        <w:t>.</w:t>
      </w:r>
    </w:p>
    <w:p w:rsidR="00F65050" w:rsidRDefault="00F65050" w:rsidP="00F65050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 xml:space="preserve">En el ambiente de </w:t>
      </w:r>
      <w:proofErr w:type="spellStart"/>
      <w:r>
        <w:rPr>
          <w:rFonts w:ascii="Arial" w:hAnsi="Arial" w:cs="Arial"/>
          <w:b w:val="0"/>
          <w:sz w:val="22"/>
          <w:szCs w:val="24"/>
        </w:rPr>
        <w:t>testing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se va a estar ejecutando las pruebas funcionales siguiendo los casos de prueba definidos para cada ciclo de pruebas. Aprobado el </w:t>
      </w:r>
      <w:proofErr w:type="spellStart"/>
      <w:r>
        <w:rPr>
          <w:rFonts w:ascii="Arial" w:hAnsi="Arial" w:cs="Arial"/>
          <w:b w:val="0"/>
          <w:sz w:val="22"/>
          <w:szCs w:val="24"/>
        </w:rPr>
        <w:t>testing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funcional por parte </w:t>
      </w:r>
      <w:r>
        <w:rPr>
          <w:rFonts w:ascii="Arial" w:hAnsi="Arial" w:cs="Arial"/>
          <w:b w:val="0"/>
          <w:sz w:val="22"/>
          <w:szCs w:val="24"/>
        </w:rPr>
        <w:lastRenderedPageBreak/>
        <w:t xml:space="preserve">del cliente, se procede a ejecutar el </w:t>
      </w:r>
      <w:proofErr w:type="spellStart"/>
      <w:r>
        <w:rPr>
          <w:rFonts w:ascii="Arial" w:hAnsi="Arial" w:cs="Arial"/>
          <w:b w:val="0"/>
          <w:sz w:val="22"/>
          <w:szCs w:val="24"/>
        </w:rPr>
        <w:t>testing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de integración para validar las comunicaciones con los sistemas de</w:t>
      </w:r>
      <w:r w:rsidR="00172040">
        <w:rPr>
          <w:rFonts w:ascii="Arial" w:hAnsi="Arial" w:cs="Arial"/>
          <w:b w:val="0"/>
          <w:sz w:val="22"/>
          <w:szCs w:val="24"/>
        </w:rPr>
        <w:t xml:space="preserve"> Tarjeta Naranja</w:t>
      </w:r>
      <w:r>
        <w:rPr>
          <w:rFonts w:ascii="Arial" w:hAnsi="Arial" w:cs="Arial"/>
          <w:b w:val="0"/>
          <w:sz w:val="22"/>
          <w:szCs w:val="24"/>
        </w:rPr>
        <w:t>.</w:t>
      </w:r>
    </w:p>
    <w:p w:rsidR="0063347F" w:rsidRPr="00FB1DC5" w:rsidRDefault="0063347F" w:rsidP="0063347F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63347F" w:rsidRPr="00FB1DC5" w:rsidRDefault="0063347F" w:rsidP="0063347F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 w:rsidRPr="00FB1DC5">
        <w:rPr>
          <w:rFonts w:ascii="Arial" w:hAnsi="Arial" w:cs="Arial"/>
          <w:sz w:val="22"/>
          <w:szCs w:val="24"/>
        </w:rPr>
        <w:t>Seguimiento de defectos:</w:t>
      </w:r>
      <w:r w:rsidRPr="00FB1DC5">
        <w:rPr>
          <w:rFonts w:ascii="Arial" w:hAnsi="Arial" w:cs="Arial"/>
          <w:b w:val="0"/>
          <w:sz w:val="22"/>
          <w:szCs w:val="24"/>
        </w:rPr>
        <w:t xml:space="preserve"> para la creación, actualización y cierre de los defectos encontrados en cada ciclo de prueba se va a estar utilizando </w:t>
      </w:r>
      <w:r>
        <w:rPr>
          <w:rFonts w:ascii="Arial" w:hAnsi="Arial" w:cs="Arial"/>
          <w:b w:val="0"/>
          <w:sz w:val="22"/>
          <w:szCs w:val="24"/>
        </w:rPr>
        <w:t>la herramienta JIRA.</w:t>
      </w:r>
    </w:p>
    <w:p w:rsidR="0063347F" w:rsidRPr="00FB1DC5" w:rsidRDefault="0063347F" w:rsidP="0063347F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A71135" w:rsidRDefault="0063347F" w:rsidP="00172040">
      <w:pPr>
        <w:pStyle w:val="Textoindependiente"/>
        <w:ind w:left="360"/>
        <w:jc w:val="both"/>
        <w:rPr>
          <w:rFonts w:cs="Arial"/>
          <w:szCs w:val="28"/>
        </w:rPr>
      </w:pPr>
      <w:r w:rsidRPr="00FB1DC5">
        <w:rPr>
          <w:rFonts w:ascii="Arial" w:hAnsi="Arial" w:cs="Arial"/>
          <w:sz w:val="22"/>
          <w:szCs w:val="24"/>
        </w:rPr>
        <w:t>Despliegue:</w:t>
      </w:r>
      <w:r w:rsidRPr="00FB1DC5">
        <w:rPr>
          <w:rFonts w:ascii="Arial" w:hAnsi="Arial" w:cs="Arial"/>
          <w:b w:val="0"/>
          <w:sz w:val="22"/>
          <w:szCs w:val="24"/>
        </w:rPr>
        <w:t xml:space="preserve"> </w:t>
      </w:r>
      <w:r w:rsidR="00172040" w:rsidRPr="00FB1DC5">
        <w:rPr>
          <w:rFonts w:ascii="Arial" w:hAnsi="Arial" w:cs="Arial"/>
          <w:b w:val="0"/>
          <w:sz w:val="22"/>
          <w:szCs w:val="24"/>
        </w:rPr>
        <w:t>el despliegue de los distintos entregables se realizará</w:t>
      </w:r>
      <w:r w:rsidRPr="00FB1DC5">
        <w:rPr>
          <w:rFonts w:ascii="Arial" w:hAnsi="Arial" w:cs="Arial"/>
          <w:b w:val="0"/>
          <w:sz w:val="22"/>
          <w:szCs w:val="24"/>
        </w:rPr>
        <w:t xml:space="preserve"> mediante la ejecución de </w:t>
      </w:r>
      <w:r w:rsidR="00172040">
        <w:rPr>
          <w:rFonts w:ascii="Arial" w:hAnsi="Arial" w:cs="Arial"/>
          <w:b w:val="0"/>
          <w:sz w:val="22"/>
          <w:szCs w:val="24"/>
        </w:rPr>
        <w:t>la herramienta provista por Tarjeta Naranja para tal fin.</w:t>
      </w:r>
      <w:bookmarkStart w:id="85" w:name="_Toc34121093"/>
      <w:bookmarkStart w:id="86" w:name="_Toc44907591"/>
      <w:r w:rsidR="00A71135">
        <w:br w:type="page"/>
      </w: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87" w:name="_Toc499283354"/>
      <w:r w:rsidRPr="0099518D">
        <w:rPr>
          <w:rFonts w:ascii="Arial" w:hAnsi="Arial"/>
          <w:sz w:val="24"/>
        </w:rPr>
        <w:lastRenderedPageBreak/>
        <w:t>Procedimientos de Excepción</w:t>
      </w:r>
      <w:bookmarkEnd w:id="85"/>
      <w:bookmarkEnd w:id="86"/>
      <w:bookmarkEnd w:id="87"/>
      <w:r w:rsidRPr="0099518D">
        <w:rPr>
          <w:rFonts w:ascii="Arial" w:hAnsi="Arial"/>
          <w:sz w:val="24"/>
        </w:rPr>
        <w:t xml:space="preserve"> </w:t>
      </w:r>
    </w:p>
    <w:p w:rsidR="00A71135" w:rsidRDefault="00A71135" w:rsidP="00A71135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F41599" w:rsidRDefault="00341506" w:rsidP="00F41599">
      <w:pPr>
        <w:pStyle w:val="Prrafodelista"/>
        <w:ind w:left="360"/>
        <w:jc w:val="both"/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N/A</w:t>
      </w:r>
    </w:p>
    <w:p w:rsidR="00F41599" w:rsidRDefault="00F41599" w:rsidP="00F41599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F41599" w:rsidRPr="0099518D" w:rsidRDefault="00F41599" w:rsidP="00F4159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88" w:name="_Toc34121094"/>
      <w:bookmarkStart w:id="89" w:name="_Toc44907592"/>
      <w:bookmarkStart w:id="90" w:name="_Toc439091480"/>
      <w:bookmarkStart w:id="91" w:name="ProcedimientosdeInstalacion"/>
      <w:r w:rsidRPr="0099518D">
        <w:rPr>
          <w:rFonts w:ascii="Arial" w:hAnsi="Arial"/>
          <w:sz w:val="24"/>
        </w:rPr>
        <w:t>Procedimientos de Instalación</w:t>
      </w:r>
      <w:bookmarkEnd w:id="88"/>
      <w:bookmarkEnd w:id="89"/>
      <w:bookmarkEnd w:id="90"/>
      <w:r w:rsidRPr="0099518D">
        <w:rPr>
          <w:rFonts w:ascii="Arial" w:hAnsi="Arial"/>
          <w:sz w:val="24"/>
        </w:rPr>
        <w:t xml:space="preserve"> </w:t>
      </w:r>
      <w:bookmarkEnd w:id="91"/>
    </w:p>
    <w:p w:rsidR="00F41599" w:rsidRDefault="00F41599" w:rsidP="00F41599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F41599" w:rsidRDefault="00341506" w:rsidP="00F41599">
      <w:pPr>
        <w:ind w:left="360"/>
        <w:jc w:val="both"/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N/A</w:t>
      </w:r>
    </w:p>
    <w:p w:rsidR="00B83D31" w:rsidRPr="00B83D31" w:rsidRDefault="00B83D31" w:rsidP="00FE2A63">
      <w:pPr>
        <w:rPr>
          <w:lang w:val="es-AR"/>
        </w:rPr>
      </w:pP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92" w:name="_Toc499283356"/>
      <w:bookmarkStart w:id="93" w:name="ProcedimientosdeMigracion"/>
      <w:r w:rsidRPr="0099518D">
        <w:rPr>
          <w:rFonts w:ascii="Arial" w:hAnsi="Arial"/>
          <w:sz w:val="24"/>
        </w:rPr>
        <w:t>Procedimientos de Migración</w:t>
      </w:r>
      <w:bookmarkEnd w:id="92"/>
      <w:r w:rsidRPr="0099518D">
        <w:rPr>
          <w:rFonts w:ascii="Arial" w:hAnsi="Arial"/>
          <w:sz w:val="24"/>
        </w:rPr>
        <w:t xml:space="preserve"> </w:t>
      </w:r>
      <w:bookmarkEnd w:id="93"/>
    </w:p>
    <w:p w:rsidR="00B83D31" w:rsidRDefault="00B83D31" w:rsidP="00B83D31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B83D31" w:rsidRDefault="00B83D31" w:rsidP="00B83D31">
      <w:pPr>
        <w:pStyle w:val="Prrafodelista"/>
        <w:ind w:left="360"/>
        <w:jc w:val="both"/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No requerido.</w:t>
      </w:r>
    </w:p>
    <w:p w:rsidR="00B83D31" w:rsidRPr="00B83D31" w:rsidRDefault="00B83D31" w:rsidP="00B83D31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E26C7F" w:rsidRDefault="00E26C7F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94" w:name="_Toc34121085"/>
      <w:bookmarkStart w:id="95" w:name="_Toc44907584"/>
      <w:r>
        <w:rPr>
          <w:rFonts w:ascii="Arial" w:hAnsi="Arial"/>
          <w:sz w:val="24"/>
        </w:rPr>
        <w:t xml:space="preserve"> </w:t>
      </w:r>
      <w:bookmarkStart w:id="96" w:name="_Toc499283357"/>
      <w:r>
        <w:rPr>
          <w:rFonts w:ascii="Arial" w:hAnsi="Arial"/>
          <w:sz w:val="24"/>
        </w:rPr>
        <w:t xml:space="preserve">Procedimientos de </w:t>
      </w:r>
      <w:r w:rsidRPr="0099518D">
        <w:rPr>
          <w:rFonts w:ascii="Arial" w:hAnsi="Arial"/>
          <w:sz w:val="24"/>
        </w:rPr>
        <w:t xml:space="preserve">Seguridad </w:t>
      </w:r>
      <w:bookmarkEnd w:id="94"/>
      <w:bookmarkEnd w:id="95"/>
      <w:bookmarkEnd w:id="96"/>
      <w:r w:rsidR="007E61C7" w:rsidRPr="0099518D">
        <w:rPr>
          <w:rFonts w:ascii="Arial" w:hAnsi="Arial"/>
          <w:sz w:val="24"/>
        </w:rPr>
        <w:t xml:space="preserve">y </w:t>
      </w:r>
      <w:proofErr w:type="spellStart"/>
      <w:r w:rsidR="007E61C7" w:rsidRPr="0099518D">
        <w:rPr>
          <w:rFonts w:ascii="Arial" w:hAnsi="Arial"/>
          <w:sz w:val="24"/>
        </w:rPr>
        <w:t>Backup</w:t>
      </w:r>
      <w:proofErr w:type="spellEnd"/>
    </w:p>
    <w:p w:rsidR="00B83D31" w:rsidRDefault="00B83D31" w:rsidP="00B83D31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B83D31" w:rsidRDefault="00B83D31" w:rsidP="00B83D31">
      <w:pPr>
        <w:pStyle w:val="Prrafodelista"/>
        <w:ind w:left="360"/>
        <w:jc w:val="both"/>
        <w:rPr>
          <w:rFonts w:cs="Arial"/>
          <w:i/>
          <w:sz w:val="22"/>
          <w:lang w:val="es-AR"/>
        </w:rPr>
      </w:pPr>
      <w:r>
        <w:rPr>
          <w:rFonts w:cs="Arial"/>
          <w:sz w:val="22"/>
          <w:lang w:val="es-AR"/>
        </w:rPr>
        <w:t xml:space="preserve">Especificado en el punto </w:t>
      </w:r>
      <w:r w:rsidRPr="00B83D31">
        <w:rPr>
          <w:rFonts w:cs="Arial"/>
          <w:i/>
          <w:sz w:val="22"/>
          <w:lang w:val="es-AR"/>
        </w:rPr>
        <w:t>2.</w:t>
      </w:r>
      <w:r w:rsidR="00341506">
        <w:rPr>
          <w:rFonts w:cs="Arial"/>
          <w:i/>
          <w:sz w:val="22"/>
          <w:lang w:val="es-AR"/>
        </w:rPr>
        <w:t>7</w:t>
      </w:r>
      <w:r w:rsidRPr="00B83D31">
        <w:rPr>
          <w:rFonts w:cs="Arial"/>
          <w:i/>
          <w:sz w:val="22"/>
          <w:lang w:val="es-AR"/>
        </w:rPr>
        <w:t>.</w:t>
      </w:r>
      <w:r w:rsidR="007652CE">
        <w:rPr>
          <w:rFonts w:cs="Arial"/>
          <w:i/>
          <w:sz w:val="22"/>
          <w:lang w:val="es-AR"/>
        </w:rPr>
        <w:t>10</w:t>
      </w:r>
      <w:r w:rsidRPr="00B83D31">
        <w:rPr>
          <w:rFonts w:cs="Arial"/>
          <w:i/>
          <w:sz w:val="22"/>
          <w:lang w:val="es-AR"/>
        </w:rPr>
        <w:t xml:space="preserve"> Archivado, </w:t>
      </w:r>
      <w:proofErr w:type="spellStart"/>
      <w:r w:rsidRPr="00B83D31">
        <w:rPr>
          <w:rFonts w:cs="Arial"/>
          <w:i/>
          <w:sz w:val="22"/>
          <w:lang w:val="es-AR"/>
        </w:rPr>
        <w:t>backup</w:t>
      </w:r>
      <w:proofErr w:type="spellEnd"/>
      <w:r w:rsidRPr="00B83D31">
        <w:rPr>
          <w:rFonts w:cs="Arial"/>
          <w:i/>
          <w:sz w:val="22"/>
          <w:lang w:val="es-AR"/>
        </w:rPr>
        <w:t xml:space="preserve"> y </w:t>
      </w:r>
      <w:proofErr w:type="spellStart"/>
      <w:r w:rsidRPr="00B83D31">
        <w:rPr>
          <w:rFonts w:cs="Arial"/>
          <w:i/>
          <w:sz w:val="22"/>
          <w:lang w:val="es-AR"/>
        </w:rPr>
        <w:t>restore</w:t>
      </w:r>
      <w:proofErr w:type="spellEnd"/>
      <w:r>
        <w:rPr>
          <w:rFonts w:cs="Arial"/>
          <w:i/>
          <w:sz w:val="22"/>
          <w:lang w:val="es-AR"/>
        </w:rPr>
        <w:t>.</w:t>
      </w:r>
    </w:p>
    <w:p w:rsidR="00B83D31" w:rsidRPr="00B83D31" w:rsidRDefault="00B83D31" w:rsidP="00B83D31">
      <w:pPr>
        <w:pStyle w:val="Prrafodelista"/>
        <w:ind w:left="360"/>
        <w:jc w:val="both"/>
        <w:rPr>
          <w:rFonts w:cs="Arial"/>
          <w:sz w:val="22"/>
          <w:lang w:val="es-AR"/>
        </w:rPr>
      </w:pPr>
    </w:p>
    <w:p w:rsidR="00B83D31" w:rsidRPr="005A437A" w:rsidRDefault="00B83D31" w:rsidP="009E1729">
      <w:pPr>
        <w:pStyle w:val="Ttulo2"/>
        <w:numPr>
          <w:ilvl w:val="1"/>
          <w:numId w:val="1"/>
        </w:numPr>
        <w:jc w:val="both"/>
        <w:rPr>
          <w:rFonts w:ascii="Arial" w:hAnsi="Arial"/>
          <w:sz w:val="24"/>
        </w:rPr>
      </w:pPr>
      <w:bookmarkStart w:id="97" w:name="_Toc438454904"/>
      <w:bookmarkStart w:id="98" w:name="_Toc499283358"/>
      <w:r w:rsidRPr="005A437A">
        <w:rPr>
          <w:rFonts w:ascii="Arial" w:hAnsi="Arial"/>
          <w:sz w:val="24"/>
        </w:rPr>
        <w:t xml:space="preserve">Procedimientos de </w:t>
      </w:r>
      <w:r>
        <w:rPr>
          <w:rFonts w:ascii="Arial" w:hAnsi="Arial"/>
          <w:sz w:val="24"/>
        </w:rPr>
        <w:t>Soporte</w:t>
      </w:r>
      <w:bookmarkEnd w:id="97"/>
      <w:bookmarkEnd w:id="98"/>
      <w:r w:rsidRPr="005A437A">
        <w:rPr>
          <w:rFonts w:ascii="Arial" w:hAnsi="Arial"/>
          <w:sz w:val="24"/>
        </w:rPr>
        <w:t xml:space="preserve"> </w:t>
      </w:r>
    </w:p>
    <w:p w:rsidR="00B83D31" w:rsidRDefault="00B83D31" w:rsidP="00B83D31">
      <w:pPr>
        <w:pStyle w:val="Textoindependiente"/>
        <w:jc w:val="both"/>
        <w:rPr>
          <w:rFonts w:ascii="Arial" w:hAnsi="Arial" w:cs="Arial"/>
          <w:b w:val="0"/>
          <w:sz w:val="24"/>
          <w:szCs w:val="24"/>
        </w:rPr>
      </w:pPr>
    </w:p>
    <w:p w:rsidR="00F41599" w:rsidRPr="00B83D31" w:rsidRDefault="00E64A30" w:rsidP="00F41599">
      <w:pPr>
        <w:rPr>
          <w:lang w:val="es-AR" w:eastAsia="en-US"/>
        </w:rPr>
      </w:pPr>
      <w:r>
        <w:rPr>
          <w:lang w:val="es-AR" w:eastAsia="en-US"/>
        </w:rPr>
        <w:t>No definido</w:t>
      </w:r>
    </w:p>
    <w:p w:rsidR="00F41599" w:rsidRPr="008E7FAB" w:rsidRDefault="00F41599" w:rsidP="00F41599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B83D31" w:rsidRPr="00F41599" w:rsidRDefault="00F41599" w:rsidP="00FE2A63">
      <w:pPr>
        <w:rPr>
          <w:rFonts w:cs="Arial"/>
          <w:b/>
        </w:rPr>
      </w:pPr>
      <w:r>
        <w:rPr>
          <w:rFonts w:cs="Arial"/>
        </w:rPr>
        <w:br w:type="page"/>
      </w:r>
    </w:p>
    <w:p w:rsidR="00B83D31" w:rsidRPr="00B83D31" w:rsidRDefault="00B83D31" w:rsidP="00FE2A63">
      <w:pPr>
        <w:rPr>
          <w:lang w:val="es-AR" w:eastAsia="en-US"/>
        </w:rPr>
      </w:pPr>
    </w:p>
    <w:p w:rsidR="00E26C7F" w:rsidRPr="008E7FAB" w:rsidRDefault="00E26C7F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A71135" w:rsidRDefault="00A71135" w:rsidP="00FE2A63">
      <w:bookmarkStart w:id="99" w:name="_Toc34121104"/>
      <w:bookmarkStart w:id="100" w:name="_Toc44907602"/>
      <w:r>
        <w:br w:type="page"/>
      </w:r>
    </w:p>
    <w:p w:rsidR="00143DBE" w:rsidRPr="0099518D" w:rsidRDefault="00143DBE" w:rsidP="009E1729">
      <w:pPr>
        <w:pStyle w:val="Ttulo1"/>
        <w:numPr>
          <w:ilvl w:val="0"/>
          <w:numId w:val="1"/>
        </w:numPr>
        <w:rPr>
          <w:rFonts w:ascii="Arial" w:hAnsi="Arial" w:cs="Arial"/>
          <w:sz w:val="24"/>
        </w:rPr>
      </w:pPr>
      <w:bookmarkStart w:id="101" w:name="_Toc499283359"/>
      <w:r w:rsidRPr="0099518D">
        <w:rPr>
          <w:rFonts w:ascii="Arial" w:hAnsi="Arial" w:cs="Arial"/>
          <w:sz w:val="24"/>
        </w:rPr>
        <w:lastRenderedPageBreak/>
        <w:t>Datos</w:t>
      </w:r>
      <w:bookmarkEnd w:id="99"/>
      <w:bookmarkEnd w:id="100"/>
      <w:bookmarkEnd w:id="101"/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02" w:name="_Toc34121105"/>
      <w:bookmarkStart w:id="103" w:name="_Toc44907603"/>
      <w:bookmarkStart w:id="104" w:name="_Toc499283360"/>
      <w:r w:rsidRPr="0099518D">
        <w:rPr>
          <w:rFonts w:ascii="Arial" w:hAnsi="Arial"/>
          <w:sz w:val="24"/>
        </w:rPr>
        <w:t>Definiciones</w:t>
      </w:r>
      <w:bookmarkEnd w:id="102"/>
      <w:bookmarkEnd w:id="103"/>
      <w:bookmarkEnd w:id="104"/>
    </w:p>
    <w:p w:rsidR="00A71135" w:rsidRDefault="00A71135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A71135" w:rsidRPr="00FB1DC5" w:rsidRDefault="00E74747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 xml:space="preserve">Se utilizará el mismo </w:t>
      </w:r>
      <w:r w:rsidR="00A71135" w:rsidRPr="00FB1DC5">
        <w:rPr>
          <w:rFonts w:ascii="Arial" w:hAnsi="Arial" w:cs="Arial"/>
          <w:b w:val="0"/>
          <w:sz w:val="22"/>
          <w:szCs w:val="24"/>
        </w:rPr>
        <w:t xml:space="preserve">modelo de datos </w:t>
      </w:r>
      <w:r>
        <w:rPr>
          <w:rFonts w:ascii="Arial" w:hAnsi="Arial" w:cs="Arial"/>
          <w:b w:val="0"/>
          <w:sz w:val="22"/>
          <w:szCs w:val="24"/>
        </w:rPr>
        <w:t xml:space="preserve">que cuenta la aplicación actual de </w:t>
      </w:r>
      <w:proofErr w:type="spellStart"/>
      <w:r>
        <w:rPr>
          <w:rFonts w:ascii="Arial" w:hAnsi="Arial" w:cs="Arial"/>
          <w:b w:val="0"/>
          <w:sz w:val="22"/>
          <w:szCs w:val="24"/>
        </w:rPr>
        <w:t>app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vendedores.</w:t>
      </w:r>
    </w:p>
    <w:p w:rsidR="008E7FAB" w:rsidRPr="008E7FAB" w:rsidRDefault="008E7FAB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05" w:name="_Toc34121106"/>
      <w:bookmarkStart w:id="106" w:name="_Toc44907604"/>
      <w:bookmarkStart w:id="107" w:name="MOD"/>
      <w:bookmarkStart w:id="108" w:name="DiseñoBD"/>
      <w:bookmarkStart w:id="109" w:name="_Toc499283361"/>
      <w:r w:rsidRPr="0099518D">
        <w:rPr>
          <w:rFonts w:ascii="Arial" w:hAnsi="Arial"/>
          <w:sz w:val="24"/>
        </w:rPr>
        <w:t>Diseño de Base de Datos</w:t>
      </w:r>
      <w:bookmarkEnd w:id="105"/>
      <w:bookmarkEnd w:id="106"/>
      <w:bookmarkEnd w:id="107"/>
      <w:bookmarkEnd w:id="108"/>
      <w:bookmarkEnd w:id="109"/>
    </w:p>
    <w:p w:rsidR="008E7FAB" w:rsidRDefault="008E7FAB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A71135" w:rsidRPr="00FB1DC5" w:rsidRDefault="00A71135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No aplica.</w:t>
      </w:r>
    </w:p>
    <w:p w:rsidR="00143DBE" w:rsidRPr="0099518D" w:rsidRDefault="00143DBE" w:rsidP="00A71135">
      <w:pPr>
        <w:pStyle w:val="Sangra2detindependiente"/>
        <w:ind w:left="0"/>
        <w:rPr>
          <w:rFonts w:ascii="Arial" w:hAnsi="Arial" w:cs="Arial"/>
          <w:color w:val="0000FF"/>
        </w:rPr>
      </w:pPr>
    </w:p>
    <w:p w:rsidR="00143DBE" w:rsidRPr="0099518D" w:rsidRDefault="00143DBE">
      <w:pPr>
        <w:pStyle w:val="Ttulo3"/>
        <w:jc w:val="left"/>
        <w:rPr>
          <w:rFonts w:ascii="Arial" w:hAnsi="Arial"/>
          <w:sz w:val="24"/>
          <w:lang w:val="es-ES"/>
        </w:rPr>
      </w:pPr>
      <w:bookmarkStart w:id="110" w:name="DatosIniciales"/>
      <w:bookmarkStart w:id="111" w:name="_Toc499283362"/>
      <w:r w:rsidRPr="0099518D">
        <w:rPr>
          <w:rFonts w:ascii="Arial" w:hAnsi="Arial"/>
          <w:sz w:val="24"/>
          <w:lang w:val="es-ES"/>
        </w:rPr>
        <w:t>Datos Iniciales</w:t>
      </w:r>
      <w:bookmarkEnd w:id="110"/>
      <w:bookmarkEnd w:id="111"/>
    </w:p>
    <w:p w:rsidR="00A71135" w:rsidRDefault="00A71135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A71135" w:rsidRPr="00FB1DC5" w:rsidRDefault="00A71135" w:rsidP="00A71135">
      <w:pPr>
        <w:pStyle w:val="Textoindependiente"/>
        <w:ind w:left="360" w:firstLine="348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No aplica.</w:t>
      </w:r>
    </w:p>
    <w:p w:rsidR="00143DBE" w:rsidRPr="008E7FAB" w:rsidRDefault="00143DBE" w:rsidP="008E7FAB">
      <w:pPr>
        <w:pStyle w:val="Sangra2detindependiente"/>
        <w:ind w:left="1224"/>
        <w:rPr>
          <w:rFonts w:ascii="Arial" w:hAnsi="Arial" w:cs="Arial"/>
          <w:color w:val="0000FF"/>
          <w:szCs w:val="20"/>
        </w:rPr>
      </w:pPr>
    </w:p>
    <w:p w:rsidR="00143DBE" w:rsidRPr="0099518D" w:rsidRDefault="00143DBE">
      <w:pPr>
        <w:pStyle w:val="Ttulo3"/>
        <w:jc w:val="left"/>
        <w:rPr>
          <w:rFonts w:ascii="Arial" w:hAnsi="Arial"/>
          <w:sz w:val="24"/>
          <w:lang w:val="es-ES"/>
        </w:rPr>
      </w:pPr>
      <w:bookmarkStart w:id="112" w:name="_Toc34121107"/>
      <w:bookmarkStart w:id="113" w:name="_Toc44907605"/>
      <w:bookmarkStart w:id="114" w:name="_Toc499283363"/>
      <w:r w:rsidRPr="0099518D">
        <w:rPr>
          <w:rFonts w:ascii="Arial" w:hAnsi="Arial"/>
          <w:sz w:val="24"/>
          <w:lang w:val="es-ES"/>
        </w:rPr>
        <w:t>Esquema de Persistencia</w:t>
      </w:r>
      <w:bookmarkEnd w:id="112"/>
      <w:bookmarkEnd w:id="113"/>
      <w:bookmarkEnd w:id="114"/>
    </w:p>
    <w:p w:rsidR="00A71135" w:rsidRDefault="00A71135" w:rsidP="00A71135">
      <w:pPr>
        <w:pStyle w:val="Textoindependiente"/>
        <w:ind w:left="360" w:firstLine="348"/>
        <w:jc w:val="both"/>
        <w:rPr>
          <w:rFonts w:ascii="Arial" w:hAnsi="Arial" w:cs="Arial"/>
          <w:b w:val="0"/>
          <w:sz w:val="22"/>
          <w:szCs w:val="24"/>
        </w:rPr>
      </w:pPr>
    </w:p>
    <w:p w:rsidR="00A71135" w:rsidRPr="00FB1DC5" w:rsidRDefault="00A71135" w:rsidP="00A71135">
      <w:pPr>
        <w:pStyle w:val="Textoindependiente"/>
        <w:ind w:left="360" w:firstLine="348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>No aplica.</w:t>
      </w:r>
    </w:p>
    <w:p w:rsidR="008E7FAB" w:rsidRPr="00084F57" w:rsidRDefault="008E7FAB" w:rsidP="00FE2A63">
      <w:pPr>
        <w:rPr>
          <w:rFonts w:eastAsia="Calibri"/>
          <w:lang w:val="es-AR" w:eastAsia="en-US"/>
        </w:rPr>
      </w:pPr>
    </w:p>
    <w:p w:rsidR="00143DBE" w:rsidRPr="0099518D" w:rsidRDefault="00143DBE" w:rsidP="009E1729">
      <w:pPr>
        <w:pStyle w:val="Ttulo2"/>
        <w:numPr>
          <w:ilvl w:val="1"/>
          <w:numId w:val="1"/>
        </w:numPr>
        <w:jc w:val="left"/>
        <w:rPr>
          <w:rFonts w:ascii="Arial" w:hAnsi="Arial"/>
          <w:sz w:val="24"/>
        </w:rPr>
      </w:pPr>
      <w:bookmarkStart w:id="115" w:name="_Toc34121108"/>
      <w:bookmarkStart w:id="116" w:name="_Toc44907606"/>
      <w:bookmarkStart w:id="117" w:name="_Toc499283364"/>
      <w:r w:rsidRPr="0099518D">
        <w:rPr>
          <w:rFonts w:ascii="Arial" w:hAnsi="Arial"/>
          <w:sz w:val="24"/>
        </w:rPr>
        <w:t>Cálculos</w:t>
      </w:r>
      <w:bookmarkEnd w:id="115"/>
      <w:bookmarkEnd w:id="116"/>
      <w:bookmarkEnd w:id="117"/>
    </w:p>
    <w:p w:rsidR="00A71135" w:rsidRDefault="00A71135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</w:p>
    <w:p w:rsidR="00A71135" w:rsidRPr="00FB1DC5" w:rsidRDefault="00A71135" w:rsidP="00A71135">
      <w:pPr>
        <w:pStyle w:val="Textoindependiente"/>
        <w:ind w:left="360"/>
        <w:jc w:val="both"/>
        <w:rPr>
          <w:rFonts w:ascii="Arial" w:hAnsi="Arial" w:cs="Arial"/>
          <w:b w:val="0"/>
          <w:sz w:val="22"/>
          <w:szCs w:val="24"/>
        </w:rPr>
      </w:pPr>
      <w:r>
        <w:rPr>
          <w:rFonts w:ascii="Arial" w:hAnsi="Arial" w:cs="Arial"/>
          <w:b w:val="0"/>
          <w:sz w:val="22"/>
          <w:szCs w:val="24"/>
        </w:rPr>
        <w:t xml:space="preserve">En este primer </w:t>
      </w:r>
      <w:proofErr w:type="spellStart"/>
      <w:r>
        <w:rPr>
          <w:rFonts w:ascii="Arial" w:hAnsi="Arial" w:cs="Arial"/>
          <w:b w:val="0"/>
          <w:sz w:val="22"/>
          <w:szCs w:val="24"/>
        </w:rPr>
        <w:t>release</w:t>
      </w:r>
      <w:proofErr w:type="spellEnd"/>
      <w:r>
        <w:rPr>
          <w:rFonts w:ascii="Arial" w:hAnsi="Arial" w:cs="Arial"/>
          <w:b w:val="0"/>
          <w:sz w:val="22"/>
          <w:szCs w:val="24"/>
        </w:rPr>
        <w:t xml:space="preserve"> no existen cálculos/algoritmos significativos que demanden especial atención respecto al cumplimiento de los requerimientos no funcionales </w:t>
      </w:r>
      <w:r w:rsidR="00E74747">
        <w:rPr>
          <w:rFonts w:ascii="Arial" w:hAnsi="Arial" w:cs="Arial"/>
          <w:b w:val="0"/>
          <w:sz w:val="22"/>
          <w:szCs w:val="24"/>
        </w:rPr>
        <w:t>mencionados en el apartado 2.6.</w:t>
      </w:r>
    </w:p>
    <w:p w:rsidR="008E7FAB" w:rsidRPr="008E7FAB" w:rsidRDefault="008E7FAB">
      <w:pPr>
        <w:pStyle w:val="Sangra2detindependiente"/>
        <w:ind w:left="540"/>
        <w:rPr>
          <w:rFonts w:ascii="Arial" w:eastAsia="Calibri" w:hAnsi="Arial" w:cs="Arial"/>
          <w:spacing w:val="0"/>
          <w:szCs w:val="22"/>
          <w:lang w:val="es-AR" w:eastAsia="en-US"/>
        </w:rPr>
      </w:pPr>
    </w:p>
    <w:p w:rsidR="00143DBE" w:rsidRDefault="00143DBE">
      <w:pPr>
        <w:pStyle w:val="Textoindependiente"/>
        <w:rPr>
          <w:rFonts w:ascii="Arial" w:hAnsi="Arial" w:cs="Arial"/>
        </w:rPr>
      </w:pPr>
    </w:p>
    <w:p w:rsidR="00182CE0" w:rsidRDefault="00182CE0">
      <w:pPr>
        <w:pStyle w:val="Textoindependiente"/>
        <w:rPr>
          <w:rFonts w:ascii="Arial" w:hAnsi="Arial" w:cs="Arial"/>
        </w:rPr>
      </w:pPr>
    </w:p>
    <w:p w:rsidR="00182CE0" w:rsidRPr="0099518D" w:rsidRDefault="00182CE0">
      <w:pPr>
        <w:pStyle w:val="Textoindependiente"/>
        <w:rPr>
          <w:rFonts w:ascii="Arial" w:hAnsi="Arial" w:cs="Arial"/>
        </w:rPr>
      </w:pPr>
    </w:p>
    <w:p w:rsidR="00143DBE" w:rsidRDefault="00143DBE" w:rsidP="009E1729">
      <w:pPr>
        <w:pStyle w:val="Ttulo1"/>
        <w:numPr>
          <w:ilvl w:val="0"/>
          <w:numId w:val="1"/>
        </w:numPr>
        <w:rPr>
          <w:rFonts w:ascii="Arial" w:hAnsi="Arial" w:cs="Arial"/>
          <w:sz w:val="24"/>
          <w:lang w:val="es-AR"/>
        </w:rPr>
      </w:pPr>
      <w:bookmarkStart w:id="118" w:name="_Toc499283365"/>
      <w:r w:rsidRPr="0099518D">
        <w:rPr>
          <w:rFonts w:ascii="Arial" w:hAnsi="Arial" w:cs="Arial"/>
          <w:sz w:val="24"/>
        </w:rPr>
        <w:t>Historia</w:t>
      </w:r>
      <w:r w:rsidRPr="0099518D">
        <w:rPr>
          <w:rFonts w:ascii="Arial" w:hAnsi="Arial" w:cs="Arial"/>
          <w:sz w:val="24"/>
          <w:lang w:val="es-AR"/>
        </w:rPr>
        <w:t xml:space="preserve"> de Cambios</w:t>
      </w:r>
      <w:bookmarkEnd w:id="118"/>
    </w:p>
    <w:p w:rsidR="007F2C96" w:rsidRDefault="007F2C96" w:rsidP="00FE2A63">
      <w:pPr>
        <w:rPr>
          <w:lang w:val="es-AR"/>
        </w:rPr>
      </w:pPr>
    </w:p>
    <w:tbl>
      <w:tblPr>
        <w:tblW w:w="807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761"/>
        <w:gridCol w:w="2350"/>
        <w:gridCol w:w="2332"/>
      </w:tblGrid>
      <w:tr w:rsidR="00182CE0" w:rsidRPr="00BA6D56" w:rsidTr="00496E2C">
        <w:tc>
          <w:tcPr>
            <w:tcW w:w="1628" w:type="dxa"/>
            <w:shd w:val="clear" w:color="auto" w:fill="D9D9D9"/>
          </w:tcPr>
          <w:p w:rsidR="00182CE0" w:rsidRPr="009802C5" w:rsidRDefault="00182CE0" w:rsidP="00FE2A63">
            <w:r w:rsidRPr="009802C5">
              <w:t>Fecha</w:t>
            </w:r>
          </w:p>
        </w:tc>
        <w:tc>
          <w:tcPr>
            <w:tcW w:w="1761" w:type="dxa"/>
            <w:shd w:val="clear" w:color="auto" w:fill="D9D9D9"/>
          </w:tcPr>
          <w:p w:rsidR="00182CE0" w:rsidRPr="009802C5" w:rsidRDefault="00182CE0" w:rsidP="00FE2A63">
            <w:r>
              <w:t>Versión</w:t>
            </w:r>
          </w:p>
        </w:tc>
        <w:tc>
          <w:tcPr>
            <w:tcW w:w="2350" w:type="dxa"/>
            <w:shd w:val="clear" w:color="auto" w:fill="D9D9D9"/>
          </w:tcPr>
          <w:p w:rsidR="00182CE0" w:rsidRPr="009802C5" w:rsidRDefault="00182CE0" w:rsidP="00FE2A63">
            <w:r w:rsidRPr="009802C5">
              <w:t>Descripción</w:t>
            </w:r>
          </w:p>
        </w:tc>
        <w:tc>
          <w:tcPr>
            <w:tcW w:w="2332" w:type="dxa"/>
            <w:shd w:val="clear" w:color="auto" w:fill="D9D9D9"/>
          </w:tcPr>
          <w:p w:rsidR="00182CE0" w:rsidRPr="009802C5" w:rsidRDefault="00182CE0" w:rsidP="00FE2A63">
            <w:r w:rsidRPr="009802C5">
              <w:t>Autor</w:t>
            </w:r>
          </w:p>
        </w:tc>
      </w:tr>
      <w:tr w:rsidR="00182CE0" w:rsidRPr="00182CE0" w:rsidTr="00496E2C">
        <w:trPr>
          <w:trHeight w:val="381"/>
        </w:trPr>
        <w:tc>
          <w:tcPr>
            <w:tcW w:w="1628" w:type="dxa"/>
          </w:tcPr>
          <w:p w:rsidR="00182CE0" w:rsidRPr="00182CE0" w:rsidRDefault="009236A7" w:rsidP="00343DDB">
            <w:pPr>
              <w:pStyle w:val="Sinespaciado1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07</w:t>
            </w:r>
            <w:r w:rsidR="00182CE0" w:rsidRPr="00182CE0">
              <w:rPr>
                <w:rFonts w:cs="Arial"/>
                <w:color w:val="auto"/>
                <w:szCs w:val="20"/>
              </w:rPr>
              <w:t>/</w:t>
            </w:r>
            <w:r>
              <w:rPr>
                <w:rFonts w:cs="Arial"/>
                <w:color w:val="auto"/>
                <w:szCs w:val="20"/>
              </w:rPr>
              <w:t>03</w:t>
            </w:r>
            <w:r w:rsidR="00182CE0" w:rsidRPr="00182CE0">
              <w:rPr>
                <w:rFonts w:cs="Arial"/>
                <w:color w:val="auto"/>
                <w:szCs w:val="20"/>
              </w:rPr>
              <w:t>/201</w:t>
            </w:r>
            <w:r>
              <w:rPr>
                <w:rFonts w:cs="Arial"/>
                <w:color w:val="auto"/>
                <w:szCs w:val="20"/>
              </w:rPr>
              <w:t>8</w:t>
            </w:r>
          </w:p>
        </w:tc>
        <w:tc>
          <w:tcPr>
            <w:tcW w:w="1761" w:type="dxa"/>
          </w:tcPr>
          <w:p w:rsidR="00182CE0" w:rsidRPr="00182CE0" w:rsidRDefault="00182CE0" w:rsidP="00343DDB">
            <w:pPr>
              <w:pStyle w:val="Sinespaciado1"/>
              <w:jc w:val="center"/>
              <w:rPr>
                <w:rFonts w:cs="Arial"/>
                <w:color w:val="auto"/>
                <w:szCs w:val="20"/>
              </w:rPr>
            </w:pPr>
            <w:r w:rsidRPr="00182CE0">
              <w:rPr>
                <w:rFonts w:cs="Arial"/>
                <w:color w:val="auto"/>
                <w:szCs w:val="20"/>
              </w:rPr>
              <w:t>1.0</w:t>
            </w:r>
          </w:p>
        </w:tc>
        <w:tc>
          <w:tcPr>
            <w:tcW w:w="2350" w:type="dxa"/>
          </w:tcPr>
          <w:p w:rsidR="00182CE0" w:rsidRPr="00182CE0" w:rsidRDefault="00182CE0" w:rsidP="00343DDB">
            <w:pPr>
              <w:pStyle w:val="Sinespaciado1"/>
              <w:jc w:val="center"/>
              <w:rPr>
                <w:rFonts w:cs="Arial"/>
                <w:color w:val="auto"/>
                <w:szCs w:val="20"/>
              </w:rPr>
            </w:pPr>
            <w:r w:rsidRPr="00182CE0">
              <w:rPr>
                <w:rFonts w:cs="Arial"/>
                <w:color w:val="auto"/>
                <w:szCs w:val="20"/>
              </w:rPr>
              <w:t>Versión Inicial</w:t>
            </w:r>
          </w:p>
        </w:tc>
        <w:tc>
          <w:tcPr>
            <w:tcW w:w="2332" w:type="dxa"/>
          </w:tcPr>
          <w:p w:rsidR="00182CE0" w:rsidRPr="00182CE0" w:rsidRDefault="009236A7" w:rsidP="009236A7">
            <w:pPr>
              <w:pStyle w:val="Sinespaciado1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Jermou Roberto</w:t>
            </w:r>
          </w:p>
        </w:tc>
      </w:tr>
    </w:tbl>
    <w:p w:rsidR="007F2C96" w:rsidRPr="007F2C96" w:rsidRDefault="007F2C96" w:rsidP="00FE2A63">
      <w:pPr>
        <w:rPr>
          <w:lang w:val="es-AR"/>
        </w:rPr>
      </w:pPr>
    </w:p>
    <w:sectPr w:rsidR="007F2C96" w:rsidRPr="007F2C96" w:rsidSect="00526E54">
      <w:headerReference w:type="default" r:id="rId10"/>
      <w:footerReference w:type="default" r:id="rId11"/>
      <w:footerReference w:type="first" r:id="rId12"/>
      <w:pgSz w:w="11906" w:h="16838" w:code="9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4F7" w:rsidRDefault="006224F7">
      <w:r>
        <w:separator/>
      </w:r>
    </w:p>
    <w:p w:rsidR="006224F7" w:rsidRDefault="006224F7"/>
  </w:endnote>
  <w:endnote w:type="continuationSeparator" w:id="0">
    <w:p w:rsidR="006224F7" w:rsidRDefault="006224F7">
      <w:r>
        <w:continuationSeparator/>
      </w:r>
    </w:p>
    <w:p w:rsidR="006224F7" w:rsidRDefault="00622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E9" w:rsidRPr="00EA7648" w:rsidRDefault="001375E9" w:rsidP="0026103F">
    <w:pPr>
      <w:pStyle w:val="Piedepgina"/>
      <w:tabs>
        <w:tab w:val="left" w:pos="7560"/>
      </w:tabs>
      <w:jc w:val="right"/>
      <w:rPr>
        <w:rFonts w:cs="Arial"/>
        <w:sz w:val="12"/>
      </w:rPr>
    </w:pPr>
    <w:r w:rsidRPr="00183525">
      <w:rPr>
        <w:rFonts w:cs="Arial"/>
        <w:b/>
        <w:snapToGrid w:val="0"/>
        <w:color w:val="999999"/>
        <w:sz w:val="14"/>
      </w:rPr>
      <w:t>Nivel de Confidencialidad: Confidencial</w:t>
    </w:r>
  </w:p>
  <w:p w:rsidR="001375E9" w:rsidRDefault="001375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5E9" w:rsidRPr="00EA7648" w:rsidRDefault="001375E9" w:rsidP="00526E54">
    <w:pPr>
      <w:pStyle w:val="Piedepgina"/>
      <w:tabs>
        <w:tab w:val="left" w:pos="7560"/>
      </w:tabs>
      <w:jc w:val="center"/>
      <w:rPr>
        <w:rFonts w:cs="Arial"/>
        <w:sz w:val="12"/>
      </w:rPr>
    </w:pPr>
    <w:r w:rsidRPr="00183525">
      <w:rPr>
        <w:rFonts w:cs="Arial"/>
        <w:b/>
        <w:snapToGrid w:val="0"/>
        <w:color w:val="999999"/>
        <w:sz w:val="14"/>
      </w:rPr>
      <w:t>Nivel de Confidencialidad: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4F7" w:rsidRDefault="006224F7">
      <w:r>
        <w:separator/>
      </w:r>
    </w:p>
    <w:p w:rsidR="006224F7" w:rsidRDefault="006224F7"/>
  </w:footnote>
  <w:footnote w:type="continuationSeparator" w:id="0">
    <w:p w:rsidR="006224F7" w:rsidRDefault="006224F7">
      <w:r>
        <w:continuationSeparator/>
      </w:r>
    </w:p>
    <w:p w:rsidR="006224F7" w:rsidRDefault="006224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4568"/>
      <w:gridCol w:w="2632"/>
    </w:tblGrid>
    <w:tr w:rsidR="001375E9" w:rsidTr="001F440A">
      <w:trPr>
        <w:cantSplit/>
        <w:trHeight w:val="841"/>
      </w:trPr>
      <w:tc>
        <w:tcPr>
          <w:tcW w:w="2520" w:type="dxa"/>
          <w:vMerge w:val="restart"/>
          <w:vAlign w:val="center"/>
        </w:tcPr>
        <w:p w:rsidR="001375E9" w:rsidRDefault="001375E9" w:rsidP="00526E54">
          <w:pPr>
            <w:pStyle w:val="Encabezado"/>
            <w:ind w:right="360"/>
            <w:jc w:val="center"/>
            <w:rPr>
              <w:color w:val="FF0000"/>
            </w:rPr>
          </w:pPr>
          <w:r>
            <w:rPr>
              <w:noProof/>
              <w:color w:val="FF0000"/>
            </w:rPr>
            <w:drawing>
              <wp:inline distT="0" distB="0" distL="0" distR="0" wp14:anchorId="72077978" wp14:editId="23CBF49F">
                <wp:extent cx="1581150" cy="470342"/>
                <wp:effectExtent l="0" t="0" r="0" b="0"/>
                <wp:docPr id="4" name="Imagen 4" descr="logo_ayi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ayi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4703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8" w:type="dxa"/>
          <w:tcBorders>
            <w:bottom w:val="single" w:sz="4" w:space="0" w:color="auto"/>
          </w:tcBorders>
          <w:vAlign w:val="center"/>
        </w:tcPr>
        <w:p w:rsidR="001375E9" w:rsidRPr="009737E3" w:rsidRDefault="001375E9" w:rsidP="001F440A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  <w:b/>
              <w:sz w:val="22"/>
            </w:rPr>
            <w:t>DOCUMENTO DE ARQUITECTURA</w:t>
          </w:r>
        </w:p>
      </w:tc>
      <w:tc>
        <w:tcPr>
          <w:tcW w:w="2632" w:type="dxa"/>
          <w:tcBorders>
            <w:bottom w:val="single" w:sz="4" w:space="0" w:color="auto"/>
          </w:tcBorders>
          <w:vAlign w:val="center"/>
        </w:tcPr>
        <w:p w:rsidR="001375E9" w:rsidRPr="00526E54" w:rsidRDefault="001375E9" w:rsidP="001F440A">
          <w:pPr>
            <w:pStyle w:val="Encabezado"/>
            <w:rPr>
              <w:rFonts w:cs="Arial"/>
              <w:sz w:val="18"/>
            </w:rPr>
          </w:pPr>
          <w:r w:rsidRPr="00526E54">
            <w:rPr>
              <w:rFonts w:cs="Arial"/>
              <w:sz w:val="18"/>
            </w:rPr>
            <w:t xml:space="preserve">Código: PRO 01 P R06 </w:t>
          </w:r>
        </w:p>
        <w:p w:rsidR="001375E9" w:rsidRPr="00526E54" w:rsidRDefault="001375E9" w:rsidP="001F440A">
          <w:pPr>
            <w:rPr>
              <w:rFonts w:cs="Arial"/>
              <w:sz w:val="18"/>
              <w:szCs w:val="18"/>
            </w:rPr>
          </w:pPr>
          <w:r w:rsidRPr="00526E54">
            <w:rPr>
              <w:rFonts w:cs="Arial"/>
              <w:sz w:val="18"/>
              <w:szCs w:val="18"/>
            </w:rPr>
            <w:t xml:space="preserve">Versión: </w:t>
          </w:r>
          <w:r>
            <w:rPr>
              <w:rFonts w:cs="Arial"/>
              <w:sz w:val="18"/>
              <w:szCs w:val="18"/>
            </w:rPr>
            <w:t>03</w:t>
          </w:r>
        </w:p>
        <w:p w:rsidR="001375E9" w:rsidRPr="009737E3" w:rsidRDefault="001375E9" w:rsidP="001F440A">
          <w:pPr>
            <w:rPr>
              <w:rFonts w:cs="Arial"/>
              <w:sz w:val="22"/>
              <w:szCs w:val="22"/>
            </w:rPr>
          </w:pPr>
          <w:r w:rsidRPr="00526E54">
            <w:rPr>
              <w:rFonts w:cs="Arial"/>
              <w:sz w:val="18"/>
              <w:szCs w:val="18"/>
            </w:rPr>
            <w:t xml:space="preserve">Página:  </w:t>
          </w:r>
          <w:r w:rsidRPr="00526E54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526E54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526E54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CD5861">
            <w:rPr>
              <w:rStyle w:val="Nmerodepgina"/>
              <w:rFonts w:cs="Arial"/>
              <w:noProof/>
              <w:sz w:val="18"/>
              <w:szCs w:val="18"/>
            </w:rPr>
            <w:t>9</w:t>
          </w:r>
          <w:r w:rsidRPr="00526E54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  <w:tr w:rsidR="001375E9" w:rsidTr="008D03D4">
      <w:trPr>
        <w:cantSplit/>
        <w:trHeight w:hRule="exact" w:val="286"/>
      </w:trPr>
      <w:tc>
        <w:tcPr>
          <w:tcW w:w="2520" w:type="dxa"/>
          <w:vMerge/>
          <w:vAlign w:val="center"/>
        </w:tcPr>
        <w:p w:rsidR="001375E9" w:rsidRDefault="001375E9" w:rsidP="001F440A">
          <w:pPr>
            <w:pStyle w:val="Encabezado"/>
            <w:ind w:right="360"/>
            <w:jc w:val="center"/>
            <w:rPr>
              <w:color w:val="FF0000"/>
            </w:rPr>
          </w:pPr>
        </w:p>
      </w:tc>
      <w:tc>
        <w:tcPr>
          <w:tcW w:w="7200" w:type="dxa"/>
          <w:gridSpan w:val="2"/>
          <w:shd w:val="clear" w:color="auto" w:fill="1F497D"/>
          <w:vAlign w:val="center"/>
        </w:tcPr>
        <w:p w:rsidR="001375E9" w:rsidRPr="008D03D4" w:rsidRDefault="001375E9" w:rsidP="001F440A">
          <w:pPr>
            <w:pStyle w:val="Encabezado"/>
            <w:jc w:val="right"/>
            <w:rPr>
              <w:rFonts w:cs="Arial"/>
              <w:b/>
              <w:color w:val="FFFFFF"/>
              <w:sz w:val="18"/>
              <w:szCs w:val="18"/>
            </w:rPr>
          </w:pPr>
          <w:r w:rsidRPr="008D03D4">
            <w:rPr>
              <w:rFonts w:cs="Arial"/>
              <w:b/>
              <w:color w:val="FFFFFF"/>
              <w:sz w:val="14"/>
            </w:rPr>
            <w:t>http://zion.ayi-asociados.com:8080/svn/svn-ayi/Ayi/Certificacion_ISO_9001_2008/SGC/Registros</w:t>
          </w:r>
          <w:r w:rsidRPr="008D03D4">
            <w:rPr>
              <w:rFonts w:cs="Arial"/>
              <w:snapToGrid w:val="0"/>
              <w:color w:val="FFFFFF"/>
              <w:sz w:val="14"/>
            </w:rPr>
            <w:t xml:space="preserve">   </w:t>
          </w:r>
        </w:p>
      </w:tc>
    </w:tr>
  </w:tbl>
  <w:p w:rsidR="001375E9" w:rsidRDefault="001375E9">
    <w:pPr>
      <w:pStyle w:val="Encabezado"/>
    </w:pPr>
  </w:p>
  <w:p w:rsidR="001375E9" w:rsidRDefault="001375E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470D"/>
    <w:multiLevelType w:val="hybridMultilevel"/>
    <w:tmpl w:val="7334277E"/>
    <w:lvl w:ilvl="0" w:tplc="8268319C">
      <w:start w:val="1"/>
      <w:numFmt w:val="decimal"/>
      <w:lvlText w:val="%1-"/>
      <w:lvlJc w:val="left"/>
      <w:pPr>
        <w:ind w:left="1584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304" w:hanging="360"/>
      </w:pPr>
    </w:lvl>
    <w:lvl w:ilvl="2" w:tplc="2C0A001B" w:tentative="1">
      <w:start w:val="1"/>
      <w:numFmt w:val="lowerRoman"/>
      <w:lvlText w:val="%3."/>
      <w:lvlJc w:val="right"/>
      <w:pPr>
        <w:ind w:left="3024" w:hanging="180"/>
      </w:pPr>
    </w:lvl>
    <w:lvl w:ilvl="3" w:tplc="2C0A000F" w:tentative="1">
      <w:start w:val="1"/>
      <w:numFmt w:val="decimal"/>
      <w:lvlText w:val="%4."/>
      <w:lvlJc w:val="left"/>
      <w:pPr>
        <w:ind w:left="3744" w:hanging="360"/>
      </w:pPr>
    </w:lvl>
    <w:lvl w:ilvl="4" w:tplc="2C0A0019" w:tentative="1">
      <w:start w:val="1"/>
      <w:numFmt w:val="lowerLetter"/>
      <w:lvlText w:val="%5."/>
      <w:lvlJc w:val="left"/>
      <w:pPr>
        <w:ind w:left="4464" w:hanging="360"/>
      </w:pPr>
    </w:lvl>
    <w:lvl w:ilvl="5" w:tplc="2C0A001B" w:tentative="1">
      <w:start w:val="1"/>
      <w:numFmt w:val="lowerRoman"/>
      <w:lvlText w:val="%6."/>
      <w:lvlJc w:val="right"/>
      <w:pPr>
        <w:ind w:left="5184" w:hanging="180"/>
      </w:pPr>
    </w:lvl>
    <w:lvl w:ilvl="6" w:tplc="2C0A000F" w:tentative="1">
      <w:start w:val="1"/>
      <w:numFmt w:val="decimal"/>
      <w:lvlText w:val="%7."/>
      <w:lvlJc w:val="left"/>
      <w:pPr>
        <w:ind w:left="5904" w:hanging="360"/>
      </w:pPr>
    </w:lvl>
    <w:lvl w:ilvl="7" w:tplc="2C0A0019" w:tentative="1">
      <w:start w:val="1"/>
      <w:numFmt w:val="lowerLetter"/>
      <w:lvlText w:val="%8."/>
      <w:lvlJc w:val="left"/>
      <w:pPr>
        <w:ind w:left="6624" w:hanging="360"/>
      </w:pPr>
    </w:lvl>
    <w:lvl w:ilvl="8" w:tplc="2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>
    <w:nsid w:val="0E4E06AB"/>
    <w:multiLevelType w:val="hybridMultilevel"/>
    <w:tmpl w:val="D69A543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03A185E"/>
    <w:multiLevelType w:val="hybridMultilevel"/>
    <w:tmpl w:val="275685CA"/>
    <w:lvl w:ilvl="0" w:tplc="93D256F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F3087"/>
    <w:multiLevelType w:val="hybridMultilevel"/>
    <w:tmpl w:val="F4EE18E2"/>
    <w:lvl w:ilvl="0" w:tplc="93D256F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C0BE5"/>
    <w:multiLevelType w:val="hybridMultilevel"/>
    <w:tmpl w:val="11683650"/>
    <w:lvl w:ilvl="0" w:tplc="11CAAE2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3585"/>
    <w:multiLevelType w:val="hybridMultilevel"/>
    <w:tmpl w:val="FB78DFEE"/>
    <w:lvl w:ilvl="0" w:tplc="11CAAE2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D6780"/>
    <w:multiLevelType w:val="hybridMultilevel"/>
    <w:tmpl w:val="C3B807E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64734BD"/>
    <w:multiLevelType w:val="hybridMultilevel"/>
    <w:tmpl w:val="0C40751E"/>
    <w:lvl w:ilvl="0" w:tplc="11CAAE2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2C539A"/>
    <w:multiLevelType w:val="multilevel"/>
    <w:tmpl w:val="01D0C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A5D7875"/>
    <w:multiLevelType w:val="hybridMultilevel"/>
    <w:tmpl w:val="C0A2C0B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C45120B"/>
    <w:multiLevelType w:val="hybridMultilevel"/>
    <w:tmpl w:val="B8CA90F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661D22"/>
    <w:multiLevelType w:val="hybridMultilevel"/>
    <w:tmpl w:val="D42C27D2"/>
    <w:lvl w:ilvl="0" w:tplc="93D256F2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1EA78AA"/>
    <w:multiLevelType w:val="hybridMultilevel"/>
    <w:tmpl w:val="E32E18FE"/>
    <w:lvl w:ilvl="0" w:tplc="11CAAE2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4766F"/>
    <w:multiLevelType w:val="hybridMultilevel"/>
    <w:tmpl w:val="1BB65652"/>
    <w:lvl w:ilvl="0" w:tplc="07C0974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EA"/>
    <w:rsid w:val="00007B2A"/>
    <w:rsid w:val="00014E9E"/>
    <w:rsid w:val="000468C5"/>
    <w:rsid w:val="00052FD4"/>
    <w:rsid w:val="00053A8C"/>
    <w:rsid w:val="00084F57"/>
    <w:rsid w:val="000A56B6"/>
    <w:rsid w:val="000B0D3D"/>
    <w:rsid w:val="000B462A"/>
    <w:rsid w:val="000B56B6"/>
    <w:rsid w:val="000C732F"/>
    <w:rsid w:val="000C7691"/>
    <w:rsid w:val="000D174A"/>
    <w:rsid w:val="000D5FD8"/>
    <w:rsid w:val="000E05A8"/>
    <w:rsid w:val="00104CAB"/>
    <w:rsid w:val="00116DED"/>
    <w:rsid w:val="0012264D"/>
    <w:rsid w:val="00132AB5"/>
    <w:rsid w:val="001375E9"/>
    <w:rsid w:val="00143DBE"/>
    <w:rsid w:val="0015164D"/>
    <w:rsid w:val="00156DE2"/>
    <w:rsid w:val="001617D1"/>
    <w:rsid w:val="00172040"/>
    <w:rsid w:val="00181E9C"/>
    <w:rsid w:val="00182CE0"/>
    <w:rsid w:val="001A125B"/>
    <w:rsid w:val="001B3AEA"/>
    <w:rsid w:val="001D7C89"/>
    <w:rsid w:val="001E4097"/>
    <w:rsid w:val="001F440A"/>
    <w:rsid w:val="00206E79"/>
    <w:rsid w:val="00217663"/>
    <w:rsid w:val="00221E04"/>
    <w:rsid w:val="002255CC"/>
    <w:rsid w:val="0026103F"/>
    <w:rsid w:val="00263740"/>
    <w:rsid w:val="002A0BF0"/>
    <w:rsid w:val="002B165D"/>
    <w:rsid w:val="002B6537"/>
    <w:rsid w:val="002F3C6C"/>
    <w:rsid w:val="00321B6F"/>
    <w:rsid w:val="00333BB4"/>
    <w:rsid w:val="0033479E"/>
    <w:rsid w:val="00341506"/>
    <w:rsid w:val="00342320"/>
    <w:rsid w:val="00343DDB"/>
    <w:rsid w:val="0036110E"/>
    <w:rsid w:val="003734FC"/>
    <w:rsid w:val="003813EB"/>
    <w:rsid w:val="00381887"/>
    <w:rsid w:val="00381E2D"/>
    <w:rsid w:val="00382AA0"/>
    <w:rsid w:val="00383CE1"/>
    <w:rsid w:val="00385697"/>
    <w:rsid w:val="003860DF"/>
    <w:rsid w:val="003A7855"/>
    <w:rsid w:val="003B1499"/>
    <w:rsid w:val="003C4FAF"/>
    <w:rsid w:val="00400A9F"/>
    <w:rsid w:val="00421F50"/>
    <w:rsid w:val="00422463"/>
    <w:rsid w:val="00423117"/>
    <w:rsid w:val="004364A8"/>
    <w:rsid w:val="0045682E"/>
    <w:rsid w:val="00460B6C"/>
    <w:rsid w:val="004763C2"/>
    <w:rsid w:val="004939ED"/>
    <w:rsid w:val="00496E2C"/>
    <w:rsid w:val="004B4BEF"/>
    <w:rsid w:val="004C6C78"/>
    <w:rsid w:val="004D0204"/>
    <w:rsid w:val="004E6C30"/>
    <w:rsid w:val="005240CC"/>
    <w:rsid w:val="00524FE0"/>
    <w:rsid w:val="00526E54"/>
    <w:rsid w:val="00527F17"/>
    <w:rsid w:val="00534D88"/>
    <w:rsid w:val="005366A1"/>
    <w:rsid w:val="00537DD0"/>
    <w:rsid w:val="00543DF8"/>
    <w:rsid w:val="00560919"/>
    <w:rsid w:val="00577C58"/>
    <w:rsid w:val="0058387D"/>
    <w:rsid w:val="00583CB9"/>
    <w:rsid w:val="0058519C"/>
    <w:rsid w:val="00585209"/>
    <w:rsid w:val="005916F7"/>
    <w:rsid w:val="005B1988"/>
    <w:rsid w:val="005C760B"/>
    <w:rsid w:val="005D0F8B"/>
    <w:rsid w:val="00601C24"/>
    <w:rsid w:val="00603EF5"/>
    <w:rsid w:val="0061353E"/>
    <w:rsid w:val="006224F7"/>
    <w:rsid w:val="0063347F"/>
    <w:rsid w:val="00642995"/>
    <w:rsid w:val="00666F42"/>
    <w:rsid w:val="006913ED"/>
    <w:rsid w:val="00695B81"/>
    <w:rsid w:val="00697850"/>
    <w:rsid w:val="006A2839"/>
    <w:rsid w:val="006C2BBE"/>
    <w:rsid w:val="006D0EF9"/>
    <w:rsid w:val="006D5D00"/>
    <w:rsid w:val="006E255C"/>
    <w:rsid w:val="006E6AC8"/>
    <w:rsid w:val="006F1D5E"/>
    <w:rsid w:val="00703B3C"/>
    <w:rsid w:val="00706160"/>
    <w:rsid w:val="007142C4"/>
    <w:rsid w:val="0072080B"/>
    <w:rsid w:val="00720D19"/>
    <w:rsid w:val="0072380B"/>
    <w:rsid w:val="0072406C"/>
    <w:rsid w:val="00730012"/>
    <w:rsid w:val="0074520E"/>
    <w:rsid w:val="007652CE"/>
    <w:rsid w:val="0077202B"/>
    <w:rsid w:val="00781FF4"/>
    <w:rsid w:val="00783B95"/>
    <w:rsid w:val="007860E1"/>
    <w:rsid w:val="007926FC"/>
    <w:rsid w:val="007C0479"/>
    <w:rsid w:val="007C3E84"/>
    <w:rsid w:val="007C4E11"/>
    <w:rsid w:val="007E03BA"/>
    <w:rsid w:val="007E274E"/>
    <w:rsid w:val="007E4D88"/>
    <w:rsid w:val="007E61C7"/>
    <w:rsid w:val="007F2C96"/>
    <w:rsid w:val="007F2FF0"/>
    <w:rsid w:val="008004FF"/>
    <w:rsid w:val="00801278"/>
    <w:rsid w:val="00807B13"/>
    <w:rsid w:val="00827A6B"/>
    <w:rsid w:val="00831175"/>
    <w:rsid w:val="00831F31"/>
    <w:rsid w:val="00832226"/>
    <w:rsid w:val="008323CA"/>
    <w:rsid w:val="00836C6D"/>
    <w:rsid w:val="00842EFD"/>
    <w:rsid w:val="00861275"/>
    <w:rsid w:val="0086496C"/>
    <w:rsid w:val="00867A85"/>
    <w:rsid w:val="008740FD"/>
    <w:rsid w:val="00875697"/>
    <w:rsid w:val="00881DB0"/>
    <w:rsid w:val="00882A6B"/>
    <w:rsid w:val="008A2EA5"/>
    <w:rsid w:val="008B1F43"/>
    <w:rsid w:val="008C0C83"/>
    <w:rsid w:val="008C5791"/>
    <w:rsid w:val="008C5EE0"/>
    <w:rsid w:val="008C7224"/>
    <w:rsid w:val="008D03D4"/>
    <w:rsid w:val="008D22CD"/>
    <w:rsid w:val="008D31DE"/>
    <w:rsid w:val="008D62F0"/>
    <w:rsid w:val="008E2A0A"/>
    <w:rsid w:val="008E7FAB"/>
    <w:rsid w:val="009236A7"/>
    <w:rsid w:val="00923848"/>
    <w:rsid w:val="00940D07"/>
    <w:rsid w:val="009457FF"/>
    <w:rsid w:val="00955307"/>
    <w:rsid w:val="00961BA8"/>
    <w:rsid w:val="009622A8"/>
    <w:rsid w:val="009715F5"/>
    <w:rsid w:val="009737E3"/>
    <w:rsid w:val="009748F2"/>
    <w:rsid w:val="009802C5"/>
    <w:rsid w:val="0099518D"/>
    <w:rsid w:val="009B5440"/>
    <w:rsid w:val="009B6978"/>
    <w:rsid w:val="009C7FDD"/>
    <w:rsid w:val="009D32D5"/>
    <w:rsid w:val="009D39BB"/>
    <w:rsid w:val="009D73F7"/>
    <w:rsid w:val="009E0D51"/>
    <w:rsid w:val="009E0E29"/>
    <w:rsid w:val="009E1729"/>
    <w:rsid w:val="009E1F1C"/>
    <w:rsid w:val="00A02D38"/>
    <w:rsid w:val="00A37DC4"/>
    <w:rsid w:val="00A6420B"/>
    <w:rsid w:val="00A669C0"/>
    <w:rsid w:val="00A71135"/>
    <w:rsid w:val="00A71566"/>
    <w:rsid w:val="00A87398"/>
    <w:rsid w:val="00A91333"/>
    <w:rsid w:val="00A91639"/>
    <w:rsid w:val="00A94464"/>
    <w:rsid w:val="00A97F70"/>
    <w:rsid w:val="00AA37F7"/>
    <w:rsid w:val="00AC0396"/>
    <w:rsid w:val="00AC4C18"/>
    <w:rsid w:val="00AD2566"/>
    <w:rsid w:val="00AD283F"/>
    <w:rsid w:val="00AD4128"/>
    <w:rsid w:val="00AF4ADF"/>
    <w:rsid w:val="00B02AC4"/>
    <w:rsid w:val="00B14702"/>
    <w:rsid w:val="00B33898"/>
    <w:rsid w:val="00B35652"/>
    <w:rsid w:val="00B36D26"/>
    <w:rsid w:val="00B41D84"/>
    <w:rsid w:val="00B44DCC"/>
    <w:rsid w:val="00B51399"/>
    <w:rsid w:val="00B514E6"/>
    <w:rsid w:val="00B516DE"/>
    <w:rsid w:val="00B51E23"/>
    <w:rsid w:val="00B65736"/>
    <w:rsid w:val="00B77566"/>
    <w:rsid w:val="00B83D31"/>
    <w:rsid w:val="00BA449C"/>
    <w:rsid w:val="00BA6D56"/>
    <w:rsid w:val="00BB097D"/>
    <w:rsid w:val="00BB18A1"/>
    <w:rsid w:val="00BC7E8E"/>
    <w:rsid w:val="00C367B4"/>
    <w:rsid w:val="00C418AE"/>
    <w:rsid w:val="00C75D93"/>
    <w:rsid w:val="00C76098"/>
    <w:rsid w:val="00C76754"/>
    <w:rsid w:val="00C77944"/>
    <w:rsid w:val="00C83827"/>
    <w:rsid w:val="00C87628"/>
    <w:rsid w:val="00C92121"/>
    <w:rsid w:val="00C92D7B"/>
    <w:rsid w:val="00CB31F0"/>
    <w:rsid w:val="00CC5AF7"/>
    <w:rsid w:val="00CC79C9"/>
    <w:rsid w:val="00CD5861"/>
    <w:rsid w:val="00CE7EA4"/>
    <w:rsid w:val="00D000C0"/>
    <w:rsid w:val="00D0038A"/>
    <w:rsid w:val="00D016FC"/>
    <w:rsid w:val="00D13871"/>
    <w:rsid w:val="00D15026"/>
    <w:rsid w:val="00D15273"/>
    <w:rsid w:val="00D300D8"/>
    <w:rsid w:val="00D33B03"/>
    <w:rsid w:val="00D37F0D"/>
    <w:rsid w:val="00D44412"/>
    <w:rsid w:val="00D50078"/>
    <w:rsid w:val="00D55113"/>
    <w:rsid w:val="00D6476A"/>
    <w:rsid w:val="00D8698A"/>
    <w:rsid w:val="00D911D3"/>
    <w:rsid w:val="00D94176"/>
    <w:rsid w:val="00DA0DC9"/>
    <w:rsid w:val="00DA79F6"/>
    <w:rsid w:val="00DD4B84"/>
    <w:rsid w:val="00DF03C5"/>
    <w:rsid w:val="00DF4208"/>
    <w:rsid w:val="00DF488D"/>
    <w:rsid w:val="00E1300F"/>
    <w:rsid w:val="00E15DA4"/>
    <w:rsid w:val="00E26C7F"/>
    <w:rsid w:val="00E320A3"/>
    <w:rsid w:val="00E3274B"/>
    <w:rsid w:val="00E64A30"/>
    <w:rsid w:val="00E71853"/>
    <w:rsid w:val="00E74747"/>
    <w:rsid w:val="00E863D6"/>
    <w:rsid w:val="00E90BE6"/>
    <w:rsid w:val="00EA12E3"/>
    <w:rsid w:val="00EA4C05"/>
    <w:rsid w:val="00EA7648"/>
    <w:rsid w:val="00EB56C2"/>
    <w:rsid w:val="00ED4DB8"/>
    <w:rsid w:val="00F0034D"/>
    <w:rsid w:val="00F173F9"/>
    <w:rsid w:val="00F41599"/>
    <w:rsid w:val="00F554E4"/>
    <w:rsid w:val="00F555D2"/>
    <w:rsid w:val="00F614C2"/>
    <w:rsid w:val="00F65050"/>
    <w:rsid w:val="00F86CA5"/>
    <w:rsid w:val="00F91D60"/>
    <w:rsid w:val="00F95326"/>
    <w:rsid w:val="00FA7F57"/>
    <w:rsid w:val="00FB1C47"/>
    <w:rsid w:val="00FB3088"/>
    <w:rsid w:val="00FB5579"/>
    <w:rsid w:val="00FB7F81"/>
    <w:rsid w:val="00FE1A44"/>
    <w:rsid w:val="00FE2A63"/>
    <w:rsid w:val="00FE2F29"/>
    <w:rsid w:val="00FE4F29"/>
    <w:rsid w:val="00FE76CD"/>
    <w:rsid w:val="00FF4EFD"/>
    <w:rsid w:val="00FF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76754"/>
    <w:pPr>
      <w:keepNext/>
      <w:outlineLvl w:val="0"/>
    </w:pPr>
    <w:rPr>
      <w:rFonts w:ascii="Book Antiqua" w:hAnsi="Book Antiqua"/>
      <w:b/>
      <w:sz w:val="28"/>
    </w:rPr>
  </w:style>
  <w:style w:type="paragraph" w:styleId="Ttulo2">
    <w:name w:val="heading 2"/>
    <w:basedOn w:val="Normal"/>
    <w:next w:val="Normal"/>
    <w:qFormat/>
    <w:rsid w:val="00C76754"/>
    <w:pPr>
      <w:keepNext/>
      <w:spacing w:before="240" w:after="60"/>
      <w:jc w:val="center"/>
      <w:outlineLvl w:val="1"/>
    </w:pPr>
    <w:rPr>
      <w:rFonts w:ascii="Arial Narrow" w:hAnsi="Arial Narrow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76754"/>
    <w:pPr>
      <w:keepNext/>
      <w:numPr>
        <w:ilvl w:val="2"/>
        <w:numId w:val="1"/>
      </w:numPr>
      <w:jc w:val="center"/>
      <w:outlineLvl w:val="2"/>
    </w:pPr>
    <w:rPr>
      <w:rFonts w:ascii="Arial Narrow" w:hAnsi="Arial Narrow" w:cs="Arial"/>
      <w:b/>
      <w:bCs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C76754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Cs w:val="20"/>
      <w:lang w:val="en-US" w:eastAsia="en-US"/>
    </w:rPr>
  </w:style>
  <w:style w:type="paragraph" w:customStyle="1" w:styleId="TableText0">
    <w:name w:val="Table Text"/>
    <w:basedOn w:val="Normal"/>
    <w:rsid w:val="00C76754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pacing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C76754"/>
    <w:pPr>
      <w:ind w:left="794"/>
      <w:jc w:val="both"/>
    </w:pPr>
    <w:rPr>
      <w:rFonts w:ascii="Book Antiqua" w:hAnsi="Book Antiqua"/>
      <w:i/>
      <w:iCs/>
      <w:color w:val="0000FF"/>
      <w:spacing w:val="20"/>
    </w:rPr>
  </w:style>
  <w:style w:type="paragraph" w:styleId="Textoindependiente">
    <w:name w:val="Body Text"/>
    <w:basedOn w:val="Normal"/>
    <w:rsid w:val="00C76754"/>
    <w:pPr>
      <w:jc w:val="center"/>
    </w:pPr>
    <w:rPr>
      <w:rFonts w:ascii="Arial Narrow" w:hAnsi="Arial Narrow"/>
      <w:b/>
      <w:szCs w:val="20"/>
      <w:lang w:val="es-AR"/>
    </w:rPr>
  </w:style>
  <w:style w:type="paragraph" w:styleId="Ttulo">
    <w:name w:val="Title"/>
    <w:basedOn w:val="Normal"/>
    <w:qFormat/>
    <w:rsid w:val="00C76754"/>
    <w:pPr>
      <w:jc w:val="center"/>
    </w:pPr>
    <w:rPr>
      <w:b/>
      <w:sz w:val="22"/>
      <w:szCs w:val="20"/>
    </w:rPr>
  </w:style>
  <w:style w:type="character" w:styleId="Hipervnculo">
    <w:name w:val="Hyperlink"/>
    <w:uiPriority w:val="99"/>
    <w:rsid w:val="00C7675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76754"/>
    <w:pPr>
      <w:spacing w:before="240" w:after="120"/>
    </w:pPr>
    <w:rPr>
      <w:rFonts w:ascii="Arial Narrow" w:hAnsi="Arial Narrow"/>
      <w:b/>
      <w:caps/>
    </w:rPr>
  </w:style>
  <w:style w:type="paragraph" w:styleId="TDC2">
    <w:name w:val="toc 2"/>
    <w:basedOn w:val="Normal"/>
    <w:next w:val="Normal"/>
    <w:autoRedefine/>
    <w:uiPriority w:val="39"/>
    <w:rsid w:val="00C76754"/>
    <w:pPr>
      <w:spacing w:before="120" w:after="120"/>
      <w:ind w:left="238"/>
    </w:pPr>
    <w:rPr>
      <w:rFonts w:ascii="Arial Narrow" w:hAnsi="Arial Narrow"/>
      <w:b/>
    </w:rPr>
  </w:style>
  <w:style w:type="paragraph" w:styleId="TDC3">
    <w:name w:val="toc 3"/>
    <w:basedOn w:val="Normal"/>
    <w:next w:val="Normal"/>
    <w:autoRedefine/>
    <w:uiPriority w:val="39"/>
    <w:rsid w:val="00C76754"/>
    <w:pPr>
      <w:ind w:left="480"/>
    </w:pPr>
    <w:rPr>
      <w:rFonts w:ascii="Arial Narrow" w:hAnsi="Arial Narrow"/>
      <w:sz w:val="22"/>
    </w:rPr>
  </w:style>
  <w:style w:type="paragraph" w:styleId="Sangradetextonormal">
    <w:name w:val="Body Text Indent"/>
    <w:basedOn w:val="Normal"/>
    <w:rsid w:val="00C76754"/>
    <w:pPr>
      <w:ind w:left="794"/>
    </w:pPr>
    <w:rPr>
      <w:rFonts w:ascii="Book Antiqua" w:hAnsi="Book Antiqua"/>
    </w:rPr>
  </w:style>
  <w:style w:type="paragraph" w:styleId="Sangra2detindependiente">
    <w:name w:val="Body Text Indent 2"/>
    <w:basedOn w:val="Normal"/>
    <w:rsid w:val="00C76754"/>
    <w:pPr>
      <w:ind w:left="792"/>
      <w:jc w:val="both"/>
    </w:pPr>
    <w:rPr>
      <w:rFonts w:ascii="Arial Narrow" w:hAnsi="Arial Narrow"/>
      <w:spacing w:val="20"/>
    </w:rPr>
  </w:style>
  <w:style w:type="paragraph" w:styleId="Sangra3detindependiente">
    <w:name w:val="Body Text Indent 3"/>
    <w:basedOn w:val="Normal"/>
    <w:rsid w:val="00C76754"/>
    <w:pPr>
      <w:ind w:left="1416"/>
      <w:jc w:val="both"/>
    </w:pPr>
    <w:rPr>
      <w:rFonts w:ascii="Arial Narrow" w:hAnsi="Arial Narrow"/>
      <w:spacing w:val="20"/>
    </w:rPr>
  </w:style>
  <w:style w:type="paragraph" w:styleId="Encabezado">
    <w:name w:val="header"/>
    <w:basedOn w:val="Normal"/>
    <w:link w:val="EncabezadoCar"/>
    <w:rsid w:val="00C7675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76754"/>
  </w:style>
  <w:style w:type="paragraph" w:styleId="Piedepgina">
    <w:name w:val="footer"/>
    <w:basedOn w:val="Normal"/>
    <w:link w:val="PiedepginaCar"/>
    <w:rsid w:val="00C76754"/>
    <w:pPr>
      <w:tabs>
        <w:tab w:val="center" w:pos="4252"/>
        <w:tab w:val="right" w:pos="8504"/>
      </w:tabs>
    </w:pPr>
  </w:style>
  <w:style w:type="paragraph" w:styleId="TDC4">
    <w:name w:val="toc 4"/>
    <w:basedOn w:val="Normal"/>
    <w:next w:val="Normal"/>
    <w:autoRedefine/>
    <w:rsid w:val="004939ED"/>
    <w:pPr>
      <w:ind w:left="720"/>
    </w:pPr>
  </w:style>
  <w:style w:type="paragraph" w:customStyle="1" w:styleId="Sinespaciado1">
    <w:name w:val="Sin espaciado1"/>
    <w:aliases w:val="Explicativo"/>
    <w:basedOn w:val="Normal"/>
    <w:next w:val="Normal"/>
    <w:qFormat/>
    <w:rsid w:val="0099518D"/>
    <w:pPr>
      <w:jc w:val="both"/>
    </w:pPr>
    <w:rPr>
      <w:rFonts w:eastAsia="Calibri"/>
      <w:i/>
      <w:color w:val="4F81BD"/>
      <w:szCs w:val="22"/>
      <w:lang w:val="es-AR" w:eastAsia="en-US"/>
    </w:rPr>
  </w:style>
  <w:style w:type="character" w:customStyle="1" w:styleId="EncabezadoCar">
    <w:name w:val="Encabezado Car"/>
    <w:link w:val="Encabezado"/>
    <w:rsid w:val="0086127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4C6C78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C6C7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526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6E5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06160"/>
    <w:pPr>
      <w:ind w:left="720"/>
      <w:contextualSpacing/>
    </w:pPr>
  </w:style>
  <w:style w:type="paragraph" w:customStyle="1" w:styleId="Prrafodelista1">
    <w:name w:val="Párrafo de lista1"/>
    <w:basedOn w:val="Normal"/>
    <w:qFormat/>
    <w:rsid w:val="00706160"/>
    <w:pPr>
      <w:ind w:left="720"/>
    </w:pPr>
  </w:style>
  <w:style w:type="paragraph" w:styleId="HTMLconformatoprevio">
    <w:name w:val="HTML Preformatted"/>
    <w:basedOn w:val="Normal"/>
    <w:link w:val="HTMLconformatoprevioCar"/>
    <w:uiPriority w:val="99"/>
    <w:rsid w:val="0087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75697"/>
    <w:rPr>
      <w:rFonts w:ascii="Courier New" w:hAnsi="Courier New" w:cs="Courier New"/>
      <w:lang w:val="es-ES_tradnl" w:eastAsia="es-ES_tradnl"/>
    </w:rPr>
  </w:style>
  <w:style w:type="paragraph" w:styleId="Subttulo">
    <w:name w:val="Subtitle"/>
    <w:basedOn w:val="Normal"/>
    <w:next w:val="Normal"/>
    <w:link w:val="SubttuloCar"/>
    <w:qFormat/>
    <w:rsid w:val="002B16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rsid w:val="002B16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D7C89"/>
    <w:rPr>
      <w:rFonts w:ascii="Arial Narrow" w:hAnsi="Arial Narrow" w:cs="Arial"/>
      <w:b/>
      <w:bCs/>
      <w:lang w:val="es-MX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739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C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76754"/>
    <w:pPr>
      <w:keepNext/>
      <w:outlineLvl w:val="0"/>
    </w:pPr>
    <w:rPr>
      <w:rFonts w:ascii="Book Antiqua" w:hAnsi="Book Antiqua"/>
      <w:b/>
      <w:sz w:val="28"/>
    </w:rPr>
  </w:style>
  <w:style w:type="paragraph" w:styleId="Ttulo2">
    <w:name w:val="heading 2"/>
    <w:basedOn w:val="Normal"/>
    <w:next w:val="Normal"/>
    <w:qFormat/>
    <w:rsid w:val="00C76754"/>
    <w:pPr>
      <w:keepNext/>
      <w:spacing w:before="240" w:after="60"/>
      <w:jc w:val="center"/>
      <w:outlineLvl w:val="1"/>
    </w:pPr>
    <w:rPr>
      <w:rFonts w:ascii="Arial Narrow" w:hAnsi="Arial Narrow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76754"/>
    <w:pPr>
      <w:keepNext/>
      <w:numPr>
        <w:ilvl w:val="2"/>
        <w:numId w:val="1"/>
      </w:numPr>
      <w:jc w:val="center"/>
      <w:outlineLvl w:val="2"/>
    </w:pPr>
    <w:rPr>
      <w:rFonts w:ascii="Arial Narrow" w:hAnsi="Arial Narrow" w:cs="Arial"/>
      <w:b/>
      <w:bCs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C76754"/>
    <w:pPr>
      <w:keepLines/>
      <w:widowControl w:val="0"/>
      <w:spacing w:after="120" w:line="240" w:lineRule="atLeast"/>
    </w:pPr>
    <w:rPr>
      <w:rFonts w:ascii="Garamond" w:hAnsi="Garamond" w:cs="Arial"/>
      <w:bCs/>
      <w:kern w:val="32"/>
      <w:szCs w:val="20"/>
      <w:lang w:val="en-US" w:eastAsia="en-US"/>
    </w:rPr>
  </w:style>
  <w:style w:type="paragraph" w:customStyle="1" w:styleId="TableText0">
    <w:name w:val="Table Text"/>
    <w:basedOn w:val="Normal"/>
    <w:rsid w:val="00C76754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pacing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C76754"/>
    <w:pPr>
      <w:ind w:left="794"/>
      <w:jc w:val="both"/>
    </w:pPr>
    <w:rPr>
      <w:rFonts w:ascii="Book Antiqua" w:hAnsi="Book Antiqua"/>
      <w:i/>
      <w:iCs/>
      <w:color w:val="0000FF"/>
      <w:spacing w:val="20"/>
    </w:rPr>
  </w:style>
  <w:style w:type="paragraph" w:styleId="Textoindependiente">
    <w:name w:val="Body Text"/>
    <w:basedOn w:val="Normal"/>
    <w:rsid w:val="00C76754"/>
    <w:pPr>
      <w:jc w:val="center"/>
    </w:pPr>
    <w:rPr>
      <w:rFonts w:ascii="Arial Narrow" w:hAnsi="Arial Narrow"/>
      <w:b/>
      <w:szCs w:val="20"/>
      <w:lang w:val="es-AR"/>
    </w:rPr>
  </w:style>
  <w:style w:type="paragraph" w:styleId="Ttulo">
    <w:name w:val="Title"/>
    <w:basedOn w:val="Normal"/>
    <w:qFormat/>
    <w:rsid w:val="00C76754"/>
    <w:pPr>
      <w:jc w:val="center"/>
    </w:pPr>
    <w:rPr>
      <w:b/>
      <w:sz w:val="22"/>
      <w:szCs w:val="20"/>
    </w:rPr>
  </w:style>
  <w:style w:type="character" w:styleId="Hipervnculo">
    <w:name w:val="Hyperlink"/>
    <w:uiPriority w:val="99"/>
    <w:rsid w:val="00C7675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C76754"/>
    <w:pPr>
      <w:spacing w:before="240" w:after="120"/>
    </w:pPr>
    <w:rPr>
      <w:rFonts w:ascii="Arial Narrow" w:hAnsi="Arial Narrow"/>
      <w:b/>
      <w:caps/>
    </w:rPr>
  </w:style>
  <w:style w:type="paragraph" w:styleId="TDC2">
    <w:name w:val="toc 2"/>
    <w:basedOn w:val="Normal"/>
    <w:next w:val="Normal"/>
    <w:autoRedefine/>
    <w:uiPriority w:val="39"/>
    <w:rsid w:val="00C76754"/>
    <w:pPr>
      <w:spacing w:before="120" w:after="120"/>
      <w:ind w:left="238"/>
    </w:pPr>
    <w:rPr>
      <w:rFonts w:ascii="Arial Narrow" w:hAnsi="Arial Narrow"/>
      <w:b/>
    </w:rPr>
  </w:style>
  <w:style w:type="paragraph" w:styleId="TDC3">
    <w:name w:val="toc 3"/>
    <w:basedOn w:val="Normal"/>
    <w:next w:val="Normal"/>
    <w:autoRedefine/>
    <w:uiPriority w:val="39"/>
    <w:rsid w:val="00C76754"/>
    <w:pPr>
      <w:ind w:left="480"/>
    </w:pPr>
    <w:rPr>
      <w:rFonts w:ascii="Arial Narrow" w:hAnsi="Arial Narrow"/>
      <w:sz w:val="22"/>
    </w:rPr>
  </w:style>
  <w:style w:type="paragraph" w:styleId="Sangradetextonormal">
    <w:name w:val="Body Text Indent"/>
    <w:basedOn w:val="Normal"/>
    <w:rsid w:val="00C76754"/>
    <w:pPr>
      <w:ind w:left="794"/>
    </w:pPr>
    <w:rPr>
      <w:rFonts w:ascii="Book Antiqua" w:hAnsi="Book Antiqua"/>
    </w:rPr>
  </w:style>
  <w:style w:type="paragraph" w:styleId="Sangra2detindependiente">
    <w:name w:val="Body Text Indent 2"/>
    <w:basedOn w:val="Normal"/>
    <w:rsid w:val="00C76754"/>
    <w:pPr>
      <w:ind w:left="792"/>
      <w:jc w:val="both"/>
    </w:pPr>
    <w:rPr>
      <w:rFonts w:ascii="Arial Narrow" w:hAnsi="Arial Narrow"/>
      <w:spacing w:val="20"/>
    </w:rPr>
  </w:style>
  <w:style w:type="paragraph" w:styleId="Sangra3detindependiente">
    <w:name w:val="Body Text Indent 3"/>
    <w:basedOn w:val="Normal"/>
    <w:rsid w:val="00C76754"/>
    <w:pPr>
      <w:ind w:left="1416"/>
      <w:jc w:val="both"/>
    </w:pPr>
    <w:rPr>
      <w:rFonts w:ascii="Arial Narrow" w:hAnsi="Arial Narrow"/>
      <w:spacing w:val="20"/>
    </w:rPr>
  </w:style>
  <w:style w:type="paragraph" w:styleId="Encabezado">
    <w:name w:val="header"/>
    <w:basedOn w:val="Normal"/>
    <w:link w:val="EncabezadoCar"/>
    <w:rsid w:val="00C7675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76754"/>
  </w:style>
  <w:style w:type="paragraph" w:styleId="Piedepgina">
    <w:name w:val="footer"/>
    <w:basedOn w:val="Normal"/>
    <w:link w:val="PiedepginaCar"/>
    <w:rsid w:val="00C76754"/>
    <w:pPr>
      <w:tabs>
        <w:tab w:val="center" w:pos="4252"/>
        <w:tab w:val="right" w:pos="8504"/>
      </w:tabs>
    </w:pPr>
  </w:style>
  <w:style w:type="paragraph" w:styleId="TDC4">
    <w:name w:val="toc 4"/>
    <w:basedOn w:val="Normal"/>
    <w:next w:val="Normal"/>
    <w:autoRedefine/>
    <w:rsid w:val="004939ED"/>
    <w:pPr>
      <w:ind w:left="720"/>
    </w:pPr>
  </w:style>
  <w:style w:type="paragraph" w:customStyle="1" w:styleId="Sinespaciado1">
    <w:name w:val="Sin espaciado1"/>
    <w:aliases w:val="Explicativo"/>
    <w:basedOn w:val="Normal"/>
    <w:next w:val="Normal"/>
    <w:qFormat/>
    <w:rsid w:val="0099518D"/>
    <w:pPr>
      <w:jc w:val="both"/>
    </w:pPr>
    <w:rPr>
      <w:rFonts w:eastAsia="Calibri"/>
      <w:i/>
      <w:color w:val="4F81BD"/>
      <w:szCs w:val="22"/>
      <w:lang w:val="es-AR" w:eastAsia="en-US"/>
    </w:rPr>
  </w:style>
  <w:style w:type="character" w:customStyle="1" w:styleId="EncabezadoCar">
    <w:name w:val="Encabezado Car"/>
    <w:link w:val="Encabezado"/>
    <w:rsid w:val="0086127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4C6C78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C6C7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526E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6E5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06160"/>
    <w:pPr>
      <w:ind w:left="720"/>
      <w:contextualSpacing/>
    </w:pPr>
  </w:style>
  <w:style w:type="paragraph" w:customStyle="1" w:styleId="Prrafodelista1">
    <w:name w:val="Párrafo de lista1"/>
    <w:basedOn w:val="Normal"/>
    <w:qFormat/>
    <w:rsid w:val="00706160"/>
    <w:pPr>
      <w:ind w:left="720"/>
    </w:pPr>
  </w:style>
  <w:style w:type="paragraph" w:styleId="HTMLconformatoprevio">
    <w:name w:val="HTML Preformatted"/>
    <w:basedOn w:val="Normal"/>
    <w:link w:val="HTMLconformatoprevioCar"/>
    <w:uiPriority w:val="99"/>
    <w:rsid w:val="00875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75697"/>
    <w:rPr>
      <w:rFonts w:ascii="Courier New" w:hAnsi="Courier New" w:cs="Courier New"/>
      <w:lang w:val="es-ES_tradnl" w:eastAsia="es-ES_tradnl"/>
    </w:rPr>
  </w:style>
  <w:style w:type="paragraph" w:styleId="Subttulo">
    <w:name w:val="Subtitle"/>
    <w:basedOn w:val="Normal"/>
    <w:next w:val="Normal"/>
    <w:link w:val="SubttuloCar"/>
    <w:qFormat/>
    <w:rsid w:val="002B16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rsid w:val="002B16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D7C89"/>
    <w:rPr>
      <w:rFonts w:ascii="Arial Narrow" w:hAnsi="Arial Narrow" w:cs="Arial"/>
      <w:b/>
      <w:bCs/>
      <w:lang w:val="es-MX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7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usuario\Downloads\PRO%2001%20P%20R06%20Documento%20de%20Arquitec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41128-75E2-4F8F-B081-EB8415AF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 01 P R06 Documento de Arquitectura.dotx</Template>
  <TotalTime>273</TotalTime>
  <Pages>13</Pages>
  <Words>2208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</vt:lpstr>
    </vt:vector>
  </TitlesOfParts>
  <Company>vmonetti</Company>
  <LinksUpToDate>false</LinksUpToDate>
  <CharactersWithSpaces>14325</CharactersWithSpaces>
  <SharedDoc>false</SharedDoc>
  <HLinks>
    <vt:vector size="186" baseType="variant"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_Toc231718120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_Toc231718119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_Toc231718118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_Toc231718117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_Toc231718116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_Toc231718115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_Toc231718114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_Toc231718113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_Toc231718112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_Toc231718111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_Toc231718110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_Toc231718109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_Toc231718108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_Toc231718107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_Toc231718106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_Toc231718105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_Toc231718104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_Toc231718103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_Toc231718102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_Toc231718101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_Toc231718100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_Toc231718099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_Toc231718098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_Toc231718097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_Toc231718096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_Toc231718095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_Toc231718094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_Toc231718093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_Toc231718092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_Toc231718091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_Toc231718090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creator>Usuario</dc:creator>
  <cp:lastModifiedBy>Roberto Jermou</cp:lastModifiedBy>
  <cp:revision>10</cp:revision>
  <dcterms:created xsi:type="dcterms:W3CDTF">2018-03-01T20:17:00Z</dcterms:created>
  <dcterms:modified xsi:type="dcterms:W3CDTF">2018-03-07T18:05:00Z</dcterms:modified>
</cp:coreProperties>
</file>