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B757FC" w14:textId="77777777" w:rsidR="006318DD" w:rsidRDefault="00000000">
      <w:pPr>
        <w:spacing w:after="40"/>
      </w:pPr>
      <w:r>
        <w:rPr>
          <w:b/>
          <w:color w:val="0B1C2C"/>
          <w:sz w:val="36"/>
        </w:rPr>
        <w:t>MCDI504</w:t>
      </w:r>
    </w:p>
    <w:p w14:paraId="3DB727E7" w14:textId="77777777" w:rsidR="006318DD" w:rsidRDefault="00000000">
      <w:pPr>
        <w:spacing w:after="40"/>
      </w:pPr>
      <w:r>
        <w:rPr>
          <w:b/>
          <w:color w:val="0B1C2C"/>
          <w:sz w:val="36"/>
        </w:rPr>
        <w:t>MACHINE LEARNING I</w:t>
      </w:r>
    </w:p>
    <w:p w14:paraId="36829C17" w14:textId="77777777" w:rsidR="006318DD" w:rsidRDefault="00000000">
      <w:pPr>
        <w:spacing w:after="40"/>
      </w:pPr>
      <w:r>
        <w:rPr>
          <w:b/>
          <w:color w:val="0B1C2C"/>
          <w:sz w:val="40"/>
        </w:rPr>
        <w:t>INFORME FINAL DE PROYECTO — FASE 3:</w:t>
      </w:r>
    </w:p>
    <w:p w14:paraId="4BAAE9A8" w14:textId="77777777" w:rsidR="006318DD" w:rsidRDefault="00000000">
      <w:pPr>
        <w:spacing w:after="120"/>
      </w:pPr>
      <w:r>
        <w:rPr>
          <w:b/>
          <w:color w:val="0B1C2C"/>
          <w:sz w:val="36"/>
        </w:rPr>
        <w:t>CLASIFICACIÓN SUPERVISADA MEDIANTE REDES NEURONALES</w:t>
      </w:r>
    </w:p>
    <w:p w14:paraId="76D2C0EC" w14:textId="77777777" w:rsidR="006318DD" w:rsidRDefault="00000000">
      <w:pPr>
        <w:spacing w:after="400"/>
      </w:pPr>
      <w:r>
        <w:rPr>
          <w:color w:val="52514E"/>
          <w:sz w:val="24"/>
        </w:rPr>
        <w:t>Estimación del riesgo de automatización de cargos hacia 2030 — Caso NextWork Advisory</w:t>
      </w:r>
    </w:p>
    <w:p w14:paraId="0E401759" w14:textId="77777777" w:rsidR="006318DD" w:rsidRDefault="00000000">
      <w:pPr>
        <w:spacing w:after="80"/>
      </w:pPr>
      <w:r>
        <w:t>Curso: MCDI504 - Machine Learning I</w:t>
      </w:r>
    </w:p>
    <w:p w14:paraId="4BCC5D51" w14:textId="77777777" w:rsidR="006318DD" w:rsidRDefault="00000000">
      <w:pPr>
        <w:spacing w:after="80"/>
      </w:pPr>
      <w:r>
        <w:t>Docente: David Ruete</w:t>
      </w:r>
    </w:p>
    <w:p w14:paraId="7A24B7CD" w14:textId="77777777" w:rsidR="006318DD" w:rsidRDefault="00000000">
      <w:pPr>
        <w:spacing w:after="80"/>
      </w:pPr>
      <w:r>
        <w:t>Grupo: 5</w:t>
      </w:r>
    </w:p>
    <w:p w14:paraId="6DAC2955" w14:textId="77777777" w:rsidR="006318DD" w:rsidRDefault="00000000">
      <w:pPr>
        <w:spacing w:before="120" w:after="40"/>
      </w:pPr>
      <w:r>
        <w:t>Integrantes:</w:t>
      </w:r>
    </w:p>
    <w:p w14:paraId="00BA9772" w14:textId="77777777" w:rsidR="006318DD" w:rsidRDefault="00000000">
      <w:pPr>
        <w:pStyle w:val="ListBullet"/>
        <w:spacing w:after="80"/>
      </w:pPr>
      <w:r>
        <w:t>Arturo Knopke Vera</w:t>
      </w:r>
    </w:p>
    <w:p w14:paraId="1150A3BE" w14:textId="77777777" w:rsidR="006318DD" w:rsidRDefault="00000000">
      <w:pPr>
        <w:pStyle w:val="ListBullet"/>
        <w:spacing w:after="80"/>
      </w:pPr>
      <w:r>
        <w:t>Nicolás Soletic Cobos</w:t>
      </w:r>
    </w:p>
    <w:p w14:paraId="5DA673C2" w14:textId="77777777" w:rsidR="006318DD" w:rsidRDefault="00000000">
      <w:pPr>
        <w:pStyle w:val="ListBullet"/>
        <w:spacing w:after="80"/>
      </w:pPr>
      <w:r>
        <w:t>Sebastián Navarrete Soto</w:t>
      </w:r>
    </w:p>
    <w:p w14:paraId="55B3C69C" w14:textId="77777777" w:rsidR="006318DD" w:rsidRDefault="00000000">
      <w:pPr>
        <w:pStyle w:val="ListBullet"/>
        <w:spacing w:after="80"/>
      </w:pPr>
      <w:r>
        <w:t>Roberto Moncada González</w:t>
      </w:r>
    </w:p>
    <w:p w14:paraId="4B77EA7D" w14:textId="77777777" w:rsidR="00201B75" w:rsidRDefault="00201B75" w:rsidP="00201B75">
      <w:pPr>
        <w:pStyle w:val="ListBullet"/>
        <w:numPr>
          <w:ilvl w:val="0"/>
          <w:numId w:val="0"/>
        </w:numPr>
        <w:spacing w:after="80"/>
      </w:pPr>
    </w:p>
    <w:p w14:paraId="6CD72AD5" w14:textId="2C430BD2" w:rsidR="006318DD" w:rsidRDefault="00000000" w:rsidP="00201B75">
      <w:pPr>
        <w:pStyle w:val="ListBullet"/>
        <w:numPr>
          <w:ilvl w:val="0"/>
          <w:numId w:val="0"/>
        </w:numPr>
        <w:spacing w:after="80"/>
      </w:pPr>
      <w:proofErr w:type="spellStart"/>
      <w:r>
        <w:t>Repositorio</w:t>
      </w:r>
      <w:proofErr w:type="spellEnd"/>
      <w:r>
        <w:t xml:space="preserve"> </w:t>
      </w:r>
      <w:proofErr w:type="spellStart"/>
      <w:r>
        <w:t>Github</w:t>
      </w:r>
      <w:proofErr w:type="spellEnd"/>
      <w:r>
        <w:t xml:space="preserve">: </w:t>
      </w:r>
      <w:r w:rsidR="00201B75" w:rsidRPr="00201B75">
        <w:t>https://github.com/robertomoncada-blip/Magister_ciencia_datos.git</w:t>
      </w:r>
    </w:p>
    <w:p w14:paraId="15931741" w14:textId="77777777" w:rsidR="006318DD" w:rsidRDefault="00000000">
      <w:pPr>
        <w:spacing w:before="200"/>
      </w:pPr>
      <w:r>
        <w:t>Fecha de entrega: 22 de agosto de 2026</w:t>
      </w:r>
    </w:p>
    <w:p w14:paraId="46EFE56A" w14:textId="77777777" w:rsidR="006318DD" w:rsidRDefault="00000000">
      <w:r>
        <w:br w:type="page"/>
      </w:r>
    </w:p>
    <w:p w14:paraId="7C40F450" w14:textId="77777777" w:rsidR="006318DD" w:rsidRDefault="00000000">
      <w:pPr>
        <w:spacing w:before="200"/>
      </w:pPr>
      <w:r>
        <w:rPr>
          <w:b/>
          <w:color w:val="0B1C2C"/>
          <w:sz w:val="26"/>
        </w:rPr>
        <w:lastRenderedPageBreak/>
        <w:t>Índice</w:t>
      </w:r>
    </w:p>
    <w:p w14:paraId="62E994FA" w14:textId="77777777" w:rsidR="006318DD" w:rsidRDefault="00000000">
      <w:pPr>
        <w:spacing w:after="60"/>
      </w:pPr>
      <w:r>
        <w:t>I. Portada e índice</w:t>
      </w:r>
    </w:p>
    <w:p w14:paraId="360514A9" w14:textId="77777777" w:rsidR="006318DD" w:rsidRDefault="00000000">
      <w:pPr>
        <w:spacing w:after="60"/>
      </w:pPr>
      <w:r>
        <w:t>II. Introducción y contextualización</w:t>
      </w:r>
    </w:p>
    <w:p w14:paraId="7BF66910" w14:textId="77777777" w:rsidR="006318DD" w:rsidRDefault="00000000">
      <w:pPr>
        <w:spacing w:after="60"/>
      </w:pPr>
      <w:r>
        <w:t>III. Descripción del conjunto de datos y preparación para redes neuronales</w:t>
      </w:r>
    </w:p>
    <w:p w14:paraId="37298A91" w14:textId="77777777" w:rsidR="006318DD" w:rsidRDefault="00000000">
      <w:pPr>
        <w:spacing w:after="60"/>
      </w:pPr>
      <w:r>
        <w:t>IV. Análisis exploratorio inicial y preparación de datos</w:t>
      </w:r>
    </w:p>
    <w:p w14:paraId="4FB5AAFA" w14:textId="77777777" w:rsidR="006318DD" w:rsidRDefault="00000000">
      <w:pPr>
        <w:spacing w:after="60"/>
      </w:pPr>
      <w:r>
        <w:t>V. Notebook F3_RedesNeuronales.ipynb y documentación del proceso</w:t>
      </w:r>
    </w:p>
    <w:p w14:paraId="076D0B8C" w14:textId="77777777" w:rsidR="006318DD" w:rsidRDefault="00000000">
      <w:pPr>
        <w:spacing w:after="60"/>
      </w:pPr>
      <w:r>
        <w:t>VI. Red neuronal con una capa oculta</w:t>
      </w:r>
    </w:p>
    <w:p w14:paraId="7D609B59" w14:textId="77777777" w:rsidR="006318DD" w:rsidRDefault="00000000">
      <w:pPr>
        <w:spacing w:after="60"/>
      </w:pPr>
      <w:r>
        <w:t>VII. Red neuronal con dos capas ocultas</w:t>
      </w:r>
    </w:p>
    <w:p w14:paraId="7E34ACF3" w14:textId="77777777" w:rsidR="006318DD" w:rsidRDefault="00000000">
      <w:pPr>
        <w:spacing w:after="60"/>
      </w:pPr>
      <w:r>
        <w:t>VIII. Red neuronal con tres capas ocultas</w:t>
      </w:r>
    </w:p>
    <w:p w14:paraId="45DBDDA3" w14:textId="77777777" w:rsidR="006318DD" w:rsidRDefault="00000000">
      <w:pPr>
        <w:spacing w:after="60"/>
      </w:pPr>
      <w:r>
        <w:t>IX. Evaluación de desempeño de redes neuronales</w:t>
      </w:r>
    </w:p>
    <w:p w14:paraId="1ED29DB1" w14:textId="77777777" w:rsidR="006318DD" w:rsidRDefault="00000000">
      <w:pPr>
        <w:spacing w:after="60"/>
      </w:pPr>
      <w:r>
        <w:t>X. Comparación de arquitecturas de redes neuronales</w:t>
      </w:r>
    </w:p>
    <w:p w14:paraId="10F86339" w14:textId="77777777" w:rsidR="006318DD" w:rsidRDefault="00000000">
      <w:pPr>
        <w:spacing w:after="60"/>
      </w:pPr>
      <w:r>
        <w:t>XI. Conclusiones</w:t>
      </w:r>
    </w:p>
    <w:p w14:paraId="240345F8" w14:textId="77777777" w:rsidR="006318DD" w:rsidRDefault="00000000">
      <w:pPr>
        <w:spacing w:after="60"/>
      </w:pPr>
      <w:r>
        <w:t>XII. Uso de fuentes, citación y referencias</w:t>
      </w:r>
    </w:p>
    <w:p w14:paraId="2CA000C7" w14:textId="77777777" w:rsidR="006318DD" w:rsidRDefault="00000000">
      <w:pPr>
        <w:spacing w:after="60"/>
      </w:pPr>
      <w:r>
        <w:t>XIII. Anexos</w:t>
      </w:r>
    </w:p>
    <w:p w14:paraId="114AA94A" w14:textId="77777777" w:rsidR="006318DD" w:rsidRDefault="00000000">
      <w:r>
        <w:br w:type="page"/>
      </w:r>
    </w:p>
    <w:p w14:paraId="784D2AEF" w14:textId="77777777" w:rsidR="006318DD" w:rsidRDefault="00000000">
      <w:pPr>
        <w:spacing w:before="360" w:after="160"/>
      </w:pPr>
      <w:r>
        <w:rPr>
          <w:b/>
          <w:color w:val="0B1C2C"/>
          <w:sz w:val="32"/>
        </w:rPr>
        <w:lastRenderedPageBreak/>
        <w:t>II. Introducción y contextualización</w:t>
      </w:r>
    </w:p>
    <w:p w14:paraId="437515B9" w14:textId="77777777" w:rsidR="006318DD" w:rsidRDefault="00000000">
      <w:pPr>
        <w:spacing w:after="160"/>
        <w:jc w:val="both"/>
      </w:pPr>
      <w:r>
        <w:t>El presente informe corresponde a la Fase 3 del Proyecto del curso MCDI504 - Machine Learning I. En la Fase 1, el equipo definió el problema de negocio de NextWork Advisory, una consultora ficticia de estrategia de talento que utiliza el dataset AI Impact on Jobs 2030 para evaluar el riesgo de automatización de distintos cargos hacia el año 2030 y justificó un enfoque de aprendizaje supervisado de clasificación multiclase sobre la variable ordinal Risk_Category (Low/Medium/High). En la Fase 2, el equipo exploró la alternativa de regresión sobre la variable continua Automation_Probability_2030 y encontró evidencia clave para el preprocesamiento: el cargo (Job_Title) explica por sí solo cerca del 86% de la varianza de la variable objetivo continua, muy por encima del resto de las variables numéricas/ordinales del dataset.</w:t>
      </w:r>
    </w:p>
    <w:p w14:paraId="7DCF40A1" w14:textId="77777777" w:rsidR="006318DD" w:rsidRDefault="00000000">
      <w:pPr>
        <w:spacing w:after="160"/>
        <w:jc w:val="both"/>
      </w:pPr>
      <w:r>
        <w:t>La Fase 3 retoma el problema de clasificación original planteado en la Fase 1 —predecir Risk_Category— y exige implementar y comparar redes neuronales superficiales (Perceptrón Multicapa, MLPClassifier) con una, dos y tres capas ocultas, evaluando su desempeño mediante matrices de confusión y métricas de clasificación. El problema analítico consiste en estimar Risk_Category a partir de los mismos predictores derivados del perfil laboral validados en la Fase 2: Average_Salary, Years_Experience, Education_Level (codificada ordinalmente), AI_Exposure_Index, Tech_Growth_Factor, los diez puntajes de habilidades Skill_1 a Skill_10, y el cargo (Job_Title, codificado mediante variables dummy). Se excluye Automation_Probability_2030 del conjunto de predictores, porque esta variable da origen a Risk_Category mediante un corte directo por umbrales y su inclusión constituiría una fuga de información (data leakage).</w:t>
      </w:r>
    </w:p>
    <w:p w14:paraId="12EF6C4F" w14:textId="77777777" w:rsidR="006318DD" w:rsidRDefault="00000000">
      <w:pPr>
        <w:spacing w:after="160"/>
        <w:jc w:val="both"/>
      </w:pPr>
      <w:r>
        <w:t>Desde la perspectiva metodológica, esta fase busca generar evidencia técnica para la toma de decisiones de NextWork Advisory: no basta con entrenar los tres modelos, sino que se deben interpretar sus resultados, contrastar sus métricas y justificar qué arquitectura resulta más pertinente para continuar el proyecto. Esta lógica se sostiene en la evaluación integrada de accuracy, precision, recall y F1-score (promediados de forma macro para no sobrestimar el desempeño por la clase mayoritaria), que en conjunto permiten leer la capacidad de las redes neuronales para distinguir las tres categorías de riesgo de automatización (Ruete, 2026b).</w:t>
      </w:r>
    </w:p>
    <w:tbl>
      <w:tblPr>
        <w:tblStyle w:val="TableGrid"/>
        <w:tblW w:w="0" w:type="auto"/>
        <w:jc w:val="center"/>
        <w:tblLook w:val="04A0" w:firstRow="1" w:lastRow="0" w:firstColumn="1" w:lastColumn="0" w:noHBand="0" w:noVBand="1"/>
      </w:tblPr>
      <w:tblGrid>
        <w:gridCol w:w="4929"/>
        <w:gridCol w:w="4929"/>
      </w:tblGrid>
      <w:tr w:rsidR="006318DD" w14:paraId="357BF67D" w14:textId="77777777">
        <w:trPr>
          <w:jc w:val="center"/>
        </w:trPr>
        <w:tc>
          <w:tcPr>
            <w:tcW w:w="4929" w:type="dxa"/>
            <w:shd w:val="clear" w:color="auto" w:fill="0B1C2C"/>
          </w:tcPr>
          <w:p w14:paraId="061AC3EE" w14:textId="77777777" w:rsidR="006318DD" w:rsidRDefault="00000000">
            <w:pPr>
              <w:jc w:val="center"/>
            </w:pPr>
            <w:r>
              <w:rPr>
                <w:b/>
                <w:color w:val="FFFFFF"/>
                <w:sz w:val="19"/>
              </w:rPr>
              <w:t>Elemento</w:t>
            </w:r>
          </w:p>
        </w:tc>
        <w:tc>
          <w:tcPr>
            <w:tcW w:w="4929" w:type="dxa"/>
            <w:shd w:val="clear" w:color="auto" w:fill="0B1C2C"/>
          </w:tcPr>
          <w:p w14:paraId="4BDB41E6" w14:textId="77777777" w:rsidR="006318DD" w:rsidRDefault="00000000">
            <w:pPr>
              <w:jc w:val="center"/>
            </w:pPr>
            <w:r>
              <w:rPr>
                <w:b/>
                <w:color w:val="FFFFFF"/>
                <w:sz w:val="19"/>
              </w:rPr>
              <w:t>Descripción aplicada al caso</w:t>
            </w:r>
          </w:p>
        </w:tc>
      </w:tr>
      <w:tr w:rsidR="006318DD" w14:paraId="5148A18C" w14:textId="77777777">
        <w:trPr>
          <w:jc w:val="center"/>
        </w:trPr>
        <w:tc>
          <w:tcPr>
            <w:tcW w:w="4929" w:type="dxa"/>
          </w:tcPr>
          <w:p w14:paraId="6FABDC65" w14:textId="77777777" w:rsidR="006318DD" w:rsidRDefault="00000000">
            <w:r>
              <w:rPr>
                <w:sz w:val="19"/>
              </w:rPr>
              <w:t>Contexto del caso</w:t>
            </w:r>
          </w:p>
        </w:tc>
        <w:tc>
          <w:tcPr>
            <w:tcW w:w="4929" w:type="dxa"/>
          </w:tcPr>
          <w:p w14:paraId="2F32F75E" w14:textId="77777777" w:rsidR="006318DD" w:rsidRDefault="00000000">
            <w:r>
              <w:rPr>
                <w:sz w:val="19"/>
              </w:rPr>
              <w:t>Estimación del riesgo de automatización de cargos hacia 2030 (NextWork Advisory).</w:t>
            </w:r>
          </w:p>
        </w:tc>
      </w:tr>
      <w:tr w:rsidR="006318DD" w14:paraId="5D25C0FE" w14:textId="77777777">
        <w:trPr>
          <w:jc w:val="center"/>
        </w:trPr>
        <w:tc>
          <w:tcPr>
            <w:tcW w:w="4929" w:type="dxa"/>
          </w:tcPr>
          <w:p w14:paraId="6A6A4DE0" w14:textId="77777777" w:rsidR="006318DD" w:rsidRDefault="00000000">
            <w:r>
              <w:rPr>
                <w:sz w:val="19"/>
              </w:rPr>
              <w:t>Dataset</w:t>
            </w:r>
          </w:p>
        </w:tc>
        <w:tc>
          <w:tcPr>
            <w:tcW w:w="4929" w:type="dxa"/>
          </w:tcPr>
          <w:p w14:paraId="0B3A784C" w14:textId="77777777" w:rsidR="006318DD" w:rsidRDefault="00000000">
            <w:r>
              <w:rPr>
                <w:sz w:val="19"/>
              </w:rPr>
              <w:t>AI Impact on Jobs 2030 (3.000 perfiles laborales, 18 columnas), común a las Fases 1, 2 y 3.</w:t>
            </w:r>
          </w:p>
        </w:tc>
      </w:tr>
      <w:tr w:rsidR="006318DD" w14:paraId="0413B77F" w14:textId="77777777">
        <w:trPr>
          <w:jc w:val="center"/>
        </w:trPr>
        <w:tc>
          <w:tcPr>
            <w:tcW w:w="4929" w:type="dxa"/>
          </w:tcPr>
          <w:p w14:paraId="0C69B1C2" w14:textId="77777777" w:rsidR="006318DD" w:rsidRDefault="00000000">
            <w:r>
              <w:rPr>
                <w:sz w:val="19"/>
              </w:rPr>
              <w:t>Tipo de problema</w:t>
            </w:r>
          </w:p>
        </w:tc>
        <w:tc>
          <w:tcPr>
            <w:tcW w:w="4929" w:type="dxa"/>
          </w:tcPr>
          <w:p w14:paraId="4DD51F04" w14:textId="77777777" w:rsidR="006318DD" w:rsidRDefault="00000000">
            <w:r>
              <w:rPr>
                <w:sz w:val="19"/>
              </w:rPr>
              <w:t>Clasificación supervisada multiclase (3 clases).</w:t>
            </w:r>
          </w:p>
        </w:tc>
      </w:tr>
      <w:tr w:rsidR="006318DD" w14:paraId="4990664F" w14:textId="77777777">
        <w:trPr>
          <w:jc w:val="center"/>
        </w:trPr>
        <w:tc>
          <w:tcPr>
            <w:tcW w:w="4929" w:type="dxa"/>
          </w:tcPr>
          <w:p w14:paraId="03732ADA" w14:textId="77777777" w:rsidR="006318DD" w:rsidRDefault="00000000">
            <w:r>
              <w:rPr>
                <w:sz w:val="19"/>
              </w:rPr>
              <w:t>Variable objetivo</w:t>
            </w:r>
          </w:p>
        </w:tc>
        <w:tc>
          <w:tcPr>
            <w:tcW w:w="4929" w:type="dxa"/>
          </w:tcPr>
          <w:p w14:paraId="743FAB02" w14:textId="77777777" w:rsidR="006318DD" w:rsidRDefault="00000000">
            <w:r>
              <w:rPr>
                <w:sz w:val="19"/>
              </w:rPr>
              <w:t>Risk_Category: Low / Medium / High.</w:t>
            </w:r>
          </w:p>
        </w:tc>
      </w:tr>
      <w:tr w:rsidR="006318DD" w14:paraId="401FC80B" w14:textId="77777777">
        <w:trPr>
          <w:jc w:val="center"/>
        </w:trPr>
        <w:tc>
          <w:tcPr>
            <w:tcW w:w="4929" w:type="dxa"/>
          </w:tcPr>
          <w:p w14:paraId="43B1C4D5" w14:textId="77777777" w:rsidR="006318DD" w:rsidRDefault="00000000">
            <w:r>
              <w:rPr>
                <w:sz w:val="19"/>
              </w:rPr>
              <w:t>Variables predictoras</w:t>
            </w:r>
          </w:p>
        </w:tc>
        <w:tc>
          <w:tcPr>
            <w:tcW w:w="4929" w:type="dxa"/>
          </w:tcPr>
          <w:p w14:paraId="15D8FAF2" w14:textId="77777777" w:rsidR="006318DD" w:rsidRDefault="00000000">
            <w:r>
              <w:rPr>
                <w:sz w:val="19"/>
              </w:rPr>
              <w:t>34: 15 numéricas/ordinales + 19 dummies de Job_Title (criterio validado en la Fase 2).</w:t>
            </w:r>
          </w:p>
        </w:tc>
      </w:tr>
      <w:tr w:rsidR="006318DD" w14:paraId="5E30A6E7" w14:textId="77777777">
        <w:trPr>
          <w:jc w:val="center"/>
        </w:trPr>
        <w:tc>
          <w:tcPr>
            <w:tcW w:w="4929" w:type="dxa"/>
          </w:tcPr>
          <w:p w14:paraId="1E4A1555" w14:textId="77777777" w:rsidR="006318DD" w:rsidRDefault="00000000">
            <w:r>
              <w:rPr>
                <w:sz w:val="19"/>
              </w:rPr>
              <w:t>Modelos implementados</w:t>
            </w:r>
          </w:p>
        </w:tc>
        <w:tc>
          <w:tcPr>
            <w:tcW w:w="4929" w:type="dxa"/>
          </w:tcPr>
          <w:p w14:paraId="1B210E5C" w14:textId="77777777" w:rsidR="006318DD" w:rsidRDefault="00000000">
            <w:r>
              <w:rPr>
                <w:sz w:val="19"/>
              </w:rPr>
              <w:t>MLPClassifier con una, dos y tres capas ocultas.</w:t>
            </w:r>
          </w:p>
        </w:tc>
      </w:tr>
    </w:tbl>
    <w:p w14:paraId="0B7FD0B3" w14:textId="77777777" w:rsidR="006318DD" w:rsidRDefault="00000000">
      <w:pPr>
        <w:spacing w:before="80" w:after="240"/>
        <w:jc w:val="center"/>
      </w:pPr>
      <w:r>
        <w:rPr>
          <w:i/>
          <w:color w:val="52514E"/>
          <w:sz w:val="20"/>
        </w:rPr>
        <w:t>Tabla 1. Síntesis contextual de la Fase 3.</w:t>
      </w:r>
    </w:p>
    <w:p w14:paraId="41762244" w14:textId="77777777" w:rsidR="006318DD" w:rsidRDefault="00000000">
      <w:r>
        <w:br w:type="page"/>
      </w:r>
    </w:p>
    <w:p w14:paraId="6C0D703B" w14:textId="77777777" w:rsidR="006318DD" w:rsidRDefault="00000000">
      <w:pPr>
        <w:spacing w:before="360" w:after="160"/>
      </w:pPr>
      <w:r>
        <w:rPr>
          <w:b/>
          <w:color w:val="0B1C2C"/>
          <w:sz w:val="32"/>
        </w:rPr>
        <w:lastRenderedPageBreak/>
        <w:t>III. Descripción del conjunto de datos y preparación para redes neuronales</w:t>
      </w:r>
    </w:p>
    <w:p w14:paraId="5A9765FE" w14:textId="77777777" w:rsidR="006318DD" w:rsidRDefault="00000000">
      <w:pPr>
        <w:spacing w:before="200" w:after="120"/>
      </w:pPr>
      <w:r>
        <w:rPr>
          <w:b/>
          <w:color w:val="0B1C2C"/>
          <w:sz w:val="26"/>
        </w:rPr>
        <w:t>3.1 Descripción general del dataset</w:t>
      </w:r>
    </w:p>
    <w:p w14:paraId="7D30A3F3" w14:textId="77777777" w:rsidR="006318DD" w:rsidRDefault="00000000">
      <w:pPr>
        <w:spacing w:after="160"/>
        <w:jc w:val="both"/>
      </w:pPr>
      <w:r>
        <w:t>El conjunto de datos AI Impact on Jobs 2030 contiene 3.000 observaciones (perfiles laborales simulados) y 18 columnas: el cargo (Job_Title, 20 categorías), variables numéricas de perfil (Average_Salary, Years_Experience), el nivel educativo (Education_Level, ordinal), dos índices de contexto (AI_Exposure_Index, Tech_Growth_Factor), diez puntajes de habilidades (Skill_1–Skill_10, escala 0-1) y dos variables de resultado relacionadas: Automation_Probability_2030 (continua, 0-1) y Risk_Category (categórica ordinal, derivada de la anterior por corte de umbrales: Low 0.05–0.30, Medium 0.31–0.70, High 0.71–0.95). El dataset es el mismo utilizado en las Fases 1 y 2, lo que asegura coherencia entre las tres etapas del proyecto. La carga del dataset (df.isnull().sum()) confirma nuevamente 0 valores faltantes en las 18 columnas, por lo que no se requiere imputación ni eliminación de registros.</w:t>
      </w:r>
    </w:p>
    <w:tbl>
      <w:tblPr>
        <w:tblStyle w:val="TableGrid"/>
        <w:tblW w:w="0" w:type="auto"/>
        <w:jc w:val="center"/>
        <w:tblLook w:val="04A0" w:firstRow="1" w:lastRow="0" w:firstColumn="1" w:lastColumn="0" w:noHBand="0" w:noVBand="1"/>
      </w:tblPr>
      <w:tblGrid>
        <w:gridCol w:w="3286"/>
        <w:gridCol w:w="3286"/>
        <w:gridCol w:w="3286"/>
      </w:tblGrid>
      <w:tr w:rsidR="006318DD" w14:paraId="1BAEE1EB" w14:textId="77777777">
        <w:trPr>
          <w:jc w:val="center"/>
        </w:trPr>
        <w:tc>
          <w:tcPr>
            <w:tcW w:w="3286" w:type="dxa"/>
            <w:shd w:val="clear" w:color="auto" w:fill="0B1C2C"/>
          </w:tcPr>
          <w:p w14:paraId="4E0EA9F2" w14:textId="77777777" w:rsidR="006318DD" w:rsidRDefault="00000000">
            <w:pPr>
              <w:jc w:val="center"/>
            </w:pPr>
            <w:r>
              <w:rPr>
                <w:b/>
                <w:color w:val="FFFFFF"/>
                <w:sz w:val="19"/>
              </w:rPr>
              <w:t>Variable</w:t>
            </w:r>
          </w:p>
        </w:tc>
        <w:tc>
          <w:tcPr>
            <w:tcW w:w="3286" w:type="dxa"/>
            <w:shd w:val="clear" w:color="auto" w:fill="0B1C2C"/>
          </w:tcPr>
          <w:p w14:paraId="239A8EBE" w14:textId="77777777" w:rsidR="006318DD" w:rsidRDefault="00000000">
            <w:pPr>
              <w:jc w:val="center"/>
            </w:pPr>
            <w:r>
              <w:rPr>
                <w:b/>
                <w:color w:val="FFFFFF"/>
                <w:sz w:val="19"/>
              </w:rPr>
              <w:t>Rol</w:t>
            </w:r>
          </w:p>
        </w:tc>
        <w:tc>
          <w:tcPr>
            <w:tcW w:w="3286" w:type="dxa"/>
            <w:shd w:val="clear" w:color="auto" w:fill="0B1C2C"/>
          </w:tcPr>
          <w:p w14:paraId="7B62E317" w14:textId="77777777" w:rsidR="006318DD" w:rsidRDefault="00000000">
            <w:pPr>
              <w:jc w:val="center"/>
            </w:pPr>
            <w:r>
              <w:rPr>
                <w:b/>
                <w:color w:val="FFFFFF"/>
                <w:sz w:val="19"/>
              </w:rPr>
              <w:t>Descripción</w:t>
            </w:r>
          </w:p>
        </w:tc>
      </w:tr>
      <w:tr w:rsidR="006318DD" w14:paraId="5AB00602" w14:textId="77777777">
        <w:trPr>
          <w:jc w:val="center"/>
        </w:trPr>
        <w:tc>
          <w:tcPr>
            <w:tcW w:w="3286" w:type="dxa"/>
          </w:tcPr>
          <w:p w14:paraId="1F1DB1E4" w14:textId="77777777" w:rsidR="006318DD" w:rsidRDefault="00000000">
            <w:r>
              <w:rPr>
                <w:sz w:val="19"/>
              </w:rPr>
              <w:t>Risk_Category</w:t>
            </w:r>
          </w:p>
        </w:tc>
        <w:tc>
          <w:tcPr>
            <w:tcW w:w="3286" w:type="dxa"/>
          </w:tcPr>
          <w:p w14:paraId="513E302C" w14:textId="77777777" w:rsidR="006318DD" w:rsidRDefault="00000000">
            <w:r>
              <w:rPr>
                <w:sz w:val="19"/>
              </w:rPr>
              <w:t>Objetivo (target)</w:t>
            </w:r>
          </w:p>
        </w:tc>
        <w:tc>
          <w:tcPr>
            <w:tcW w:w="3286" w:type="dxa"/>
          </w:tcPr>
          <w:p w14:paraId="59CAF89A" w14:textId="77777777" w:rsidR="006318DD" w:rsidRDefault="00000000">
            <w:r>
              <w:rPr>
                <w:sz w:val="19"/>
              </w:rPr>
              <w:t>Categoría ordinal de riesgo de automatización: Low, Medium o High.</w:t>
            </w:r>
          </w:p>
        </w:tc>
      </w:tr>
      <w:tr w:rsidR="006318DD" w14:paraId="05DF6CE8" w14:textId="77777777">
        <w:trPr>
          <w:jc w:val="center"/>
        </w:trPr>
        <w:tc>
          <w:tcPr>
            <w:tcW w:w="3286" w:type="dxa"/>
          </w:tcPr>
          <w:p w14:paraId="2DE3614E" w14:textId="77777777" w:rsidR="006318DD" w:rsidRDefault="00000000">
            <w:r>
              <w:rPr>
                <w:sz w:val="19"/>
              </w:rPr>
              <w:t>Automation_Probability_2030</w:t>
            </w:r>
          </w:p>
        </w:tc>
        <w:tc>
          <w:tcPr>
            <w:tcW w:w="3286" w:type="dxa"/>
          </w:tcPr>
          <w:p w14:paraId="0718BA5E" w14:textId="77777777" w:rsidR="006318DD" w:rsidRDefault="00000000">
            <w:r>
              <w:rPr>
                <w:sz w:val="19"/>
              </w:rPr>
              <w:t>Excluida (fuga de información)</w:t>
            </w:r>
          </w:p>
        </w:tc>
        <w:tc>
          <w:tcPr>
            <w:tcW w:w="3286" w:type="dxa"/>
          </w:tcPr>
          <w:p w14:paraId="5AB25122" w14:textId="77777777" w:rsidR="006318DD" w:rsidRDefault="00000000">
            <w:r>
              <w:rPr>
                <w:sz w:val="19"/>
              </w:rPr>
              <w:t>Da origen a Risk_Category por corte de umbrales; incluirla filtraría la propia etiqueta objetivo.</w:t>
            </w:r>
          </w:p>
        </w:tc>
      </w:tr>
      <w:tr w:rsidR="006318DD" w14:paraId="1E97B13B" w14:textId="77777777">
        <w:trPr>
          <w:jc w:val="center"/>
        </w:trPr>
        <w:tc>
          <w:tcPr>
            <w:tcW w:w="3286" w:type="dxa"/>
          </w:tcPr>
          <w:p w14:paraId="6761B4CE" w14:textId="77777777" w:rsidR="006318DD" w:rsidRDefault="00000000">
            <w:r>
              <w:rPr>
                <w:sz w:val="19"/>
              </w:rPr>
              <w:t>Average_Salary</w:t>
            </w:r>
          </w:p>
        </w:tc>
        <w:tc>
          <w:tcPr>
            <w:tcW w:w="3286" w:type="dxa"/>
          </w:tcPr>
          <w:p w14:paraId="2A622957" w14:textId="77777777" w:rsidR="006318DD" w:rsidRDefault="00000000">
            <w:r>
              <w:rPr>
                <w:sz w:val="19"/>
              </w:rPr>
              <w:t>Predictora</w:t>
            </w:r>
          </w:p>
        </w:tc>
        <w:tc>
          <w:tcPr>
            <w:tcW w:w="3286" w:type="dxa"/>
          </w:tcPr>
          <w:p w14:paraId="12D8B4AB" w14:textId="77777777" w:rsidR="006318DD" w:rsidRDefault="00000000">
            <w:r>
              <w:rPr>
                <w:sz w:val="19"/>
              </w:rPr>
              <w:t>Salario promedio anual del cargo (USD).</w:t>
            </w:r>
          </w:p>
        </w:tc>
      </w:tr>
      <w:tr w:rsidR="006318DD" w14:paraId="09483F3F" w14:textId="77777777">
        <w:trPr>
          <w:jc w:val="center"/>
        </w:trPr>
        <w:tc>
          <w:tcPr>
            <w:tcW w:w="3286" w:type="dxa"/>
          </w:tcPr>
          <w:p w14:paraId="3C76E53F" w14:textId="77777777" w:rsidR="006318DD" w:rsidRDefault="00000000">
            <w:r>
              <w:rPr>
                <w:sz w:val="19"/>
              </w:rPr>
              <w:t>Years_Experience</w:t>
            </w:r>
          </w:p>
        </w:tc>
        <w:tc>
          <w:tcPr>
            <w:tcW w:w="3286" w:type="dxa"/>
          </w:tcPr>
          <w:p w14:paraId="3845804C" w14:textId="77777777" w:rsidR="006318DD" w:rsidRDefault="00000000">
            <w:r>
              <w:rPr>
                <w:sz w:val="19"/>
              </w:rPr>
              <w:t>Predictora</w:t>
            </w:r>
          </w:p>
        </w:tc>
        <w:tc>
          <w:tcPr>
            <w:tcW w:w="3286" w:type="dxa"/>
          </w:tcPr>
          <w:p w14:paraId="5D57B85A" w14:textId="77777777" w:rsidR="006318DD" w:rsidRDefault="00000000">
            <w:r>
              <w:rPr>
                <w:sz w:val="19"/>
              </w:rPr>
              <w:t>Años de experiencia asociados al cargo.</w:t>
            </w:r>
          </w:p>
        </w:tc>
      </w:tr>
      <w:tr w:rsidR="006318DD" w14:paraId="72B706D4" w14:textId="77777777">
        <w:trPr>
          <w:jc w:val="center"/>
        </w:trPr>
        <w:tc>
          <w:tcPr>
            <w:tcW w:w="3286" w:type="dxa"/>
          </w:tcPr>
          <w:p w14:paraId="33AF129A" w14:textId="77777777" w:rsidR="006318DD" w:rsidRDefault="00000000">
            <w:r>
              <w:rPr>
                <w:sz w:val="19"/>
              </w:rPr>
              <w:t>Education_Level</w:t>
            </w:r>
          </w:p>
        </w:tc>
        <w:tc>
          <w:tcPr>
            <w:tcW w:w="3286" w:type="dxa"/>
          </w:tcPr>
          <w:p w14:paraId="5E69790E" w14:textId="77777777" w:rsidR="006318DD" w:rsidRDefault="00000000">
            <w:r>
              <w:rPr>
                <w:sz w:val="19"/>
              </w:rPr>
              <w:t>Predictora (codificada ordinal)</w:t>
            </w:r>
          </w:p>
        </w:tc>
        <w:tc>
          <w:tcPr>
            <w:tcW w:w="3286" w:type="dxa"/>
          </w:tcPr>
          <w:p w14:paraId="0F56097F" w14:textId="77777777" w:rsidR="006318DD" w:rsidRDefault="00000000">
            <w:r>
              <w:rPr>
                <w:sz w:val="19"/>
              </w:rPr>
              <w:t>Nivel educativo: High School &lt; Bachelor's &lt; Master's &lt; PhD.</w:t>
            </w:r>
          </w:p>
        </w:tc>
      </w:tr>
      <w:tr w:rsidR="006318DD" w14:paraId="178A1744" w14:textId="77777777">
        <w:trPr>
          <w:jc w:val="center"/>
        </w:trPr>
        <w:tc>
          <w:tcPr>
            <w:tcW w:w="3286" w:type="dxa"/>
          </w:tcPr>
          <w:p w14:paraId="728DEDF8" w14:textId="77777777" w:rsidR="006318DD" w:rsidRDefault="00000000">
            <w:r>
              <w:rPr>
                <w:sz w:val="19"/>
              </w:rPr>
              <w:t>AI_Exposure_Index</w:t>
            </w:r>
          </w:p>
        </w:tc>
        <w:tc>
          <w:tcPr>
            <w:tcW w:w="3286" w:type="dxa"/>
          </w:tcPr>
          <w:p w14:paraId="49EF4625" w14:textId="77777777" w:rsidR="006318DD" w:rsidRDefault="00000000">
            <w:r>
              <w:rPr>
                <w:sz w:val="19"/>
              </w:rPr>
              <w:t>Predictora</w:t>
            </w:r>
          </w:p>
        </w:tc>
        <w:tc>
          <w:tcPr>
            <w:tcW w:w="3286" w:type="dxa"/>
          </w:tcPr>
          <w:p w14:paraId="7B62C770" w14:textId="77777777" w:rsidR="006318DD" w:rsidRDefault="00000000">
            <w:r>
              <w:rPr>
                <w:sz w:val="19"/>
              </w:rPr>
              <w:t>Índice de exposición del cargo a la inteligencia artificial (0-1).</w:t>
            </w:r>
          </w:p>
        </w:tc>
      </w:tr>
      <w:tr w:rsidR="006318DD" w14:paraId="5ED52384" w14:textId="77777777">
        <w:trPr>
          <w:jc w:val="center"/>
        </w:trPr>
        <w:tc>
          <w:tcPr>
            <w:tcW w:w="3286" w:type="dxa"/>
          </w:tcPr>
          <w:p w14:paraId="27AB3DAF" w14:textId="77777777" w:rsidR="006318DD" w:rsidRDefault="00000000">
            <w:r>
              <w:rPr>
                <w:sz w:val="19"/>
              </w:rPr>
              <w:t>Tech_Growth_Factor</w:t>
            </w:r>
          </w:p>
        </w:tc>
        <w:tc>
          <w:tcPr>
            <w:tcW w:w="3286" w:type="dxa"/>
          </w:tcPr>
          <w:p w14:paraId="6F6A1BF7" w14:textId="77777777" w:rsidR="006318DD" w:rsidRDefault="00000000">
            <w:r>
              <w:rPr>
                <w:sz w:val="19"/>
              </w:rPr>
              <w:t>Predictora</w:t>
            </w:r>
          </w:p>
        </w:tc>
        <w:tc>
          <w:tcPr>
            <w:tcW w:w="3286" w:type="dxa"/>
          </w:tcPr>
          <w:p w14:paraId="54BFD82D" w14:textId="77777777" w:rsidR="006318DD" w:rsidRDefault="00000000">
            <w:r>
              <w:rPr>
                <w:sz w:val="19"/>
              </w:rPr>
              <w:t>Factor de crecimiento tecnológico del sector (0.5-1.5).</w:t>
            </w:r>
          </w:p>
        </w:tc>
      </w:tr>
      <w:tr w:rsidR="006318DD" w14:paraId="11E2E317" w14:textId="77777777">
        <w:trPr>
          <w:jc w:val="center"/>
        </w:trPr>
        <w:tc>
          <w:tcPr>
            <w:tcW w:w="3286" w:type="dxa"/>
          </w:tcPr>
          <w:p w14:paraId="31C071BF" w14:textId="77777777" w:rsidR="006318DD" w:rsidRDefault="00000000">
            <w:r>
              <w:rPr>
                <w:sz w:val="19"/>
              </w:rPr>
              <w:t>Skill_1 – Skill_10</w:t>
            </w:r>
          </w:p>
        </w:tc>
        <w:tc>
          <w:tcPr>
            <w:tcW w:w="3286" w:type="dxa"/>
          </w:tcPr>
          <w:p w14:paraId="3ED86A5A" w14:textId="77777777" w:rsidR="006318DD" w:rsidRDefault="00000000">
            <w:r>
              <w:rPr>
                <w:sz w:val="19"/>
              </w:rPr>
              <w:t>Predictoras</w:t>
            </w:r>
          </w:p>
        </w:tc>
        <w:tc>
          <w:tcPr>
            <w:tcW w:w="3286" w:type="dxa"/>
          </w:tcPr>
          <w:p w14:paraId="0F74E0DB" w14:textId="77777777" w:rsidR="006318DD" w:rsidRDefault="00000000">
            <w:r>
              <w:rPr>
                <w:sz w:val="19"/>
              </w:rPr>
              <w:t>Diez puntajes de dominio de habilidades del perfil (0-1).</w:t>
            </w:r>
          </w:p>
        </w:tc>
      </w:tr>
      <w:tr w:rsidR="006318DD" w14:paraId="56020A73" w14:textId="77777777">
        <w:trPr>
          <w:jc w:val="center"/>
        </w:trPr>
        <w:tc>
          <w:tcPr>
            <w:tcW w:w="3286" w:type="dxa"/>
          </w:tcPr>
          <w:p w14:paraId="482E9F4E" w14:textId="77777777" w:rsidR="006318DD" w:rsidRDefault="00000000">
            <w:r>
              <w:rPr>
                <w:sz w:val="19"/>
              </w:rPr>
              <w:t>Job_Title</w:t>
            </w:r>
          </w:p>
        </w:tc>
        <w:tc>
          <w:tcPr>
            <w:tcW w:w="3286" w:type="dxa"/>
          </w:tcPr>
          <w:p w14:paraId="3FA244C9" w14:textId="77777777" w:rsidR="006318DD" w:rsidRDefault="00000000">
            <w:r>
              <w:rPr>
                <w:sz w:val="19"/>
              </w:rPr>
              <w:t>Predictora (codificada dummy)</w:t>
            </w:r>
          </w:p>
        </w:tc>
        <w:tc>
          <w:tcPr>
            <w:tcW w:w="3286" w:type="dxa"/>
          </w:tcPr>
          <w:p w14:paraId="4F359781" w14:textId="77777777" w:rsidR="006318DD" w:rsidRDefault="00000000">
            <w:r>
              <w:rPr>
                <w:sz w:val="19"/>
              </w:rPr>
              <w:t>Cargo del perfil laboral (20 categorías); predictor dominante identificado en la Fase 2.</w:t>
            </w:r>
          </w:p>
        </w:tc>
      </w:tr>
    </w:tbl>
    <w:p w14:paraId="2757CEC5" w14:textId="77777777" w:rsidR="006318DD" w:rsidRDefault="00000000">
      <w:pPr>
        <w:spacing w:before="80" w:after="240"/>
        <w:jc w:val="center"/>
      </w:pPr>
      <w:r>
        <w:rPr>
          <w:i/>
          <w:color w:val="52514E"/>
          <w:sz w:val="20"/>
        </w:rPr>
        <w:t>Tabla 2. Variables relevantes del dataset AI Impact on Jobs 2030 para el problema de clasificación.</w:t>
      </w:r>
    </w:p>
    <w:p w14:paraId="6EA4321B" w14:textId="77777777" w:rsidR="006318DD" w:rsidRDefault="00000000">
      <w:pPr>
        <w:spacing w:before="200" w:after="120"/>
      </w:pPr>
      <w:r>
        <w:rPr>
          <w:b/>
          <w:color w:val="0B1C2C"/>
          <w:sz w:val="26"/>
        </w:rPr>
        <w:t>3.2 Selección y codificación de variables</w:t>
      </w:r>
    </w:p>
    <w:p w14:paraId="2C232E25" w14:textId="77777777" w:rsidR="006318DD" w:rsidRDefault="00000000">
      <w:pPr>
        <w:spacing w:after="160"/>
        <w:jc w:val="both"/>
      </w:pPr>
      <w:r>
        <w:t>Se replica el criterio de selección de variables validado en la Fase 2, que mostró evidencia cuantitativa de que Job_Title concentra la mayor parte de la señal predictiva del dataset (~86% de la varianza de Automation_Probability_2030 explicada solo por el promedio de cada cargo). Las decisiones técnicas adoptadas son:</w:t>
      </w:r>
    </w:p>
    <w:p w14:paraId="5CAE1057" w14:textId="77777777" w:rsidR="006318DD" w:rsidRDefault="00000000">
      <w:pPr>
        <w:pStyle w:val="ListBullet"/>
        <w:spacing w:after="80"/>
      </w:pPr>
      <w:r>
        <w:t>Education_Level — codificación ordinal: se mapea High School=1, Bachelor's=2, Master's=3, PhD=4, replicando el criterio ya utilizado en las Fases 1 y 2, dado que es una variable categórica con orden natural.</w:t>
      </w:r>
    </w:p>
    <w:p w14:paraId="1CB5BDB6" w14:textId="77777777" w:rsidR="006318DD" w:rsidRDefault="00000000">
      <w:pPr>
        <w:pStyle w:val="ListBullet"/>
        <w:spacing w:after="80"/>
      </w:pPr>
      <w:r>
        <w:t xml:space="preserve">Job_Title — incorporada mediante codificación dummy (pd.get_dummies, con drop_first=True), generando 19 columnas binarias sobre las 20 categorías del cargo (categoría de referencia: 'AI </w:t>
      </w:r>
      <w:r>
        <w:lastRenderedPageBreak/>
        <w:t>Engineer'). A diferencia de un one-hot puro, que generaría una columna por cada una de las 20 categorías, la codificación dummy omite la categoría de referencia para evitar una columna redundante. Excluir Job_Title, como en la primera iteración de la Fase 2, descartaría la señal más relevante disponible en el dataset.</w:t>
      </w:r>
    </w:p>
    <w:p w14:paraId="033BBC5F" w14:textId="77777777" w:rsidR="006318DD" w:rsidRDefault="00000000">
      <w:pPr>
        <w:pStyle w:val="ListBullet"/>
        <w:spacing w:after="80"/>
      </w:pPr>
      <w:r>
        <w:t>Automation_Probability_2030 — variable excluida del conjunto de predictores: se deriva directamente de esta variable Risk_Category por corte de umbrales; incluirla constituiría una fuga de información (data leakage), de forma análoga a como en la Fase 2 se excluyó Risk_Category del conjunto de predictores para el problema de regresión.</w:t>
      </w:r>
    </w:p>
    <w:p w14:paraId="25B64668" w14:textId="77777777" w:rsidR="006318DD" w:rsidRDefault="00000000">
      <w:pPr>
        <w:spacing w:after="160"/>
        <w:jc w:val="both"/>
      </w:pPr>
      <w:r>
        <w:t>El conjunto final de predictores queda compuesto por 34 variables: las 15 numéricas/ordinales ya descritas (Average_Salary, Years_Experience, Education_Level codificada, AI_Exposure_Index, Tech_Growth_Factor, Skill_1–Skill_10) más las 19 columnas dummy de Job_Title. Las dimensiones resultantes son X (3.000 × 34) e y (3.000).</w:t>
      </w:r>
    </w:p>
    <w:tbl>
      <w:tblPr>
        <w:tblStyle w:val="TableGrid"/>
        <w:tblW w:w="0" w:type="auto"/>
        <w:jc w:val="center"/>
        <w:tblLook w:val="04A0" w:firstRow="1" w:lastRow="0" w:firstColumn="1" w:lastColumn="0" w:noHBand="0" w:noVBand="1"/>
      </w:tblPr>
      <w:tblGrid>
        <w:gridCol w:w="1972"/>
        <w:gridCol w:w="1972"/>
        <w:gridCol w:w="1972"/>
        <w:gridCol w:w="1972"/>
        <w:gridCol w:w="1972"/>
      </w:tblGrid>
      <w:tr w:rsidR="006318DD" w14:paraId="78F40FB3" w14:textId="77777777">
        <w:trPr>
          <w:jc w:val="center"/>
        </w:trPr>
        <w:tc>
          <w:tcPr>
            <w:tcW w:w="1972" w:type="dxa"/>
            <w:shd w:val="clear" w:color="auto" w:fill="0B1C2C"/>
          </w:tcPr>
          <w:p w14:paraId="5CB7B89B" w14:textId="77777777" w:rsidR="006318DD" w:rsidRDefault="00000000">
            <w:pPr>
              <w:jc w:val="center"/>
            </w:pPr>
            <w:r>
              <w:rPr>
                <w:b/>
                <w:color w:val="FFFFFF"/>
                <w:sz w:val="19"/>
              </w:rPr>
              <w:t>Índice</w:t>
            </w:r>
          </w:p>
        </w:tc>
        <w:tc>
          <w:tcPr>
            <w:tcW w:w="1972" w:type="dxa"/>
            <w:shd w:val="clear" w:color="auto" w:fill="0B1C2C"/>
          </w:tcPr>
          <w:p w14:paraId="0F320554" w14:textId="77777777" w:rsidR="006318DD" w:rsidRDefault="00000000">
            <w:pPr>
              <w:jc w:val="center"/>
            </w:pPr>
            <w:r>
              <w:rPr>
                <w:b/>
                <w:color w:val="FFFFFF"/>
                <w:sz w:val="19"/>
              </w:rPr>
              <w:t>Job_Title</w:t>
            </w:r>
          </w:p>
        </w:tc>
        <w:tc>
          <w:tcPr>
            <w:tcW w:w="1972" w:type="dxa"/>
            <w:shd w:val="clear" w:color="auto" w:fill="0B1C2C"/>
          </w:tcPr>
          <w:p w14:paraId="0D031407" w14:textId="77777777" w:rsidR="006318DD" w:rsidRDefault="00000000">
            <w:pPr>
              <w:jc w:val="center"/>
            </w:pPr>
            <w:r>
              <w:rPr>
                <w:b/>
                <w:color w:val="FFFFFF"/>
                <w:sz w:val="19"/>
              </w:rPr>
              <w:t>Average_Salary</w:t>
            </w:r>
          </w:p>
        </w:tc>
        <w:tc>
          <w:tcPr>
            <w:tcW w:w="1972" w:type="dxa"/>
            <w:shd w:val="clear" w:color="auto" w:fill="0B1C2C"/>
          </w:tcPr>
          <w:p w14:paraId="4A23FFF9" w14:textId="77777777" w:rsidR="006318DD" w:rsidRDefault="00000000">
            <w:pPr>
              <w:jc w:val="center"/>
            </w:pPr>
            <w:r>
              <w:rPr>
                <w:b/>
                <w:color w:val="FFFFFF"/>
                <w:sz w:val="19"/>
              </w:rPr>
              <w:t>Education_Level</w:t>
            </w:r>
          </w:p>
        </w:tc>
        <w:tc>
          <w:tcPr>
            <w:tcW w:w="1972" w:type="dxa"/>
            <w:shd w:val="clear" w:color="auto" w:fill="0B1C2C"/>
          </w:tcPr>
          <w:p w14:paraId="621FCC78" w14:textId="77777777" w:rsidR="006318DD" w:rsidRDefault="00000000">
            <w:pPr>
              <w:jc w:val="center"/>
            </w:pPr>
            <w:r>
              <w:rPr>
                <w:b/>
                <w:color w:val="FFFFFF"/>
                <w:sz w:val="19"/>
              </w:rPr>
              <w:t>Risk_Category</w:t>
            </w:r>
          </w:p>
        </w:tc>
      </w:tr>
      <w:tr w:rsidR="006318DD" w14:paraId="4F3A0A7C" w14:textId="77777777">
        <w:trPr>
          <w:jc w:val="center"/>
        </w:trPr>
        <w:tc>
          <w:tcPr>
            <w:tcW w:w="1972" w:type="dxa"/>
          </w:tcPr>
          <w:p w14:paraId="460B4CC0" w14:textId="77777777" w:rsidR="006318DD" w:rsidRDefault="00000000">
            <w:r>
              <w:rPr>
                <w:sz w:val="19"/>
              </w:rPr>
              <w:t>0</w:t>
            </w:r>
          </w:p>
        </w:tc>
        <w:tc>
          <w:tcPr>
            <w:tcW w:w="1972" w:type="dxa"/>
          </w:tcPr>
          <w:p w14:paraId="3A8C2BDB" w14:textId="77777777" w:rsidR="006318DD" w:rsidRDefault="00000000">
            <w:r>
              <w:rPr>
                <w:sz w:val="19"/>
              </w:rPr>
              <w:t>Security Guard</w:t>
            </w:r>
          </w:p>
        </w:tc>
        <w:tc>
          <w:tcPr>
            <w:tcW w:w="1972" w:type="dxa"/>
          </w:tcPr>
          <w:p w14:paraId="2E7B3CB0" w14:textId="77777777" w:rsidR="006318DD" w:rsidRDefault="00000000">
            <w:r>
              <w:rPr>
                <w:sz w:val="19"/>
              </w:rPr>
              <w:t>45.795</w:t>
            </w:r>
          </w:p>
        </w:tc>
        <w:tc>
          <w:tcPr>
            <w:tcW w:w="1972" w:type="dxa"/>
          </w:tcPr>
          <w:p w14:paraId="48D3F465" w14:textId="77777777" w:rsidR="006318DD" w:rsidRDefault="00000000">
            <w:r>
              <w:rPr>
                <w:sz w:val="19"/>
              </w:rPr>
              <w:t>Master's</w:t>
            </w:r>
          </w:p>
        </w:tc>
        <w:tc>
          <w:tcPr>
            <w:tcW w:w="1972" w:type="dxa"/>
          </w:tcPr>
          <w:p w14:paraId="065392F9" w14:textId="77777777" w:rsidR="006318DD" w:rsidRDefault="00000000">
            <w:r>
              <w:rPr>
                <w:sz w:val="19"/>
              </w:rPr>
              <w:t>High</w:t>
            </w:r>
          </w:p>
        </w:tc>
      </w:tr>
      <w:tr w:rsidR="006318DD" w14:paraId="467AFBA2" w14:textId="77777777">
        <w:trPr>
          <w:jc w:val="center"/>
        </w:trPr>
        <w:tc>
          <w:tcPr>
            <w:tcW w:w="1972" w:type="dxa"/>
          </w:tcPr>
          <w:p w14:paraId="00B12173" w14:textId="77777777" w:rsidR="006318DD" w:rsidRDefault="00000000">
            <w:r>
              <w:rPr>
                <w:sz w:val="19"/>
              </w:rPr>
              <w:t>1</w:t>
            </w:r>
          </w:p>
        </w:tc>
        <w:tc>
          <w:tcPr>
            <w:tcW w:w="1972" w:type="dxa"/>
          </w:tcPr>
          <w:p w14:paraId="265CE98F" w14:textId="77777777" w:rsidR="006318DD" w:rsidRDefault="00000000">
            <w:r>
              <w:rPr>
                <w:sz w:val="19"/>
              </w:rPr>
              <w:t>Research Scientist</w:t>
            </w:r>
          </w:p>
        </w:tc>
        <w:tc>
          <w:tcPr>
            <w:tcW w:w="1972" w:type="dxa"/>
          </w:tcPr>
          <w:p w14:paraId="5578CFF1" w14:textId="77777777" w:rsidR="006318DD" w:rsidRDefault="00000000">
            <w:r>
              <w:rPr>
                <w:sz w:val="19"/>
              </w:rPr>
              <w:t>133.355</w:t>
            </w:r>
          </w:p>
        </w:tc>
        <w:tc>
          <w:tcPr>
            <w:tcW w:w="1972" w:type="dxa"/>
          </w:tcPr>
          <w:p w14:paraId="16CE3059" w14:textId="77777777" w:rsidR="006318DD" w:rsidRDefault="00000000">
            <w:r>
              <w:rPr>
                <w:sz w:val="19"/>
              </w:rPr>
              <w:t>PhD</w:t>
            </w:r>
          </w:p>
        </w:tc>
        <w:tc>
          <w:tcPr>
            <w:tcW w:w="1972" w:type="dxa"/>
          </w:tcPr>
          <w:p w14:paraId="7F2195C1" w14:textId="77777777" w:rsidR="006318DD" w:rsidRDefault="00000000">
            <w:r>
              <w:rPr>
                <w:sz w:val="19"/>
              </w:rPr>
              <w:t>Low</w:t>
            </w:r>
          </w:p>
        </w:tc>
      </w:tr>
      <w:tr w:rsidR="006318DD" w14:paraId="51035A9D" w14:textId="77777777">
        <w:trPr>
          <w:jc w:val="center"/>
        </w:trPr>
        <w:tc>
          <w:tcPr>
            <w:tcW w:w="1972" w:type="dxa"/>
          </w:tcPr>
          <w:p w14:paraId="77144CB1" w14:textId="77777777" w:rsidR="006318DD" w:rsidRDefault="00000000">
            <w:r>
              <w:rPr>
                <w:sz w:val="19"/>
              </w:rPr>
              <w:t>2</w:t>
            </w:r>
          </w:p>
        </w:tc>
        <w:tc>
          <w:tcPr>
            <w:tcW w:w="1972" w:type="dxa"/>
          </w:tcPr>
          <w:p w14:paraId="60CF1025" w14:textId="77777777" w:rsidR="006318DD" w:rsidRDefault="00000000">
            <w:r>
              <w:rPr>
                <w:sz w:val="19"/>
              </w:rPr>
              <w:t>Construction Worker</w:t>
            </w:r>
          </w:p>
        </w:tc>
        <w:tc>
          <w:tcPr>
            <w:tcW w:w="1972" w:type="dxa"/>
          </w:tcPr>
          <w:p w14:paraId="02AB4039" w14:textId="77777777" w:rsidR="006318DD" w:rsidRDefault="00000000">
            <w:r>
              <w:rPr>
                <w:sz w:val="19"/>
              </w:rPr>
              <w:t>146.216</w:t>
            </w:r>
          </w:p>
        </w:tc>
        <w:tc>
          <w:tcPr>
            <w:tcW w:w="1972" w:type="dxa"/>
          </w:tcPr>
          <w:p w14:paraId="7ECB89F1" w14:textId="77777777" w:rsidR="006318DD" w:rsidRDefault="00000000">
            <w:r>
              <w:rPr>
                <w:sz w:val="19"/>
              </w:rPr>
              <w:t>High School</w:t>
            </w:r>
          </w:p>
        </w:tc>
        <w:tc>
          <w:tcPr>
            <w:tcW w:w="1972" w:type="dxa"/>
          </w:tcPr>
          <w:p w14:paraId="6177EE71" w14:textId="77777777" w:rsidR="006318DD" w:rsidRDefault="00000000">
            <w:r>
              <w:rPr>
                <w:sz w:val="19"/>
              </w:rPr>
              <w:t>High</w:t>
            </w:r>
          </w:p>
        </w:tc>
      </w:tr>
      <w:tr w:rsidR="006318DD" w14:paraId="78AF25A8" w14:textId="77777777">
        <w:trPr>
          <w:jc w:val="center"/>
        </w:trPr>
        <w:tc>
          <w:tcPr>
            <w:tcW w:w="1972" w:type="dxa"/>
          </w:tcPr>
          <w:p w14:paraId="08B812A7" w14:textId="77777777" w:rsidR="006318DD" w:rsidRDefault="00000000">
            <w:r>
              <w:rPr>
                <w:sz w:val="19"/>
              </w:rPr>
              <w:t>3</w:t>
            </w:r>
          </w:p>
        </w:tc>
        <w:tc>
          <w:tcPr>
            <w:tcW w:w="1972" w:type="dxa"/>
          </w:tcPr>
          <w:p w14:paraId="18B04D70" w14:textId="77777777" w:rsidR="006318DD" w:rsidRDefault="00000000">
            <w:r>
              <w:rPr>
                <w:sz w:val="19"/>
              </w:rPr>
              <w:t>Software Engineer</w:t>
            </w:r>
          </w:p>
        </w:tc>
        <w:tc>
          <w:tcPr>
            <w:tcW w:w="1972" w:type="dxa"/>
          </w:tcPr>
          <w:p w14:paraId="3E978114" w14:textId="77777777" w:rsidR="006318DD" w:rsidRDefault="00000000">
            <w:r>
              <w:rPr>
                <w:sz w:val="19"/>
              </w:rPr>
              <w:t>136.530</w:t>
            </w:r>
          </w:p>
        </w:tc>
        <w:tc>
          <w:tcPr>
            <w:tcW w:w="1972" w:type="dxa"/>
          </w:tcPr>
          <w:p w14:paraId="553FA95E" w14:textId="77777777" w:rsidR="006318DD" w:rsidRDefault="00000000">
            <w:r>
              <w:rPr>
                <w:sz w:val="19"/>
              </w:rPr>
              <w:t>PhD</w:t>
            </w:r>
          </w:p>
        </w:tc>
        <w:tc>
          <w:tcPr>
            <w:tcW w:w="1972" w:type="dxa"/>
          </w:tcPr>
          <w:p w14:paraId="06515178" w14:textId="77777777" w:rsidR="006318DD" w:rsidRDefault="00000000">
            <w:r>
              <w:rPr>
                <w:sz w:val="19"/>
              </w:rPr>
              <w:t>Medium</w:t>
            </w:r>
          </w:p>
        </w:tc>
      </w:tr>
      <w:tr w:rsidR="006318DD" w14:paraId="36C1C9FA" w14:textId="77777777">
        <w:trPr>
          <w:jc w:val="center"/>
        </w:trPr>
        <w:tc>
          <w:tcPr>
            <w:tcW w:w="1972" w:type="dxa"/>
          </w:tcPr>
          <w:p w14:paraId="72449FA8" w14:textId="77777777" w:rsidR="006318DD" w:rsidRDefault="00000000">
            <w:r>
              <w:rPr>
                <w:sz w:val="19"/>
              </w:rPr>
              <w:t>4</w:t>
            </w:r>
          </w:p>
        </w:tc>
        <w:tc>
          <w:tcPr>
            <w:tcW w:w="1972" w:type="dxa"/>
          </w:tcPr>
          <w:p w14:paraId="4DADD303" w14:textId="77777777" w:rsidR="006318DD" w:rsidRDefault="00000000">
            <w:r>
              <w:rPr>
                <w:sz w:val="19"/>
              </w:rPr>
              <w:t>Financial Analyst</w:t>
            </w:r>
          </w:p>
        </w:tc>
        <w:tc>
          <w:tcPr>
            <w:tcW w:w="1972" w:type="dxa"/>
          </w:tcPr>
          <w:p w14:paraId="2084F1FC" w14:textId="77777777" w:rsidR="006318DD" w:rsidRDefault="00000000">
            <w:r>
              <w:rPr>
                <w:sz w:val="19"/>
              </w:rPr>
              <w:t>70.397</w:t>
            </w:r>
          </w:p>
        </w:tc>
        <w:tc>
          <w:tcPr>
            <w:tcW w:w="1972" w:type="dxa"/>
          </w:tcPr>
          <w:p w14:paraId="2744067F" w14:textId="77777777" w:rsidR="006318DD" w:rsidRDefault="00000000">
            <w:r>
              <w:rPr>
                <w:sz w:val="19"/>
              </w:rPr>
              <w:t>High School</w:t>
            </w:r>
          </w:p>
        </w:tc>
        <w:tc>
          <w:tcPr>
            <w:tcW w:w="1972" w:type="dxa"/>
          </w:tcPr>
          <w:p w14:paraId="77BA0795" w14:textId="77777777" w:rsidR="006318DD" w:rsidRDefault="00000000">
            <w:r>
              <w:rPr>
                <w:sz w:val="19"/>
              </w:rPr>
              <w:t>Medium</w:t>
            </w:r>
          </w:p>
        </w:tc>
      </w:tr>
    </w:tbl>
    <w:p w14:paraId="436E5669" w14:textId="77777777" w:rsidR="006318DD" w:rsidRDefault="00000000">
      <w:pPr>
        <w:spacing w:before="80" w:after="240"/>
        <w:jc w:val="center"/>
      </w:pPr>
      <w:r>
        <w:rPr>
          <w:i/>
          <w:color w:val="52514E"/>
          <w:sz w:val="20"/>
        </w:rPr>
        <w:t>Tabla 3. Primeras cinco filas observadas en la carga del dataset AI Impact on Jobs 2030 (columnas seleccionadas).</w:t>
      </w:r>
    </w:p>
    <w:p w14:paraId="7AF5C4C5" w14:textId="77777777" w:rsidR="006318DD" w:rsidRDefault="00000000">
      <w:pPr>
        <w:spacing w:before="200" w:after="120"/>
      </w:pPr>
      <w:r>
        <w:rPr>
          <w:b/>
          <w:color w:val="0B1C2C"/>
          <w:sz w:val="26"/>
        </w:rPr>
        <w:t>3.3 Partición entrenamiento/prueba</w:t>
      </w:r>
    </w:p>
    <w:p w14:paraId="418AB679" w14:textId="77777777" w:rsidR="006318DD" w:rsidRDefault="00000000">
      <w:pPr>
        <w:spacing w:after="160"/>
        <w:jc w:val="both"/>
      </w:pPr>
      <w:r>
        <w:t>El código separa las características predictoras en X (3.000 × 34) y la variable objetivo en y (3.000). Dado que Risk_Category no está perfectamente balanceada (Medium concentra ~50,7% de los casos, mientras que Low y High se reparten el resto en proporciones casi idénticas entre sí), se aplica una partición de 80% para entrenamiento y 20% para prueba mediante train_test_split, con random_state=42 y stratify=y, para asegurar reproducibilidad y conservar la proporción de clases en ambos conjuntos.</w:t>
      </w:r>
    </w:p>
    <w:tbl>
      <w:tblPr>
        <w:tblStyle w:val="TableGrid"/>
        <w:tblW w:w="0" w:type="auto"/>
        <w:jc w:val="center"/>
        <w:tblLook w:val="04A0" w:firstRow="1" w:lastRow="0" w:firstColumn="1" w:lastColumn="0" w:noHBand="0" w:noVBand="1"/>
      </w:tblPr>
      <w:tblGrid>
        <w:gridCol w:w="3286"/>
        <w:gridCol w:w="3286"/>
        <w:gridCol w:w="3286"/>
      </w:tblGrid>
      <w:tr w:rsidR="006318DD" w14:paraId="661B92F5" w14:textId="77777777">
        <w:trPr>
          <w:jc w:val="center"/>
        </w:trPr>
        <w:tc>
          <w:tcPr>
            <w:tcW w:w="3286" w:type="dxa"/>
            <w:shd w:val="clear" w:color="auto" w:fill="0B1C2C"/>
          </w:tcPr>
          <w:p w14:paraId="01871202" w14:textId="77777777" w:rsidR="006318DD" w:rsidRDefault="00000000">
            <w:pPr>
              <w:jc w:val="center"/>
            </w:pPr>
            <w:r>
              <w:rPr>
                <w:b/>
                <w:color w:val="FFFFFF"/>
                <w:sz w:val="19"/>
              </w:rPr>
              <w:t>Objeto</w:t>
            </w:r>
          </w:p>
        </w:tc>
        <w:tc>
          <w:tcPr>
            <w:tcW w:w="3286" w:type="dxa"/>
            <w:shd w:val="clear" w:color="auto" w:fill="0B1C2C"/>
          </w:tcPr>
          <w:p w14:paraId="35CA863B" w14:textId="77777777" w:rsidR="006318DD" w:rsidRDefault="00000000">
            <w:pPr>
              <w:jc w:val="center"/>
            </w:pPr>
            <w:r>
              <w:rPr>
                <w:b/>
                <w:color w:val="FFFFFF"/>
                <w:sz w:val="19"/>
              </w:rPr>
              <w:t>Dimensión</w:t>
            </w:r>
          </w:p>
        </w:tc>
        <w:tc>
          <w:tcPr>
            <w:tcW w:w="3286" w:type="dxa"/>
            <w:shd w:val="clear" w:color="auto" w:fill="0B1C2C"/>
          </w:tcPr>
          <w:p w14:paraId="358C656B" w14:textId="77777777" w:rsidR="006318DD" w:rsidRDefault="00000000">
            <w:pPr>
              <w:jc w:val="center"/>
            </w:pPr>
            <w:r>
              <w:rPr>
                <w:b/>
                <w:color w:val="FFFFFF"/>
                <w:sz w:val="19"/>
              </w:rPr>
              <w:t>Proporción Low / Medium / High</w:t>
            </w:r>
          </w:p>
        </w:tc>
      </w:tr>
      <w:tr w:rsidR="006318DD" w14:paraId="34BDB698" w14:textId="77777777">
        <w:trPr>
          <w:jc w:val="center"/>
        </w:trPr>
        <w:tc>
          <w:tcPr>
            <w:tcW w:w="3286" w:type="dxa"/>
          </w:tcPr>
          <w:p w14:paraId="4AE1C015" w14:textId="77777777" w:rsidR="006318DD" w:rsidRDefault="00000000">
            <w:r>
              <w:rPr>
                <w:sz w:val="19"/>
              </w:rPr>
              <w:t>X_train / y_train</w:t>
            </w:r>
          </w:p>
        </w:tc>
        <w:tc>
          <w:tcPr>
            <w:tcW w:w="3286" w:type="dxa"/>
          </w:tcPr>
          <w:p w14:paraId="5192C1DD" w14:textId="77777777" w:rsidR="006318DD" w:rsidRDefault="00000000">
            <w:r>
              <w:rPr>
                <w:sz w:val="19"/>
              </w:rPr>
              <w:t>(2400, 34) / (2400,)</w:t>
            </w:r>
          </w:p>
        </w:tc>
        <w:tc>
          <w:tcPr>
            <w:tcW w:w="3286" w:type="dxa"/>
          </w:tcPr>
          <w:p w14:paraId="06242C22" w14:textId="77777777" w:rsidR="006318DD" w:rsidRDefault="00000000">
            <w:r>
              <w:rPr>
                <w:sz w:val="19"/>
              </w:rPr>
              <w:t>24,62% / 50,71% / 24,67%</w:t>
            </w:r>
          </w:p>
        </w:tc>
      </w:tr>
      <w:tr w:rsidR="006318DD" w14:paraId="5AAC1FC7" w14:textId="77777777">
        <w:trPr>
          <w:jc w:val="center"/>
        </w:trPr>
        <w:tc>
          <w:tcPr>
            <w:tcW w:w="3286" w:type="dxa"/>
          </w:tcPr>
          <w:p w14:paraId="6D12BF6E" w14:textId="77777777" w:rsidR="006318DD" w:rsidRDefault="00000000">
            <w:r>
              <w:rPr>
                <w:sz w:val="19"/>
              </w:rPr>
              <w:t>X_test / y_test</w:t>
            </w:r>
          </w:p>
        </w:tc>
        <w:tc>
          <w:tcPr>
            <w:tcW w:w="3286" w:type="dxa"/>
          </w:tcPr>
          <w:p w14:paraId="0346D37A" w14:textId="77777777" w:rsidR="006318DD" w:rsidRDefault="00000000">
            <w:r>
              <w:rPr>
                <w:sz w:val="19"/>
              </w:rPr>
              <w:t>(600, 34) / (600,)</w:t>
            </w:r>
          </w:p>
        </w:tc>
        <w:tc>
          <w:tcPr>
            <w:tcW w:w="3286" w:type="dxa"/>
          </w:tcPr>
          <w:p w14:paraId="4F2BB42E" w14:textId="77777777" w:rsidR="006318DD" w:rsidRDefault="00000000">
            <w:r>
              <w:rPr>
                <w:sz w:val="19"/>
              </w:rPr>
              <w:t>24,67% / 50,67% / 24,67%</w:t>
            </w:r>
          </w:p>
        </w:tc>
      </w:tr>
    </w:tbl>
    <w:p w14:paraId="184C08AF" w14:textId="77777777" w:rsidR="006318DD" w:rsidRDefault="00000000">
      <w:pPr>
        <w:spacing w:before="80" w:after="240"/>
        <w:jc w:val="center"/>
      </w:pPr>
      <w:r>
        <w:rPr>
          <w:i/>
          <w:color w:val="52514E"/>
          <w:sz w:val="20"/>
        </w:rPr>
        <w:t>Tabla 4. Dimensiones de los conjuntos de entrenamiento y prueba, y distribución de clases (partición estratificada).</w:t>
      </w:r>
    </w:p>
    <w:p w14:paraId="37F5F0ED" w14:textId="77777777" w:rsidR="006318DD" w:rsidRDefault="00000000">
      <w:pPr>
        <w:spacing w:before="200" w:after="120"/>
      </w:pPr>
      <w:r>
        <w:rPr>
          <w:b/>
          <w:color w:val="0B1C2C"/>
          <w:sz w:val="26"/>
        </w:rPr>
        <w:t>3.4 Escalado de variables: justificación para redes neuronales</w:t>
      </w:r>
    </w:p>
    <w:p w14:paraId="71287548" w14:textId="77777777" w:rsidR="006318DD" w:rsidRDefault="00000000">
      <w:pPr>
        <w:spacing w:after="160"/>
        <w:jc w:val="both"/>
      </w:pPr>
      <w:r>
        <w:t>Las variables predictoras presentan escalas muy distintas (Average_Salary en decenas de miles de dólares versus índices, habilidades y dummies de Job_Title entre 0 y 1). Las redes neuronales entrenadas mediante descenso de gradiente (optimizador adam, usado por MLPClassifier) son particularmente sensibles a la escala de los datos de entrada: variables con rangos mucho mayores dominan el cálculo del gradiente y ralentizan o distorsionan la convergencia. Por ello se estandarizan los predictores con StandardScaler (media 0, desviación estándar 1), ajustado únicamente con los datos de entrenamiento para evitar fuga de información desde el conjunto de prueba, replicando el criterio ya utilizado para el MLP de regresión en la Fase 2 (Ruete, 2026a; scikit-learn Developers, 2026b).</w:t>
      </w:r>
    </w:p>
    <w:tbl>
      <w:tblPr>
        <w:tblStyle w:val="TableGrid"/>
        <w:tblW w:w="0" w:type="auto"/>
        <w:jc w:val="center"/>
        <w:tblLook w:val="04A0" w:firstRow="1" w:lastRow="0" w:firstColumn="1" w:lastColumn="0" w:noHBand="0" w:noVBand="1"/>
      </w:tblPr>
      <w:tblGrid>
        <w:gridCol w:w="2465"/>
        <w:gridCol w:w="2465"/>
        <w:gridCol w:w="2465"/>
        <w:gridCol w:w="2465"/>
      </w:tblGrid>
      <w:tr w:rsidR="006318DD" w14:paraId="4923F02D" w14:textId="77777777">
        <w:trPr>
          <w:jc w:val="center"/>
        </w:trPr>
        <w:tc>
          <w:tcPr>
            <w:tcW w:w="2465" w:type="dxa"/>
            <w:shd w:val="clear" w:color="auto" w:fill="0B1C2C"/>
          </w:tcPr>
          <w:p w14:paraId="38284C69" w14:textId="77777777" w:rsidR="006318DD" w:rsidRDefault="00000000">
            <w:pPr>
              <w:jc w:val="center"/>
            </w:pPr>
            <w:r>
              <w:rPr>
                <w:b/>
                <w:color w:val="FFFFFF"/>
                <w:sz w:val="19"/>
              </w:rPr>
              <w:t>Average_Salary</w:t>
            </w:r>
          </w:p>
        </w:tc>
        <w:tc>
          <w:tcPr>
            <w:tcW w:w="2465" w:type="dxa"/>
            <w:shd w:val="clear" w:color="auto" w:fill="0B1C2C"/>
          </w:tcPr>
          <w:p w14:paraId="7D08185B" w14:textId="77777777" w:rsidR="006318DD" w:rsidRDefault="00000000">
            <w:pPr>
              <w:jc w:val="center"/>
            </w:pPr>
            <w:r>
              <w:rPr>
                <w:b/>
                <w:color w:val="FFFFFF"/>
                <w:sz w:val="19"/>
              </w:rPr>
              <w:t>Years_Experience</w:t>
            </w:r>
          </w:p>
        </w:tc>
        <w:tc>
          <w:tcPr>
            <w:tcW w:w="2465" w:type="dxa"/>
            <w:shd w:val="clear" w:color="auto" w:fill="0B1C2C"/>
          </w:tcPr>
          <w:p w14:paraId="3A9B4E73" w14:textId="77777777" w:rsidR="006318DD" w:rsidRDefault="00000000">
            <w:pPr>
              <w:jc w:val="center"/>
            </w:pPr>
            <w:r>
              <w:rPr>
                <w:b/>
                <w:color w:val="FFFFFF"/>
                <w:sz w:val="19"/>
              </w:rPr>
              <w:t>AI_Exposure_Index</w:t>
            </w:r>
          </w:p>
        </w:tc>
        <w:tc>
          <w:tcPr>
            <w:tcW w:w="2465" w:type="dxa"/>
            <w:shd w:val="clear" w:color="auto" w:fill="0B1C2C"/>
          </w:tcPr>
          <w:p w14:paraId="731D6120" w14:textId="77777777" w:rsidR="006318DD" w:rsidRDefault="00000000">
            <w:pPr>
              <w:jc w:val="center"/>
            </w:pPr>
            <w:r>
              <w:rPr>
                <w:b/>
                <w:color w:val="FFFFFF"/>
                <w:sz w:val="19"/>
              </w:rPr>
              <w:t>Skill_1</w:t>
            </w:r>
          </w:p>
        </w:tc>
      </w:tr>
      <w:tr w:rsidR="006318DD" w14:paraId="56524D59" w14:textId="77777777">
        <w:trPr>
          <w:jc w:val="center"/>
        </w:trPr>
        <w:tc>
          <w:tcPr>
            <w:tcW w:w="2465" w:type="dxa"/>
          </w:tcPr>
          <w:p w14:paraId="02C1C93D" w14:textId="77777777" w:rsidR="006318DD" w:rsidRDefault="00000000">
            <w:r>
              <w:rPr>
                <w:sz w:val="19"/>
              </w:rPr>
              <w:lastRenderedPageBreak/>
              <w:t>-0.5477</w:t>
            </w:r>
          </w:p>
        </w:tc>
        <w:tc>
          <w:tcPr>
            <w:tcW w:w="2465" w:type="dxa"/>
          </w:tcPr>
          <w:p w14:paraId="5F51E94C" w14:textId="77777777" w:rsidR="006318DD" w:rsidRDefault="00000000">
            <w:r>
              <w:rPr>
                <w:sz w:val="19"/>
              </w:rPr>
              <w:t>0.8371</w:t>
            </w:r>
          </w:p>
        </w:tc>
        <w:tc>
          <w:tcPr>
            <w:tcW w:w="2465" w:type="dxa"/>
          </w:tcPr>
          <w:p w14:paraId="646FF508" w14:textId="77777777" w:rsidR="006318DD" w:rsidRDefault="00000000">
            <w:r>
              <w:rPr>
                <w:sz w:val="19"/>
              </w:rPr>
              <w:t>-1.3778</w:t>
            </w:r>
          </w:p>
        </w:tc>
        <w:tc>
          <w:tcPr>
            <w:tcW w:w="2465" w:type="dxa"/>
          </w:tcPr>
          <w:p w14:paraId="36181E61" w14:textId="77777777" w:rsidR="006318DD" w:rsidRDefault="00000000">
            <w:r>
              <w:rPr>
                <w:sz w:val="19"/>
              </w:rPr>
              <w:t>-1.0909</w:t>
            </w:r>
          </w:p>
        </w:tc>
      </w:tr>
      <w:tr w:rsidR="006318DD" w14:paraId="13913231" w14:textId="77777777">
        <w:trPr>
          <w:jc w:val="center"/>
        </w:trPr>
        <w:tc>
          <w:tcPr>
            <w:tcW w:w="2465" w:type="dxa"/>
          </w:tcPr>
          <w:p w14:paraId="2E6E2E91" w14:textId="77777777" w:rsidR="006318DD" w:rsidRDefault="00000000">
            <w:r>
              <w:rPr>
                <w:sz w:val="19"/>
              </w:rPr>
              <w:t>-0.2152</w:t>
            </w:r>
          </w:p>
        </w:tc>
        <w:tc>
          <w:tcPr>
            <w:tcW w:w="2465" w:type="dxa"/>
          </w:tcPr>
          <w:p w14:paraId="53FD4558" w14:textId="77777777" w:rsidR="006318DD" w:rsidRDefault="00000000">
            <w:r>
              <w:rPr>
                <w:sz w:val="19"/>
              </w:rPr>
              <w:t>-0.7754</w:t>
            </w:r>
          </w:p>
        </w:tc>
        <w:tc>
          <w:tcPr>
            <w:tcW w:w="2465" w:type="dxa"/>
          </w:tcPr>
          <w:p w14:paraId="365A248D" w14:textId="77777777" w:rsidR="006318DD" w:rsidRDefault="00000000">
            <w:r>
              <w:rPr>
                <w:sz w:val="19"/>
              </w:rPr>
              <w:t>0.0287</w:t>
            </w:r>
          </w:p>
        </w:tc>
        <w:tc>
          <w:tcPr>
            <w:tcW w:w="2465" w:type="dxa"/>
          </w:tcPr>
          <w:p w14:paraId="3B38F80F" w14:textId="77777777" w:rsidR="006318DD" w:rsidRDefault="00000000">
            <w:r>
              <w:rPr>
                <w:sz w:val="19"/>
              </w:rPr>
              <w:t>-1.6774</w:t>
            </w:r>
          </w:p>
        </w:tc>
      </w:tr>
      <w:tr w:rsidR="006318DD" w14:paraId="4A101164" w14:textId="77777777">
        <w:trPr>
          <w:jc w:val="center"/>
        </w:trPr>
        <w:tc>
          <w:tcPr>
            <w:tcW w:w="2465" w:type="dxa"/>
          </w:tcPr>
          <w:p w14:paraId="443F3401" w14:textId="77777777" w:rsidR="006318DD" w:rsidRDefault="00000000">
            <w:r>
              <w:rPr>
                <w:sz w:val="19"/>
              </w:rPr>
              <w:t>-1.4053</w:t>
            </w:r>
          </w:p>
        </w:tc>
        <w:tc>
          <w:tcPr>
            <w:tcW w:w="2465" w:type="dxa"/>
          </w:tcPr>
          <w:p w14:paraId="47BAD8AA" w14:textId="77777777" w:rsidR="006318DD" w:rsidRDefault="00000000">
            <w:r>
              <w:rPr>
                <w:sz w:val="19"/>
              </w:rPr>
              <w:t>1.2978</w:t>
            </w:r>
          </w:p>
        </w:tc>
        <w:tc>
          <w:tcPr>
            <w:tcW w:w="2465" w:type="dxa"/>
          </w:tcPr>
          <w:p w14:paraId="6616C47A" w14:textId="77777777" w:rsidR="006318DD" w:rsidRDefault="00000000">
            <w:r>
              <w:rPr>
                <w:sz w:val="19"/>
              </w:rPr>
              <w:t>1.6814</w:t>
            </w:r>
          </w:p>
        </w:tc>
        <w:tc>
          <w:tcPr>
            <w:tcW w:w="2465" w:type="dxa"/>
          </w:tcPr>
          <w:p w14:paraId="127C6A8B" w14:textId="77777777" w:rsidR="006318DD" w:rsidRDefault="00000000">
            <w:r>
              <w:rPr>
                <w:sz w:val="19"/>
              </w:rPr>
              <w:t>-0.6424</w:t>
            </w:r>
          </w:p>
        </w:tc>
      </w:tr>
    </w:tbl>
    <w:p w14:paraId="6577FA53" w14:textId="77777777" w:rsidR="006318DD" w:rsidRDefault="00000000">
      <w:pPr>
        <w:spacing w:before="80" w:after="240"/>
        <w:jc w:val="center"/>
      </w:pPr>
      <w:r>
        <w:rPr>
          <w:i/>
          <w:color w:val="52514E"/>
          <w:sz w:val="20"/>
        </w:rPr>
        <w:t>Tabla 5. Muestra de características escaladas en X_train (primeras columnas, StandardScaler).</w:t>
      </w:r>
    </w:p>
    <w:p w14:paraId="46CB298E" w14:textId="77777777" w:rsidR="006318DD" w:rsidRDefault="00000000">
      <w:r>
        <w:br w:type="page"/>
      </w:r>
    </w:p>
    <w:p w14:paraId="7B05F989" w14:textId="77777777" w:rsidR="006318DD" w:rsidRDefault="00000000">
      <w:pPr>
        <w:spacing w:before="360" w:after="160"/>
      </w:pPr>
      <w:r>
        <w:rPr>
          <w:b/>
          <w:color w:val="0B1C2C"/>
          <w:sz w:val="32"/>
        </w:rPr>
        <w:lastRenderedPageBreak/>
        <w:t>IV. Análisis exploratorio inicial y preparación de datos</w:t>
      </w:r>
    </w:p>
    <w:p w14:paraId="2F42EB84" w14:textId="77777777" w:rsidR="006318DD" w:rsidRDefault="00000000">
      <w:pPr>
        <w:spacing w:before="200" w:after="120"/>
      </w:pPr>
      <w:r>
        <w:rPr>
          <w:b/>
          <w:color w:val="0B1C2C"/>
          <w:sz w:val="26"/>
        </w:rPr>
        <w:t>4.1 Distribución de clases de Risk_Category</w:t>
      </w:r>
    </w:p>
    <w:p w14:paraId="3551EC43" w14:textId="77777777" w:rsidR="006318DD" w:rsidRDefault="00000000">
      <w:pPr>
        <w:spacing w:after="160"/>
        <w:jc w:val="both"/>
      </w:pPr>
      <w:r>
        <w:t>Se revisa la distribución de la variable objetivo en el dataset completo. Risk_Category presenta un desequilibrio moderado: Medium concentra 1.521 observaciones (50,7%), mientras que Low (739, 24,6%) y High (740, 24,7%) se reparten el resto en proporciones casi idénticas entre sí. Este desequilibrio no es severo, pero justifica dos decisiones ya adoptadas: usar stratify=y en la partición entrenamiento/prueba (sección 3.3) y reportar métricas macro-promediadas, además del accuracy, para no sobrestimar el desempeño únicamente por acertar bien en la clase mayoritaria.</w:t>
      </w:r>
    </w:p>
    <w:tbl>
      <w:tblPr>
        <w:tblStyle w:val="TableGrid"/>
        <w:tblW w:w="0" w:type="auto"/>
        <w:jc w:val="center"/>
        <w:tblLook w:val="04A0" w:firstRow="1" w:lastRow="0" w:firstColumn="1" w:lastColumn="0" w:noHBand="0" w:noVBand="1"/>
      </w:tblPr>
      <w:tblGrid>
        <w:gridCol w:w="3286"/>
        <w:gridCol w:w="3286"/>
        <w:gridCol w:w="3286"/>
      </w:tblGrid>
      <w:tr w:rsidR="006318DD" w14:paraId="15521E54" w14:textId="77777777">
        <w:trPr>
          <w:jc w:val="center"/>
        </w:trPr>
        <w:tc>
          <w:tcPr>
            <w:tcW w:w="3286" w:type="dxa"/>
            <w:shd w:val="clear" w:color="auto" w:fill="0B1C2C"/>
          </w:tcPr>
          <w:p w14:paraId="22E1A0DB" w14:textId="77777777" w:rsidR="006318DD" w:rsidRDefault="00000000">
            <w:pPr>
              <w:jc w:val="center"/>
            </w:pPr>
            <w:r>
              <w:rPr>
                <w:b/>
                <w:color w:val="FFFFFF"/>
                <w:sz w:val="19"/>
              </w:rPr>
              <w:t>Clase</w:t>
            </w:r>
          </w:p>
        </w:tc>
        <w:tc>
          <w:tcPr>
            <w:tcW w:w="3286" w:type="dxa"/>
            <w:shd w:val="clear" w:color="auto" w:fill="0B1C2C"/>
          </w:tcPr>
          <w:p w14:paraId="44E4B538" w14:textId="77777777" w:rsidR="006318DD" w:rsidRDefault="00000000">
            <w:pPr>
              <w:jc w:val="center"/>
            </w:pPr>
            <w:r>
              <w:rPr>
                <w:b/>
                <w:color w:val="FFFFFF"/>
                <w:sz w:val="19"/>
              </w:rPr>
              <w:t>Frecuencia</w:t>
            </w:r>
          </w:p>
        </w:tc>
        <w:tc>
          <w:tcPr>
            <w:tcW w:w="3286" w:type="dxa"/>
            <w:shd w:val="clear" w:color="auto" w:fill="0B1C2C"/>
          </w:tcPr>
          <w:p w14:paraId="15090003" w14:textId="77777777" w:rsidR="006318DD" w:rsidRDefault="00000000">
            <w:pPr>
              <w:jc w:val="center"/>
            </w:pPr>
            <w:r>
              <w:rPr>
                <w:b/>
                <w:color w:val="FFFFFF"/>
                <w:sz w:val="19"/>
              </w:rPr>
              <w:t>Proporción</w:t>
            </w:r>
          </w:p>
        </w:tc>
      </w:tr>
      <w:tr w:rsidR="006318DD" w14:paraId="6F6D977C" w14:textId="77777777">
        <w:trPr>
          <w:jc w:val="center"/>
        </w:trPr>
        <w:tc>
          <w:tcPr>
            <w:tcW w:w="3286" w:type="dxa"/>
          </w:tcPr>
          <w:p w14:paraId="0A622894" w14:textId="77777777" w:rsidR="006318DD" w:rsidRDefault="00000000">
            <w:r>
              <w:rPr>
                <w:sz w:val="19"/>
              </w:rPr>
              <w:t>Low</w:t>
            </w:r>
          </w:p>
        </w:tc>
        <w:tc>
          <w:tcPr>
            <w:tcW w:w="3286" w:type="dxa"/>
          </w:tcPr>
          <w:p w14:paraId="72BB61BF" w14:textId="77777777" w:rsidR="006318DD" w:rsidRDefault="00000000">
            <w:r>
              <w:rPr>
                <w:sz w:val="19"/>
              </w:rPr>
              <w:t>739</w:t>
            </w:r>
          </w:p>
        </w:tc>
        <w:tc>
          <w:tcPr>
            <w:tcW w:w="3286" w:type="dxa"/>
          </w:tcPr>
          <w:p w14:paraId="19A1CE21" w14:textId="77777777" w:rsidR="006318DD" w:rsidRDefault="00000000">
            <w:r>
              <w:rPr>
                <w:sz w:val="19"/>
              </w:rPr>
              <w:t>24,63%</w:t>
            </w:r>
          </w:p>
        </w:tc>
      </w:tr>
      <w:tr w:rsidR="006318DD" w14:paraId="26BD9FDB" w14:textId="77777777">
        <w:trPr>
          <w:jc w:val="center"/>
        </w:trPr>
        <w:tc>
          <w:tcPr>
            <w:tcW w:w="3286" w:type="dxa"/>
          </w:tcPr>
          <w:p w14:paraId="5A596588" w14:textId="77777777" w:rsidR="006318DD" w:rsidRDefault="00000000">
            <w:r>
              <w:rPr>
                <w:sz w:val="19"/>
              </w:rPr>
              <w:t>Medium</w:t>
            </w:r>
          </w:p>
        </w:tc>
        <w:tc>
          <w:tcPr>
            <w:tcW w:w="3286" w:type="dxa"/>
          </w:tcPr>
          <w:p w14:paraId="32990B6B" w14:textId="77777777" w:rsidR="006318DD" w:rsidRDefault="00000000">
            <w:r>
              <w:rPr>
                <w:sz w:val="19"/>
              </w:rPr>
              <w:t>1.521</w:t>
            </w:r>
          </w:p>
        </w:tc>
        <w:tc>
          <w:tcPr>
            <w:tcW w:w="3286" w:type="dxa"/>
          </w:tcPr>
          <w:p w14:paraId="3457C8C3" w14:textId="77777777" w:rsidR="006318DD" w:rsidRDefault="00000000">
            <w:r>
              <w:rPr>
                <w:sz w:val="19"/>
              </w:rPr>
              <w:t>50,70%</w:t>
            </w:r>
          </w:p>
        </w:tc>
      </w:tr>
      <w:tr w:rsidR="006318DD" w14:paraId="4F288AA7" w14:textId="77777777">
        <w:trPr>
          <w:jc w:val="center"/>
        </w:trPr>
        <w:tc>
          <w:tcPr>
            <w:tcW w:w="3286" w:type="dxa"/>
          </w:tcPr>
          <w:p w14:paraId="53AA652E" w14:textId="77777777" w:rsidR="006318DD" w:rsidRDefault="00000000">
            <w:r>
              <w:rPr>
                <w:sz w:val="19"/>
              </w:rPr>
              <w:t>High</w:t>
            </w:r>
          </w:p>
        </w:tc>
        <w:tc>
          <w:tcPr>
            <w:tcW w:w="3286" w:type="dxa"/>
          </w:tcPr>
          <w:p w14:paraId="4AF880A2" w14:textId="77777777" w:rsidR="006318DD" w:rsidRDefault="00000000">
            <w:r>
              <w:rPr>
                <w:sz w:val="19"/>
              </w:rPr>
              <w:t>740</w:t>
            </w:r>
          </w:p>
        </w:tc>
        <w:tc>
          <w:tcPr>
            <w:tcW w:w="3286" w:type="dxa"/>
          </w:tcPr>
          <w:p w14:paraId="3A6BA869" w14:textId="77777777" w:rsidR="006318DD" w:rsidRDefault="00000000">
            <w:r>
              <w:rPr>
                <w:sz w:val="19"/>
              </w:rPr>
              <w:t>24,67%</w:t>
            </w:r>
          </w:p>
        </w:tc>
      </w:tr>
    </w:tbl>
    <w:p w14:paraId="615BFF95" w14:textId="77777777" w:rsidR="006318DD" w:rsidRDefault="00000000">
      <w:pPr>
        <w:spacing w:before="80" w:after="240"/>
        <w:jc w:val="center"/>
      </w:pPr>
      <w:r>
        <w:rPr>
          <w:i/>
          <w:color w:val="52514E"/>
          <w:sz w:val="20"/>
        </w:rPr>
        <w:t>Tabla 6. Distribución de la variable objetivo Risk_Category en el dataset completo.</w:t>
      </w:r>
    </w:p>
    <w:p w14:paraId="2168EBF2" w14:textId="77777777" w:rsidR="006318DD" w:rsidRDefault="00000000">
      <w:pPr>
        <w:jc w:val="center"/>
      </w:pPr>
      <w:r>
        <w:rPr>
          <w:noProof/>
        </w:rPr>
        <w:drawing>
          <wp:inline distT="0" distB="0" distL="0" distR="0" wp14:anchorId="6FFD45EB" wp14:editId="627028F4">
            <wp:extent cx="3600000" cy="26806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distribucion_clases.png"/>
                    <pic:cNvPicPr/>
                  </pic:nvPicPr>
                  <pic:blipFill>
                    <a:blip r:embed="rId6"/>
                    <a:stretch>
                      <a:fillRect/>
                    </a:stretch>
                  </pic:blipFill>
                  <pic:spPr>
                    <a:xfrm>
                      <a:off x="0" y="0"/>
                      <a:ext cx="3600000" cy="2680678"/>
                    </a:xfrm>
                    <a:prstGeom prst="rect">
                      <a:avLst/>
                    </a:prstGeom>
                  </pic:spPr>
                </pic:pic>
              </a:graphicData>
            </a:graphic>
          </wp:inline>
        </w:drawing>
      </w:r>
    </w:p>
    <w:p w14:paraId="51305D35" w14:textId="77777777" w:rsidR="006318DD" w:rsidRDefault="00000000">
      <w:pPr>
        <w:spacing w:before="80" w:after="240"/>
        <w:jc w:val="center"/>
      </w:pPr>
      <w:r>
        <w:rPr>
          <w:i/>
          <w:color w:val="52514E"/>
          <w:sz w:val="20"/>
        </w:rPr>
        <w:t>Figura 1. Distribución de la variable objetivo Risk_Category.</w:t>
      </w:r>
    </w:p>
    <w:p w14:paraId="4774A03B" w14:textId="77777777" w:rsidR="006318DD" w:rsidRDefault="00000000">
      <w:pPr>
        <w:spacing w:before="200" w:after="120"/>
      </w:pPr>
      <w:r>
        <w:rPr>
          <w:b/>
          <w:color w:val="0B1C2C"/>
          <w:sz w:val="26"/>
        </w:rPr>
        <w:t>4.2 Relación entre Job_Title y Risk_Category</w:t>
      </w:r>
    </w:p>
    <w:p w14:paraId="6033D970" w14:textId="77777777" w:rsidR="006318DD" w:rsidRDefault="00000000">
      <w:pPr>
        <w:spacing w:after="160"/>
        <w:jc w:val="both"/>
      </w:pPr>
      <w:r>
        <w:t>La Fase 2 mostró que el promedio de Automation_Probability_2030 por cargo explica ~86% de la varianza de dicha variable continua, agrupándose en tres niveles muy nítidos. Dado que Risk_Category se deriva de esa misma variable por corte de umbrales, se espera un patrón equivalente al analizar la proporción de cada clase de riesgo dentro de cada Job_Title.</w:t>
      </w:r>
    </w:p>
    <w:p w14:paraId="40298E01" w14:textId="77777777" w:rsidR="006318DD" w:rsidRDefault="00000000">
      <w:pPr>
        <w:jc w:val="center"/>
      </w:pPr>
      <w:r>
        <w:rPr>
          <w:noProof/>
        </w:rPr>
        <w:lastRenderedPageBreak/>
        <w:drawing>
          <wp:inline distT="0" distB="0" distL="0" distR="0" wp14:anchorId="03DFF7BB" wp14:editId="422F614E">
            <wp:extent cx="4500000" cy="3932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riesgo_por_cargo.png"/>
                    <pic:cNvPicPr/>
                  </pic:nvPicPr>
                  <pic:blipFill>
                    <a:blip r:embed="rId7"/>
                    <a:stretch>
                      <a:fillRect/>
                    </a:stretch>
                  </pic:blipFill>
                  <pic:spPr>
                    <a:xfrm>
                      <a:off x="0" y="0"/>
                      <a:ext cx="4500000" cy="3932741"/>
                    </a:xfrm>
                    <a:prstGeom prst="rect">
                      <a:avLst/>
                    </a:prstGeom>
                  </pic:spPr>
                </pic:pic>
              </a:graphicData>
            </a:graphic>
          </wp:inline>
        </w:drawing>
      </w:r>
    </w:p>
    <w:p w14:paraId="1539A0EC" w14:textId="77777777" w:rsidR="006318DD" w:rsidRDefault="00000000">
      <w:pPr>
        <w:spacing w:before="80" w:after="240"/>
        <w:jc w:val="center"/>
      </w:pPr>
      <w:r>
        <w:rPr>
          <w:i/>
          <w:color w:val="52514E"/>
          <w:sz w:val="20"/>
        </w:rPr>
        <w:t>Figura 2. Proporción de Risk_Category por Job_Title.</w:t>
      </w:r>
    </w:p>
    <w:p w14:paraId="5EDF2811" w14:textId="77777777" w:rsidR="006318DD" w:rsidRDefault="00000000">
      <w:pPr>
        <w:spacing w:after="160"/>
        <w:jc w:val="both"/>
      </w:pPr>
      <w:r>
        <w:t>El gráfico confirma el patrón anticipado: cargos como AI Engineer, Research Scientist, Nurse, Teacher y Doctor concentran casi exclusivamente observaciones de riesgo Low; cargos como Truck Driver, Retail Worker, Construction Worker, Security Guard y Customer Support concentran casi exclusivamente riesgo High; el resto de los cargos se ubica mayoritariamente en riesgo Medium. En la práctica, Job_Title funciona como un identificador casi determinístico de Risk_Category en este dataset simulado.</w:t>
      </w:r>
    </w:p>
    <w:p w14:paraId="32110611" w14:textId="77777777" w:rsidR="006318DD" w:rsidRDefault="00000000">
      <w:pPr>
        <w:spacing w:before="200" w:after="120"/>
      </w:pPr>
      <w:r>
        <w:rPr>
          <w:b/>
          <w:color w:val="0B1C2C"/>
          <w:sz w:val="26"/>
        </w:rPr>
        <w:t>4.3 Relación entre la exploración, la preparación de datos y el problema de clasificación</w:t>
      </w:r>
    </w:p>
    <w:p w14:paraId="5222979C" w14:textId="77777777" w:rsidR="006318DD" w:rsidRDefault="00000000">
      <w:pPr>
        <w:spacing w:after="160"/>
        <w:jc w:val="both"/>
      </w:pPr>
      <w:r>
        <w:t>Esta evidencia tiene dos implicancias directas para el modelamiento mediante redes neuronales:</w:t>
      </w:r>
    </w:p>
    <w:p w14:paraId="141F28EC" w14:textId="77777777" w:rsidR="006318DD" w:rsidRDefault="00000000">
      <w:pPr>
        <w:pStyle w:val="ListBullet"/>
        <w:spacing w:after="80"/>
      </w:pPr>
      <w:r>
        <w:t>Justifica la inclusión de Job_Title (codificado mediante variables dummy) como predictor, decisión ya adoptada en la sección 3.2: excluirlo privaría a los modelos de la señal predictiva dominante del dataset.</w:t>
      </w:r>
    </w:p>
    <w:p w14:paraId="0A7192C5" w14:textId="77777777" w:rsidR="006318DD" w:rsidRDefault="00000000">
      <w:pPr>
        <w:pStyle w:val="ListBullet"/>
        <w:spacing w:after="80"/>
      </w:pPr>
      <w:r>
        <w:t>Anticipa un desempeño de clasificación muy alto en las tres arquitecturas de red neuronal implementadas (secciones VI a VIII), ya que el problema es, en la práctica, casi linealmente separable una vez incorporado Job_Title: no se requiere necesariamente una arquitectura profunda para capturar la relación entre predictores y Risk_Category. Esta hipótesis se contrasta empíricamente en la comparación de arquitecturas (sección X).</w:t>
      </w:r>
    </w:p>
    <w:p w14:paraId="42184969" w14:textId="77777777" w:rsidR="006318DD" w:rsidRDefault="00000000">
      <w:pPr>
        <w:pStyle w:val="ListBullet"/>
        <w:spacing w:after="80"/>
      </w:pPr>
      <w:r>
        <w:t>No se identifican valores faltantes ni necesidad adicional de transformación de variables más allá de la codificación (sección 3.2) y el escalado (sección 3.4) ya realizados, consistente con lo documentado en las Fases 1 y 2 para el mismo dataset.</w:t>
      </w:r>
    </w:p>
    <w:p w14:paraId="38C523AD" w14:textId="77777777" w:rsidR="006318DD" w:rsidRDefault="00000000">
      <w:r>
        <w:lastRenderedPageBreak/>
        <w:br w:type="page"/>
      </w:r>
    </w:p>
    <w:p w14:paraId="7DF67837" w14:textId="77777777" w:rsidR="006318DD" w:rsidRDefault="00000000">
      <w:pPr>
        <w:spacing w:before="360" w:after="160"/>
      </w:pPr>
      <w:r>
        <w:rPr>
          <w:b/>
          <w:color w:val="0B1C2C"/>
          <w:sz w:val="32"/>
        </w:rPr>
        <w:lastRenderedPageBreak/>
        <w:t>V. Notebook F3_RedesNeuronales.ipynb y documentación del proceso</w:t>
      </w:r>
    </w:p>
    <w:p w14:paraId="736EC40C" w14:textId="77777777" w:rsidR="006318DD" w:rsidRDefault="00000000">
      <w:pPr>
        <w:spacing w:after="160"/>
        <w:jc w:val="both"/>
      </w:pPr>
      <w:r>
        <w:t>El notebook F3_RedesNeuronales.ipynb constituye la evidencia técnica del desarrollo realizado durante esta fase. De acuerdo con las instrucciones de la actividad, el informe, el notebook y el repositorio deben formar un mismo flujo trazable. Por ello, cada sección de este informe se vincula con una etapa del código y con un resultado verificable, tal como se resume en la Tabla 7.</w:t>
      </w:r>
    </w:p>
    <w:tbl>
      <w:tblPr>
        <w:tblStyle w:val="TableGrid"/>
        <w:tblW w:w="0" w:type="auto"/>
        <w:jc w:val="center"/>
        <w:tblLook w:val="04A0" w:firstRow="1" w:lastRow="0" w:firstColumn="1" w:lastColumn="0" w:noHBand="0" w:noVBand="1"/>
      </w:tblPr>
      <w:tblGrid>
        <w:gridCol w:w="3030"/>
        <w:gridCol w:w="4059"/>
        <w:gridCol w:w="2986"/>
      </w:tblGrid>
      <w:tr w:rsidR="006318DD" w14:paraId="68E816BC" w14:textId="77777777">
        <w:trPr>
          <w:jc w:val="center"/>
        </w:trPr>
        <w:tc>
          <w:tcPr>
            <w:tcW w:w="3286" w:type="dxa"/>
            <w:shd w:val="clear" w:color="auto" w:fill="0B1C2C"/>
          </w:tcPr>
          <w:p w14:paraId="7B63FA1D" w14:textId="77777777" w:rsidR="006318DD" w:rsidRDefault="00000000">
            <w:pPr>
              <w:jc w:val="center"/>
            </w:pPr>
            <w:r>
              <w:rPr>
                <w:b/>
                <w:color w:val="FFFFFF"/>
                <w:sz w:val="19"/>
              </w:rPr>
              <w:t>Etapa del notebook</w:t>
            </w:r>
          </w:p>
        </w:tc>
        <w:tc>
          <w:tcPr>
            <w:tcW w:w="3286" w:type="dxa"/>
            <w:shd w:val="clear" w:color="auto" w:fill="0B1C2C"/>
          </w:tcPr>
          <w:p w14:paraId="457F312E" w14:textId="77777777" w:rsidR="006318DD" w:rsidRDefault="00000000">
            <w:pPr>
              <w:jc w:val="center"/>
            </w:pPr>
            <w:r>
              <w:rPr>
                <w:b/>
                <w:color w:val="FFFFFF"/>
                <w:sz w:val="19"/>
              </w:rPr>
              <w:t>Código o acción principal</w:t>
            </w:r>
          </w:p>
        </w:tc>
        <w:tc>
          <w:tcPr>
            <w:tcW w:w="3286" w:type="dxa"/>
            <w:shd w:val="clear" w:color="auto" w:fill="0B1C2C"/>
          </w:tcPr>
          <w:p w14:paraId="3B8E9B49" w14:textId="77777777" w:rsidR="006318DD" w:rsidRDefault="00000000">
            <w:pPr>
              <w:jc w:val="center"/>
            </w:pPr>
            <w:r>
              <w:rPr>
                <w:b/>
                <w:color w:val="FFFFFF"/>
                <w:sz w:val="19"/>
              </w:rPr>
              <w:t>Relación con el informe</w:t>
            </w:r>
          </w:p>
        </w:tc>
      </w:tr>
      <w:tr w:rsidR="006318DD" w14:paraId="398794E5" w14:textId="77777777">
        <w:trPr>
          <w:jc w:val="center"/>
        </w:trPr>
        <w:tc>
          <w:tcPr>
            <w:tcW w:w="3286" w:type="dxa"/>
          </w:tcPr>
          <w:p w14:paraId="2ABD149F" w14:textId="77777777" w:rsidR="006318DD" w:rsidRDefault="00000000">
            <w:r>
              <w:rPr>
                <w:sz w:val="19"/>
              </w:rPr>
              <w:t>Carga de datos</w:t>
            </w:r>
          </w:p>
        </w:tc>
        <w:tc>
          <w:tcPr>
            <w:tcW w:w="3286" w:type="dxa"/>
          </w:tcPr>
          <w:p w14:paraId="32CCE7F0" w14:textId="77777777" w:rsidR="006318DD" w:rsidRDefault="00000000">
            <w:r>
              <w:rPr>
                <w:sz w:val="19"/>
              </w:rPr>
              <w:t>pd.read_csv("AI_Impact_on_Jobs_2030.csv")</w:t>
            </w:r>
          </w:p>
        </w:tc>
        <w:tc>
          <w:tcPr>
            <w:tcW w:w="3286" w:type="dxa"/>
          </w:tcPr>
          <w:p w14:paraId="79EAA34C" w14:textId="77777777" w:rsidR="006318DD" w:rsidRDefault="00000000">
            <w:r>
              <w:rPr>
                <w:sz w:val="19"/>
              </w:rPr>
              <w:t>Sección III.</w:t>
            </w:r>
          </w:p>
        </w:tc>
      </w:tr>
      <w:tr w:rsidR="006318DD" w14:paraId="5DB0EC5C" w14:textId="77777777">
        <w:trPr>
          <w:jc w:val="center"/>
        </w:trPr>
        <w:tc>
          <w:tcPr>
            <w:tcW w:w="3286" w:type="dxa"/>
          </w:tcPr>
          <w:p w14:paraId="2167D974" w14:textId="77777777" w:rsidR="006318DD" w:rsidRDefault="00000000">
            <w:r>
              <w:rPr>
                <w:sz w:val="19"/>
              </w:rPr>
              <w:t>Selección y codificación</w:t>
            </w:r>
          </w:p>
        </w:tc>
        <w:tc>
          <w:tcPr>
            <w:tcW w:w="3286" w:type="dxa"/>
          </w:tcPr>
          <w:p w14:paraId="280DFCD3" w14:textId="77777777" w:rsidR="006318DD" w:rsidRDefault="00000000">
            <w:r>
              <w:rPr>
                <w:sz w:val="19"/>
              </w:rPr>
              <w:t>Education_Level_Num + pd.get_dummies(Job_Title)</w:t>
            </w:r>
          </w:p>
        </w:tc>
        <w:tc>
          <w:tcPr>
            <w:tcW w:w="3286" w:type="dxa"/>
          </w:tcPr>
          <w:p w14:paraId="3BA901A5" w14:textId="77777777" w:rsidR="006318DD" w:rsidRDefault="00000000">
            <w:r>
              <w:rPr>
                <w:sz w:val="19"/>
              </w:rPr>
              <w:t>Sección III.</w:t>
            </w:r>
          </w:p>
        </w:tc>
      </w:tr>
      <w:tr w:rsidR="006318DD" w14:paraId="0497B736" w14:textId="77777777">
        <w:trPr>
          <w:jc w:val="center"/>
        </w:trPr>
        <w:tc>
          <w:tcPr>
            <w:tcW w:w="3286" w:type="dxa"/>
          </w:tcPr>
          <w:p w14:paraId="676861F5" w14:textId="77777777" w:rsidR="006318DD" w:rsidRDefault="00000000">
            <w:r>
              <w:rPr>
                <w:sz w:val="19"/>
              </w:rPr>
              <w:t>Partición y escalado</w:t>
            </w:r>
          </w:p>
        </w:tc>
        <w:tc>
          <w:tcPr>
            <w:tcW w:w="3286" w:type="dxa"/>
          </w:tcPr>
          <w:p w14:paraId="2A82DA5C" w14:textId="77777777" w:rsidR="006318DD" w:rsidRDefault="00000000">
            <w:r>
              <w:rPr>
                <w:sz w:val="19"/>
              </w:rPr>
              <w:t>train_test_split(stratify=y) + StandardScaler</w:t>
            </w:r>
          </w:p>
        </w:tc>
        <w:tc>
          <w:tcPr>
            <w:tcW w:w="3286" w:type="dxa"/>
          </w:tcPr>
          <w:p w14:paraId="78FFB38A" w14:textId="77777777" w:rsidR="006318DD" w:rsidRDefault="00000000">
            <w:r>
              <w:rPr>
                <w:sz w:val="19"/>
              </w:rPr>
              <w:t>Sección III.</w:t>
            </w:r>
          </w:p>
        </w:tc>
      </w:tr>
      <w:tr w:rsidR="006318DD" w14:paraId="7599FC21" w14:textId="77777777">
        <w:trPr>
          <w:jc w:val="center"/>
        </w:trPr>
        <w:tc>
          <w:tcPr>
            <w:tcW w:w="3286" w:type="dxa"/>
          </w:tcPr>
          <w:p w14:paraId="4B5C52AE" w14:textId="77777777" w:rsidR="006318DD" w:rsidRDefault="00000000">
            <w:r>
              <w:rPr>
                <w:sz w:val="19"/>
              </w:rPr>
              <w:t>Análisis exploratorio</w:t>
            </w:r>
          </w:p>
        </w:tc>
        <w:tc>
          <w:tcPr>
            <w:tcW w:w="3286" w:type="dxa"/>
          </w:tcPr>
          <w:p w14:paraId="2FDCC2AA" w14:textId="77777777" w:rsidR="006318DD" w:rsidRDefault="00000000">
            <w:r>
              <w:rPr>
                <w:sz w:val="19"/>
              </w:rPr>
              <w:t>value_counts(), crosstab(Job_Title, Risk_Category)</w:t>
            </w:r>
          </w:p>
        </w:tc>
        <w:tc>
          <w:tcPr>
            <w:tcW w:w="3286" w:type="dxa"/>
          </w:tcPr>
          <w:p w14:paraId="4324CB59" w14:textId="77777777" w:rsidR="006318DD" w:rsidRDefault="00000000">
            <w:r>
              <w:rPr>
                <w:sz w:val="19"/>
              </w:rPr>
              <w:t>Sección IV.</w:t>
            </w:r>
          </w:p>
        </w:tc>
      </w:tr>
      <w:tr w:rsidR="006318DD" w14:paraId="16B33A59" w14:textId="77777777">
        <w:trPr>
          <w:jc w:val="center"/>
        </w:trPr>
        <w:tc>
          <w:tcPr>
            <w:tcW w:w="3286" w:type="dxa"/>
          </w:tcPr>
          <w:p w14:paraId="2F6A8649" w14:textId="77777777" w:rsidR="006318DD" w:rsidRDefault="00000000">
            <w:r>
              <w:rPr>
                <w:sz w:val="19"/>
              </w:rPr>
              <w:t>MLP 1 capa oculta</w:t>
            </w:r>
          </w:p>
        </w:tc>
        <w:tc>
          <w:tcPr>
            <w:tcW w:w="3286" w:type="dxa"/>
          </w:tcPr>
          <w:p w14:paraId="24AE6195" w14:textId="77777777" w:rsidR="006318DD" w:rsidRDefault="00000000">
            <w:r>
              <w:rPr>
                <w:sz w:val="19"/>
              </w:rPr>
              <w:t>MLPClassifier(hidden_layer_sizes=(32,))</w:t>
            </w:r>
          </w:p>
        </w:tc>
        <w:tc>
          <w:tcPr>
            <w:tcW w:w="3286" w:type="dxa"/>
          </w:tcPr>
          <w:p w14:paraId="50E25A68" w14:textId="77777777" w:rsidR="006318DD" w:rsidRDefault="00000000">
            <w:r>
              <w:rPr>
                <w:sz w:val="19"/>
              </w:rPr>
              <w:t>Sección VI.</w:t>
            </w:r>
          </w:p>
        </w:tc>
      </w:tr>
      <w:tr w:rsidR="006318DD" w14:paraId="31D23A26" w14:textId="77777777">
        <w:trPr>
          <w:jc w:val="center"/>
        </w:trPr>
        <w:tc>
          <w:tcPr>
            <w:tcW w:w="3286" w:type="dxa"/>
          </w:tcPr>
          <w:p w14:paraId="74D237C1" w14:textId="77777777" w:rsidR="006318DD" w:rsidRDefault="00000000">
            <w:r>
              <w:rPr>
                <w:sz w:val="19"/>
              </w:rPr>
              <w:t>MLP 2 capas ocultas</w:t>
            </w:r>
          </w:p>
        </w:tc>
        <w:tc>
          <w:tcPr>
            <w:tcW w:w="3286" w:type="dxa"/>
          </w:tcPr>
          <w:p w14:paraId="3FB1D5A2" w14:textId="77777777" w:rsidR="006318DD" w:rsidRDefault="00000000">
            <w:r>
              <w:rPr>
                <w:sz w:val="19"/>
              </w:rPr>
              <w:t>MLPClassifier(hidden_layer_sizes=(32, 16))</w:t>
            </w:r>
          </w:p>
        </w:tc>
        <w:tc>
          <w:tcPr>
            <w:tcW w:w="3286" w:type="dxa"/>
          </w:tcPr>
          <w:p w14:paraId="245D7EB2" w14:textId="77777777" w:rsidR="006318DD" w:rsidRDefault="00000000">
            <w:r>
              <w:rPr>
                <w:sz w:val="19"/>
              </w:rPr>
              <w:t>Sección VII.</w:t>
            </w:r>
          </w:p>
        </w:tc>
      </w:tr>
      <w:tr w:rsidR="006318DD" w14:paraId="7A7E8D9B" w14:textId="77777777">
        <w:trPr>
          <w:jc w:val="center"/>
        </w:trPr>
        <w:tc>
          <w:tcPr>
            <w:tcW w:w="3286" w:type="dxa"/>
          </w:tcPr>
          <w:p w14:paraId="690D8238" w14:textId="77777777" w:rsidR="006318DD" w:rsidRDefault="00000000">
            <w:r>
              <w:rPr>
                <w:sz w:val="19"/>
              </w:rPr>
              <w:t>MLP 3 capas ocultas</w:t>
            </w:r>
          </w:p>
        </w:tc>
        <w:tc>
          <w:tcPr>
            <w:tcW w:w="3286" w:type="dxa"/>
          </w:tcPr>
          <w:p w14:paraId="464983F2" w14:textId="77777777" w:rsidR="006318DD" w:rsidRDefault="00000000">
            <w:r>
              <w:rPr>
                <w:sz w:val="19"/>
              </w:rPr>
              <w:t>MLPClassifier(hidden_layer_sizes=(32, 16, 8))</w:t>
            </w:r>
          </w:p>
        </w:tc>
        <w:tc>
          <w:tcPr>
            <w:tcW w:w="3286" w:type="dxa"/>
          </w:tcPr>
          <w:p w14:paraId="0D57C072" w14:textId="77777777" w:rsidR="006318DD" w:rsidRDefault="00000000">
            <w:r>
              <w:rPr>
                <w:sz w:val="19"/>
              </w:rPr>
              <w:t>Sección VIII.</w:t>
            </w:r>
          </w:p>
        </w:tc>
      </w:tr>
      <w:tr w:rsidR="006318DD" w14:paraId="091136FB" w14:textId="77777777">
        <w:trPr>
          <w:jc w:val="center"/>
        </w:trPr>
        <w:tc>
          <w:tcPr>
            <w:tcW w:w="3286" w:type="dxa"/>
          </w:tcPr>
          <w:p w14:paraId="640B7C5A" w14:textId="77777777" w:rsidR="006318DD" w:rsidRDefault="00000000">
            <w:r>
              <w:rPr>
                <w:sz w:val="19"/>
              </w:rPr>
              <w:t>Evaluación</w:t>
            </w:r>
          </w:p>
        </w:tc>
        <w:tc>
          <w:tcPr>
            <w:tcW w:w="3286" w:type="dxa"/>
          </w:tcPr>
          <w:p w14:paraId="27AE6B14" w14:textId="77777777" w:rsidR="006318DD" w:rsidRDefault="00000000">
            <w:r>
              <w:rPr>
                <w:sz w:val="19"/>
              </w:rPr>
              <w:t>confusion_matrix, accuracy/precision/recall/F1 macro</w:t>
            </w:r>
          </w:p>
        </w:tc>
        <w:tc>
          <w:tcPr>
            <w:tcW w:w="3286" w:type="dxa"/>
          </w:tcPr>
          <w:p w14:paraId="694EA4B2" w14:textId="77777777" w:rsidR="006318DD" w:rsidRDefault="00000000">
            <w:r>
              <w:rPr>
                <w:sz w:val="19"/>
              </w:rPr>
              <w:t>Sección IX.</w:t>
            </w:r>
          </w:p>
        </w:tc>
      </w:tr>
      <w:tr w:rsidR="006318DD" w14:paraId="6857691A" w14:textId="77777777">
        <w:trPr>
          <w:jc w:val="center"/>
        </w:trPr>
        <w:tc>
          <w:tcPr>
            <w:tcW w:w="3286" w:type="dxa"/>
          </w:tcPr>
          <w:p w14:paraId="7476E763" w14:textId="77777777" w:rsidR="006318DD" w:rsidRDefault="00000000">
            <w:r>
              <w:rPr>
                <w:sz w:val="19"/>
              </w:rPr>
              <w:t>Comparación</w:t>
            </w:r>
          </w:p>
        </w:tc>
        <w:tc>
          <w:tcPr>
            <w:tcW w:w="3286" w:type="dxa"/>
          </w:tcPr>
          <w:p w14:paraId="1097C79D" w14:textId="77777777" w:rsidR="006318DD" w:rsidRDefault="00000000">
            <w:r>
              <w:rPr>
                <w:sz w:val="19"/>
              </w:rPr>
              <w:t>Reporte tabulado y gráfico comparativo por arquitectura</w:t>
            </w:r>
          </w:p>
        </w:tc>
        <w:tc>
          <w:tcPr>
            <w:tcW w:w="3286" w:type="dxa"/>
          </w:tcPr>
          <w:p w14:paraId="29D1953F" w14:textId="77777777" w:rsidR="006318DD" w:rsidRDefault="00000000">
            <w:r>
              <w:rPr>
                <w:sz w:val="19"/>
              </w:rPr>
              <w:t>Sección X.</w:t>
            </w:r>
          </w:p>
        </w:tc>
      </w:tr>
    </w:tbl>
    <w:p w14:paraId="7C67F4C4" w14:textId="77777777" w:rsidR="006318DD" w:rsidRDefault="00000000">
      <w:pPr>
        <w:spacing w:before="80" w:after="240"/>
        <w:jc w:val="center"/>
      </w:pPr>
      <w:r>
        <w:rPr>
          <w:i/>
          <w:color w:val="52514E"/>
          <w:sz w:val="20"/>
        </w:rPr>
        <w:t>Tabla 7. Trazabilidad entre las etapas del notebook y las secciones del informe.</w:t>
      </w:r>
    </w:p>
    <w:p w14:paraId="3B25F9BE" w14:textId="77777777" w:rsidR="006318DD" w:rsidRDefault="00000000">
      <w:pPr>
        <w:spacing w:before="200" w:after="120"/>
      </w:pPr>
      <w:r>
        <w:rPr>
          <w:b/>
          <w:color w:val="0B1C2C"/>
          <w:sz w:val="26"/>
        </w:rPr>
        <w:t>5.1 Estructura del repositorio</w:t>
      </w:r>
    </w:p>
    <w:p w14:paraId="3AEAAF23" w14:textId="77777777" w:rsidR="006318DD" w:rsidRDefault="00000000">
      <w:pPr>
        <w:spacing w:after="160"/>
        <w:jc w:val="both"/>
      </w:pPr>
      <w:r>
        <w:t>El proyecto se encuentra versionado en el repositorio del equipo: MCDI504 (rama main, remoto origin: github.com/robertomoncada-blip/Magister_ciencia_datos). El código y los datos siguen la siguiente estructura:</w:t>
      </w:r>
    </w:p>
    <w:tbl>
      <w:tblPr>
        <w:tblStyle w:val="TableGrid"/>
        <w:tblW w:w="0" w:type="auto"/>
        <w:jc w:val="center"/>
        <w:tblLook w:val="04A0" w:firstRow="1" w:lastRow="0" w:firstColumn="1" w:lastColumn="0" w:noHBand="0" w:noVBand="1"/>
      </w:tblPr>
      <w:tblGrid>
        <w:gridCol w:w="4929"/>
        <w:gridCol w:w="4929"/>
      </w:tblGrid>
      <w:tr w:rsidR="006318DD" w14:paraId="3FAF6801" w14:textId="77777777">
        <w:trPr>
          <w:jc w:val="center"/>
        </w:trPr>
        <w:tc>
          <w:tcPr>
            <w:tcW w:w="4929" w:type="dxa"/>
            <w:shd w:val="clear" w:color="auto" w:fill="0B1C2C"/>
          </w:tcPr>
          <w:p w14:paraId="584DA5A2" w14:textId="77777777" w:rsidR="006318DD" w:rsidRDefault="00000000">
            <w:pPr>
              <w:jc w:val="center"/>
            </w:pPr>
            <w:r>
              <w:rPr>
                <w:b/>
                <w:color w:val="FFFFFF"/>
                <w:sz w:val="19"/>
              </w:rPr>
              <w:t>Elemento</w:t>
            </w:r>
          </w:p>
        </w:tc>
        <w:tc>
          <w:tcPr>
            <w:tcW w:w="4929" w:type="dxa"/>
            <w:shd w:val="clear" w:color="auto" w:fill="0B1C2C"/>
          </w:tcPr>
          <w:p w14:paraId="35D8227A" w14:textId="77777777" w:rsidR="006318DD" w:rsidRDefault="00000000">
            <w:pPr>
              <w:jc w:val="center"/>
            </w:pPr>
            <w:r>
              <w:rPr>
                <w:b/>
                <w:color w:val="FFFFFF"/>
                <w:sz w:val="19"/>
              </w:rPr>
              <w:t>Descripción</w:t>
            </w:r>
          </w:p>
        </w:tc>
      </w:tr>
      <w:tr w:rsidR="006318DD" w14:paraId="783569DB" w14:textId="77777777">
        <w:trPr>
          <w:jc w:val="center"/>
        </w:trPr>
        <w:tc>
          <w:tcPr>
            <w:tcW w:w="4929" w:type="dxa"/>
          </w:tcPr>
          <w:p w14:paraId="4735C55B" w14:textId="77777777" w:rsidR="006318DD" w:rsidRDefault="00000000">
            <w:r>
              <w:rPr>
                <w:sz w:val="19"/>
              </w:rPr>
              <w:t>/notebooks/F1_Definicion.ipynb</w:t>
            </w:r>
          </w:p>
        </w:tc>
        <w:tc>
          <w:tcPr>
            <w:tcW w:w="4929" w:type="dxa"/>
          </w:tcPr>
          <w:p w14:paraId="74E10979" w14:textId="77777777" w:rsidR="006318DD" w:rsidRDefault="00000000">
            <w:r>
              <w:rPr>
                <w:sz w:val="19"/>
              </w:rPr>
              <w:t>Notebook de la Fase 1: definición del problema y análisis exploratorio inicial.</w:t>
            </w:r>
          </w:p>
        </w:tc>
      </w:tr>
      <w:tr w:rsidR="006318DD" w14:paraId="3F9FD876" w14:textId="77777777">
        <w:trPr>
          <w:jc w:val="center"/>
        </w:trPr>
        <w:tc>
          <w:tcPr>
            <w:tcW w:w="4929" w:type="dxa"/>
          </w:tcPr>
          <w:p w14:paraId="342ADCFD" w14:textId="77777777" w:rsidR="006318DD" w:rsidRDefault="00000000">
            <w:r>
              <w:rPr>
                <w:sz w:val="19"/>
              </w:rPr>
              <w:t>/notebooks/F2_Regresion.ipynb</w:t>
            </w:r>
          </w:p>
        </w:tc>
        <w:tc>
          <w:tcPr>
            <w:tcW w:w="4929" w:type="dxa"/>
          </w:tcPr>
          <w:p w14:paraId="6B6C9513" w14:textId="77777777" w:rsidR="006318DD" w:rsidRDefault="00000000">
            <w:r>
              <w:rPr>
                <w:sz w:val="19"/>
              </w:rPr>
              <w:t>Notebook de la Fase 2: modelos de regresión sobre Automation_Probability_2030.</w:t>
            </w:r>
          </w:p>
        </w:tc>
      </w:tr>
      <w:tr w:rsidR="006318DD" w14:paraId="2F1A8B16" w14:textId="77777777">
        <w:trPr>
          <w:jc w:val="center"/>
        </w:trPr>
        <w:tc>
          <w:tcPr>
            <w:tcW w:w="4929" w:type="dxa"/>
          </w:tcPr>
          <w:p w14:paraId="7240098C" w14:textId="77777777" w:rsidR="006318DD" w:rsidRDefault="00000000">
            <w:r>
              <w:rPr>
                <w:sz w:val="19"/>
              </w:rPr>
              <w:t>/notebooks/F3_RedesNeuronales.ipynb</w:t>
            </w:r>
          </w:p>
        </w:tc>
        <w:tc>
          <w:tcPr>
            <w:tcW w:w="4929" w:type="dxa"/>
          </w:tcPr>
          <w:p w14:paraId="1DBB222B" w14:textId="77777777" w:rsidR="006318DD" w:rsidRDefault="00000000">
            <w:r>
              <w:rPr>
                <w:sz w:val="19"/>
              </w:rPr>
              <w:t>Notebook de esta fase: modelos de clasificación mediante redes neuronales.</w:t>
            </w:r>
          </w:p>
        </w:tc>
      </w:tr>
      <w:tr w:rsidR="006318DD" w14:paraId="724A5F87" w14:textId="77777777">
        <w:trPr>
          <w:jc w:val="center"/>
        </w:trPr>
        <w:tc>
          <w:tcPr>
            <w:tcW w:w="4929" w:type="dxa"/>
          </w:tcPr>
          <w:p w14:paraId="28569F10" w14:textId="77777777" w:rsidR="006318DD" w:rsidRDefault="00000000">
            <w:r>
              <w:rPr>
                <w:sz w:val="19"/>
              </w:rPr>
              <w:t>/data/AI_Impact_on_Jobs_2030.csv</w:t>
            </w:r>
          </w:p>
        </w:tc>
        <w:tc>
          <w:tcPr>
            <w:tcW w:w="4929" w:type="dxa"/>
          </w:tcPr>
          <w:p w14:paraId="1E20FB03" w14:textId="77777777" w:rsidR="006318DD" w:rsidRDefault="00000000">
            <w:r>
              <w:rPr>
                <w:sz w:val="19"/>
              </w:rPr>
              <w:t>Dataset original (3.000 registros), común a las tres fases.</w:t>
            </w:r>
          </w:p>
        </w:tc>
      </w:tr>
      <w:tr w:rsidR="006318DD" w14:paraId="2DA5BA46" w14:textId="77777777">
        <w:trPr>
          <w:jc w:val="center"/>
        </w:trPr>
        <w:tc>
          <w:tcPr>
            <w:tcW w:w="4929" w:type="dxa"/>
          </w:tcPr>
          <w:p w14:paraId="2A3FBC26" w14:textId="77777777" w:rsidR="006318DD" w:rsidRDefault="00000000">
            <w:r>
              <w:rPr>
                <w:sz w:val="19"/>
              </w:rPr>
              <w:t>/figures/</w:t>
            </w:r>
          </w:p>
        </w:tc>
        <w:tc>
          <w:tcPr>
            <w:tcW w:w="4929" w:type="dxa"/>
          </w:tcPr>
          <w:p w14:paraId="6A21CC41" w14:textId="77777777" w:rsidR="006318DD" w:rsidRDefault="00000000">
            <w:r>
              <w:rPr>
                <w:sz w:val="19"/>
              </w:rPr>
              <w:t>Gráficos y matrices de confusión generados por los tres notebooks.</w:t>
            </w:r>
          </w:p>
        </w:tc>
      </w:tr>
      <w:tr w:rsidR="006318DD" w14:paraId="3358DF52" w14:textId="77777777">
        <w:trPr>
          <w:jc w:val="center"/>
        </w:trPr>
        <w:tc>
          <w:tcPr>
            <w:tcW w:w="4929" w:type="dxa"/>
          </w:tcPr>
          <w:p w14:paraId="49E7CF0B" w14:textId="77777777" w:rsidR="006318DD" w:rsidRDefault="00000000">
            <w:r>
              <w:rPr>
                <w:sz w:val="19"/>
              </w:rPr>
              <w:t>/docs/MCDI504_S3_2_GRUPO5.pdf</w:t>
            </w:r>
          </w:p>
        </w:tc>
        <w:tc>
          <w:tcPr>
            <w:tcW w:w="4929" w:type="dxa"/>
          </w:tcPr>
          <w:p w14:paraId="5CFEBB00" w14:textId="77777777" w:rsidR="006318DD" w:rsidRDefault="00000000">
            <w:r>
              <w:rPr>
                <w:sz w:val="19"/>
              </w:rPr>
              <w:t>Informe final exportado desde Word a PDF.</w:t>
            </w:r>
          </w:p>
        </w:tc>
      </w:tr>
    </w:tbl>
    <w:p w14:paraId="737C0AFA" w14:textId="77777777" w:rsidR="006318DD" w:rsidRDefault="00000000">
      <w:pPr>
        <w:spacing w:before="80" w:after="240"/>
        <w:jc w:val="center"/>
      </w:pPr>
      <w:r>
        <w:rPr>
          <w:i/>
          <w:color w:val="52514E"/>
          <w:sz w:val="20"/>
        </w:rPr>
        <w:t>Tabla 8. Estructura de repositorio utilizada para asegurar trazabilidad.</w:t>
      </w:r>
    </w:p>
    <w:p w14:paraId="78BE0FE1" w14:textId="77777777" w:rsidR="006318DD" w:rsidRDefault="00000000">
      <w:pPr>
        <w:spacing w:after="80"/>
        <w:jc w:val="both"/>
      </w:pPr>
      <w:r>
        <w:t>El proyecto declara sus dependencias principales (pandas, NumPy, scikit-learn, Matplotlib, Seaborn) en requirements.txt, lo que fortalece la reproducibilidad y permite que cualquier integrante del equipo ejecute el mismo flujo analítico y obtenga resultados idénticos, dado el uso consistente de random_state=42 en las tres arquitecturas de red neuronal.</w:t>
      </w:r>
    </w:p>
    <w:p w14:paraId="2E741CB5" w14:textId="77777777" w:rsidR="006318DD" w:rsidRDefault="00000000">
      <w:r>
        <w:br w:type="page"/>
      </w:r>
    </w:p>
    <w:p w14:paraId="377E09DF" w14:textId="77777777" w:rsidR="006318DD" w:rsidRDefault="00000000">
      <w:pPr>
        <w:spacing w:before="360" w:after="160"/>
      </w:pPr>
      <w:r>
        <w:rPr>
          <w:b/>
          <w:color w:val="0B1C2C"/>
          <w:sz w:val="32"/>
        </w:rPr>
        <w:lastRenderedPageBreak/>
        <w:t>VI. Red neuronal con una capa oculta</w:t>
      </w:r>
    </w:p>
    <w:p w14:paraId="794D79BD" w14:textId="77777777" w:rsidR="006318DD" w:rsidRDefault="00000000">
      <w:pPr>
        <w:spacing w:after="160"/>
        <w:jc w:val="both"/>
      </w:pPr>
      <w:r>
        <w:t>Se implementa un Perceptrón Multicapa (MLPClassifier) con una única capa oculta: una capa de entrada de 34 neuronas (una por variable predictora), una capa oculta de 32 neuronas con activación ReLU, y una capa de salida de 3 neuronas con activación softmax (gestionada internamente por MLPClassifier para clasificación multiclase), que entrega la probabilidad de cada clase de Risk_Category.</w:t>
      </w:r>
    </w:p>
    <w:tbl>
      <w:tblPr>
        <w:tblStyle w:val="TableGrid"/>
        <w:tblW w:w="0" w:type="auto"/>
        <w:jc w:val="center"/>
        <w:tblLook w:val="04A0" w:firstRow="1" w:lastRow="0" w:firstColumn="1" w:lastColumn="0" w:noHBand="0" w:noVBand="1"/>
      </w:tblPr>
      <w:tblGrid>
        <w:gridCol w:w="3286"/>
        <w:gridCol w:w="3286"/>
        <w:gridCol w:w="3286"/>
      </w:tblGrid>
      <w:tr w:rsidR="006318DD" w14:paraId="508A193B" w14:textId="77777777">
        <w:trPr>
          <w:jc w:val="center"/>
        </w:trPr>
        <w:tc>
          <w:tcPr>
            <w:tcW w:w="3286" w:type="dxa"/>
            <w:shd w:val="clear" w:color="auto" w:fill="0B1C2C"/>
          </w:tcPr>
          <w:p w14:paraId="2C443DAC" w14:textId="77777777" w:rsidR="006318DD" w:rsidRDefault="00000000">
            <w:pPr>
              <w:jc w:val="center"/>
            </w:pPr>
            <w:r>
              <w:rPr>
                <w:b/>
                <w:color w:val="FFFFFF"/>
                <w:sz w:val="19"/>
              </w:rPr>
              <w:t>Hiperparámetro</w:t>
            </w:r>
          </w:p>
        </w:tc>
        <w:tc>
          <w:tcPr>
            <w:tcW w:w="3286" w:type="dxa"/>
            <w:shd w:val="clear" w:color="auto" w:fill="0B1C2C"/>
          </w:tcPr>
          <w:p w14:paraId="50FECC9F" w14:textId="77777777" w:rsidR="006318DD" w:rsidRDefault="00000000">
            <w:pPr>
              <w:jc w:val="center"/>
            </w:pPr>
            <w:r>
              <w:rPr>
                <w:b/>
                <w:color w:val="FFFFFF"/>
                <w:sz w:val="19"/>
              </w:rPr>
              <w:t>Valor</w:t>
            </w:r>
          </w:p>
        </w:tc>
        <w:tc>
          <w:tcPr>
            <w:tcW w:w="3286" w:type="dxa"/>
            <w:shd w:val="clear" w:color="auto" w:fill="0B1C2C"/>
          </w:tcPr>
          <w:p w14:paraId="59FCC122" w14:textId="77777777" w:rsidR="006318DD" w:rsidRDefault="00000000">
            <w:pPr>
              <w:jc w:val="center"/>
            </w:pPr>
            <w:r>
              <w:rPr>
                <w:b/>
                <w:color w:val="FFFFFF"/>
                <w:sz w:val="19"/>
              </w:rPr>
              <w:t>Propósito</w:t>
            </w:r>
          </w:p>
        </w:tc>
      </w:tr>
      <w:tr w:rsidR="006318DD" w14:paraId="7BF82825" w14:textId="77777777">
        <w:trPr>
          <w:jc w:val="center"/>
        </w:trPr>
        <w:tc>
          <w:tcPr>
            <w:tcW w:w="3286" w:type="dxa"/>
          </w:tcPr>
          <w:p w14:paraId="5CF6CB24" w14:textId="77777777" w:rsidR="006318DD" w:rsidRDefault="00000000">
            <w:r>
              <w:rPr>
                <w:sz w:val="19"/>
              </w:rPr>
              <w:t>hidden_layer_sizes</w:t>
            </w:r>
          </w:p>
        </w:tc>
        <w:tc>
          <w:tcPr>
            <w:tcW w:w="3286" w:type="dxa"/>
          </w:tcPr>
          <w:p w14:paraId="02DC14B3" w14:textId="77777777" w:rsidR="006318DD" w:rsidRDefault="00000000">
            <w:r>
              <w:rPr>
                <w:sz w:val="19"/>
              </w:rPr>
              <w:t>(32,)</w:t>
            </w:r>
          </w:p>
        </w:tc>
        <w:tc>
          <w:tcPr>
            <w:tcW w:w="3286" w:type="dxa"/>
          </w:tcPr>
          <w:p w14:paraId="5012CABA" w14:textId="77777777" w:rsidR="006318DD" w:rsidRDefault="00000000">
            <w:r>
              <w:rPr>
                <w:sz w:val="19"/>
              </w:rPr>
              <w:t>Una capa oculta de 32 neuronas.</w:t>
            </w:r>
          </w:p>
        </w:tc>
      </w:tr>
      <w:tr w:rsidR="006318DD" w14:paraId="6C266B28" w14:textId="77777777">
        <w:trPr>
          <w:jc w:val="center"/>
        </w:trPr>
        <w:tc>
          <w:tcPr>
            <w:tcW w:w="3286" w:type="dxa"/>
          </w:tcPr>
          <w:p w14:paraId="7A291DD5" w14:textId="77777777" w:rsidR="006318DD" w:rsidRDefault="00000000">
            <w:r>
              <w:rPr>
                <w:sz w:val="19"/>
              </w:rPr>
              <w:t>activation</w:t>
            </w:r>
          </w:p>
        </w:tc>
        <w:tc>
          <w:tcPr>
            <w:tcW w:w="3286" w:type="dxa"/>
          </w:tcPr>
          <w:p w14:paraId="166A611A" w14:textId="77777777" w:rsidR="006318DD" w:rsidRDefault="00000000">
            <w:r>
              <w:rPr>
                <w:sz w:val="19"/>
              </w:rPr>
              <w:t>relu</w:t>
            </w:r>
          </w:p>
        </w:tc>
        <w:tc>
          <w:tcPr>
            <w:tcW w:w="3286" w:type="dxa"/>
          </w:tcPr>
          <w:p w14:paraId="0A1BEB81" w14:textId="77777777" w:rsidR="006318DD" w:rsidRDefault="00000000">
            <w:r>
              <w:rPr>
                <w:sz w:val="19"/>
              </w:rPr>
              <w:t>Función de activación no lineal en la capa oculta.</w:t>
            </w:r>
          </w:p>
        </w:tc>
      </w:tr>
      <w:tr w:rsidR="006318DD" w14:paraId="5DF3FF6F" w14:textId="77777777">
        <w:trPr>
          <w:jc w:val="center"/>
        </w:trPr>
        <w:tc>
          <w:tcPr>
            <w:tcW w:w="3286" w:type="dxa"/>
          </w:tcPr>
          <w:p w14:paraId="18E9DFAF" w14:textId="77777777" w:rsidR="006318DD" w:rsidRDefault="00000000">
            <w:r>
              <w:rPr>
                <w:sz w:val="19"/>
              </w:rPr>
              <w:t>solver</w:t>
            </w:r>
          </w:p>
        </w:tc>
        <w:tc>
          <w:tcPr>
            <w:tcW w:w="3286" w:type="dxa"/>
          </w:tcPr>
          <w:p w14:paraId="5F3703AE" w14:textId="77777777" w:rsidR="006318DD" w:rsidRDefault="00000000">
            <w:r>
              <w:rPr>
                <w:sz w:val="19"/>
              </w:rPr>
              <w:t>adam</w:t>
            </w:r>
          </w:p>
        </w:tc>
        <w:tc>
          <w:tcPr>
            <w:tcW w:w="3286" w:type="dxa"/>
          </w:tcPr>
          <w:p w14:paraId="5C951282" w14:textId="77777777" w:rsidR="006318DD" w:rsidRDefault="00000000">
            <w:r>
              <w:rPr>
                <w:sz w:val="19"/>
              </w:rPr>
              <w:t>Algoritmo de optimización basado en descenso de gradiente estocástico.</w:t>
            </w:r>
          </w:p>
        </w:tc>
      </w:tr>
      <w:tr w:rsidR="006318DD" w14:paraId="253B91EE" w14:textId="77777777">
        <w:trPr>
          <w:jc w:val="center"/>
        </w:trPr>
        <w:tc>
          <w:tcPr>
            <w:tcW w:w="3286" w:type="dxa"/>
          </w:tcPr>
          <w:p w14:paraId="749B28FA" w14:textId="77777777" w:rsidR="006318DD" w:rsidRDefault="00000000">
            <w:r>
              <w:rPr>
                <w:sz w:val="19"/>
              </w:rPr>
              <w:t>alpha</w:t>
            </w:r>
          </w:p>
        </w:tc>
        <w:tc>
          <w:tcPr>
            <w:tcW w:w="3286" w:type="dxa"/>
          </w:tcPr>
          <w:p w14:paraId="7F7FEEFC" w14:textId="77777777" w:rsidR="006318DD" w:rsidRDefault="00000000">
            <w:r>
              <w:rPr>
                <w:sz w:val="19"/>
              </w:rPr>
              <w:t>0.001</w:t>
            </w:r>
          </w:p>
        </w:tc>
        <w:tc>
          <w:tcPr>
            <w:tcW w:w="3286" w:type="dxa"/>
          </w:tcPr>
          <w:p w14:paraId="6A00369A" w14:textId="77777777" w:rsidR="006318DD" w:rsidRDefault="00000000">
            <w:r>
              <w:rPr>
                <w:sz w:val="19"/>
              </w:rPr>
              <w:t>Regularización L2, para reducir el sobreajuste.</w:t>
            </w:r>
          </w:p>
        </w:tc>
      </w:tr>
      <w:tr w:rsidR="006318DD" w14:paraId="505728EC" w14:textId="77777777">
        <w:trPr>
          <w:jc w:val="center"/>
        </w:trPr>
        <w:tc>
          <w:tcPr>
            <w:tcW w:w="3286" w:type="dxa"/>
          </w:tcPr>
          <w:p w14:paraId="795A2515" w14:textId="77777777" w:rsidR="006318DD" w:rsidRDefault="00000000">
            <w:r>
              <w:rPr>
                <w:sz w:val="19"/>
              </w:rPr>
              <w:t>max_iter</w:t>
            </w:r>
          </w:p>
        </w:tc>
        <w:tc>
          <w:tcPr>
            <w:tcW w:w="3286" w:type="dxa"/>
          </w:tcPr>
          <w:p w14:paraId="124D9DBA" w14:textId="77777777" w:rsidR="006318DD" w:rsidRDefault="00000000">
            <w:r>
              <w:rPr>
                <w:sz w:val="19"/>
              </w:rPr>
              <w:t>1000</w:t>
            </w:r>
          </w:p>
        </w:tc>
        <w:tc>
          <w:tcPr>
            <w:tcW w:w="3286" w:type="dxa"/>
          </w:tcPr>
          <w:p w14:paraId="46A8AF3A" w14:textId="77777777" w:rsidR="006318DD" w:rsidRDefault="00000000">
            <w:r>
              <w:rPr>
                <w:sz w:val="19"/>
              </w:rPr>
              <w:t>Máximo de épocas de entrenamiento.</w:t>
            </w:r>
          </w:p>
        </w:tc>
      </w:tr>
      <w:tr w:rsidR="006318DD" w14:paraId="1C78243E" w14:textId="77777777">
        <w:trPr>
          <w:jc w:val="center"/>
        </w:trPr>
        <w:tc>
          <w:tcPr>
            <w:tcW w:w="3286" w:type="dxa"/>
          </w:tcPr>
          <w:p w14:paraId="3AC9D24E" w14:textId="77777777" w:rsidR="006318DD" w:rsidRDefault="00000000">
            <w:r>
              <w:rPr>
                <w:sz w:val="19"/>
              </w:rPr>
              <w:t>early_stopping</w:t>
            </w:r>
          </w:p>
        </w:tc>
        <w:tc>
          <w:tcPr>
            <w:tcW w:w="3286" w:type="dxa"/>
          </w:tcPr>
          <w:p w14:paraId="6B95DBBE" w14:textId="77777777" w:rsidR="006318DD" w:rsidRDefault="00000000">
            <w:r>
              <w:rPr>
                <w:sz w:val="19"/>
              </w:rPr>
              <w:t>True</w:t>
            </w:r>
          </w:p>
        </w:tc>
        <w:tc>
          <w:tcPr>
            <w:tcW w:w="3286" w:type="dxa"/>
          </w:tcPr>
          <w:p w14:paraId="6F1BE6F4" w14:textId="77777777" w:rsidR="006318DD" w:rsidRDefault="00000000">
            <w:r>
              <w:rPr>
                <w:sz w:val="19"/>
              </w:rPr>
              <w:t>Detiene el entrenamiento si no mejora en un conjunto de validación interno.</w:t>
            </w:r>
          </w:p>
        </w:tc>
      </w:tr>
      <w:tr w:rsidR="006318DD" w14:paraId="1A5747D1" w14:textId="77777777">
        <w:trPr>
          <w:jc w:val="center"/>
        </w:trPr>
        <w:tc>
          <w:tcPr>
            <w:tcW w:w="3286" w:type="dxa"/>
          </w:tcPr>
          <w:p w14:paraId="48130CE7" w14:textId="77777777" w:rsidR="006318DD" w:rsidRDefault="00000000">
            <w:r>
              <w:rPr>
                <w:sz w:val="19"/>
              </w:rPr>
              <w:t>random_state</w:t>
            </w:r>
          </w:p>
        </w:tc>
        <w:tc>
          <w:tcPr>
            <w:tcW w:w="3286" w:type="dxa"/>
          </w:tcPr>
          <w:p w14:paraId="1DE2E478" w14:textId="77777777" w:rsidR="006318DD" w:rsidRDefault="00000000">
            <w:r>
              <w:rPr>
                <w:sz w:val="19"/>
              </w:rPr>
              <w:t>42</w:t>
            </w:r>
          </w:p>
        </w:tc>
        <w:tc>
          <w:tcPr>
            <w:tcW w:w="3286" w:type="dxa"/>
          </w:tcPr>
          <w:p w14:paraId="24638E50" w14:textId="77777777" w:rsidR="006318DD" w:rsidRDefault="00000000">
            <w:r>
              <w:rPr>
                <w:sz w:val="19"/>
              </w:rPr>
              <w:t>Reproducibilidad.</w:t>
            </w:r>
          </w:p>
        </w:tc>
      </w:tr>
    </w:tbl>
    <w:p w14:paraId="216ACB9C" w14:textId="77777777" w:rsidR="006318DD" w:rsidRDefault="00000000">
      <w:pPr>
        <w:spacing w:before="80" w:after="240"/>
        <w:jc w:val="center"/>
      </w:pPr>
      <w:r>
        <w:rPr>
          <w:i/>
          <w:color w:val="52514E"/>
          <w:sz w:val="20"/>
        </w:rPr>
        <w:t>Tabla 9. Ficha técnica del MLP con una capa oculta.</w:t>
      </w:r>
    </w:p>
    <w:tbl>
      <w:tblPr>
        <w:tblStyle w:val="TableGrid"/>
        <w:tblW w:w="0" w:type="auto"/>
        <w:jc w:val="center"/>
        <w:tblLook w:val="04A0" w:firstRow="1" w:lastRow="0" w:firstColumn="1" w:lastColumn="0" w:noHBand="0" w:noVBand="1"/>
      </w:tblPr>
      <w:tblGrid>
        <w:gridCol w:w="4929"/>
        <w:gridCol w:w="4929"/>
      </w:tblGrid>
      <w:tr w:rsidR="006318DD" w14:paraId="35E4B8A3" w14:textId="77777777">
        <w:trPr>
          <w:jc w:val="center"/>
        </w:trPr>
        <w:tc>
          <w:tcPr>
            <w:tcW w:w="4929" w:type="dxa"/>
            <w:shd w:val="clear" w:color="auto" w:fill="0B1C2C"/>
          </w:tcPr>
          <w:p w14:paraId="1911D95F" w14:textId="77777777" w:rsidR="006318DD" w:rsidRDefault="00000000">
            <w:pPr>
              <w:jc w:val="center"/>
            </w:pPr>
            <w:r>
              <w:rPr>
                <w:b/>
                <w:color w:val="FFFFFF"/>
                <w:sz w:val="19"/>
              </w:rPr>
              <w:t>Resultado</w:t>
            </w:r>
          </w:p>
        </w:tc>
        <w:tc>
          <w:tcPr>
            <w:tcW w:w="4929" w:type="dxa"/>
            <w:shd w:val="clear" w:color="auto" w:fill="0B1C2C"/>
          </w:tcPr>
          <w:p w14:paraId="5CCCBFBE" w14:textId="77777777" w:rsidR="006318DD" w:rsidRDefault="00000000">
            <w:pPr>
              <w:jc w:val="center"/>
            </w:pPr>
            <w:r>
              <w:rPr>
                <w:b/>
                <w:color w:val="FFFFFF"/>
                <w:sz w:val="19"/>
              </w:rPr>
              <w:t>Valor</w:t>
            </w:r>
          </w:p>
        </w:tc>
      </w:tr>
      <w:tr w:rsidR="006318DD" w14:paraId="4CE8086B" w14:textId="77777777">
        <w:trPr>
          <w:jc w:val="center"/>
        </w:trPr>
        <w:tc>
          <w:tcPr>
            <w:tcW w:w="4929" w:type="dxa"/>
          </w:tcPr>
          <w:p w14:paraId="228C0C2D" w14:textId="77777777" w:rsidR="006318DD" w:rsidRDefault="00000000">
            <w:r>
              <w:rPr>
                <w:sz w:val="19"/>
              </w:rPr>
              <w:t>Iteraciones hasta convergencia/early stopping</w:t>
            </w:r>
          </w:p>
        </w:tc>
        <w:tc>
          <w:tcPr>
            <w:tcW w:w="4929" w:type="dxa"/>
          </w:tcPr>
          <w:p w14:paraId="71BBCE58" w14:textId="77777777" w:rsidR="006318DD" w:rsidRDefault="00000000">
            <w:r>
              <w:rPr>
                <w:sz w:val="19"/>
              </w:rPr>
              <w:t>40</w:t>
            </w:r>
          </w:p>
        </w:tc>
      </w:tr>
      <w:tr w:rsidR="006318DD" w14:paraId="13038A70" w14:textId="77777777">
        <w:trPr>
          <w:jc w:val="center"/>
        </w:trPr>
        <w:tc>
          <w:tcPr>
            <w:tcW w:w="4929" w:type="dxa"/>
          </w:tcPr>
          <w:p w14:paraId="7C97D3D9" w14:textId="77777777" w:rsidR="006318DD" w:rsidRDefault="00000000">
            <w:r>
              <w:rPr>
                <w:sz w:val="19"/>
              </w:rPr>
              <w:t>Accuracy</w:t>
            </w:r>
          </w:p>
        </w:tc>
        <w:tc>
          <w:tcPr>
            <w:tcW w:w="4929" w:type="dxa"/>
          </w:tcPr>
          <w:p w14:paraId="67A72A02" w14:textId="77777777" w:rsidR="006318DD" w:rsidRDefault="00000000">
            <w:r>
              <w:rPr>
                <w:sz w:val="19"/>
              </w:rPr>
              <w:t>0.9933</w:t>
            </w:r>
          </w:p>
        </w:tc>
      </w:tr>
      <w:tr w:rsidR="006318DD" w14:paraId="2D302A16" w14:textId="77777777">
        <w:trPr>
          <w:jc w:val="center"/>
        </w:trPr>
        <w:tc>
          <w:tcPr>
            <w:tcW w:w="4929" w:type="dxa"/>
          </w:tcPr>
          <w:p w14:paraId="09E299E5" w14:textId="77777777" w:rsidR="006318DD" w:rsidRDefault="00000000">
            <w:r>
              <w:rPr>
                <w:sz w:val="19"/>
              </w:rPr>
              <w:t>Precision (macro)</w:t>
            </w:r>
          </w:p>
        </w:tc>
        <w:tc>
          <w:tcPr>
            <w:tcW w:w="4929" w:type="dxa"/>
          </w:tcPr>
          <w:p w14:paraId="5536AA4D" w14:textId="77777777" w:rsidR="006318DD" w:rsidRDefault="00000000">
            <w:r>
              <w:rPr>
                <w:sz w:val="19"/>
              </w:rPr>
              <w:t>0.9912</w:t>
            </w:r>
          </w:p>
        </w:tc>
      </w:tr>
      <w:tr w:rsidR="006318DD" w14:paraId="7C165438" w14:textId="77777777">
        <w:trPr>
          <w:jc w:val="center"/>
        </w:trPr>
        <w:tc>
          <w:tcPr>
            <w:tcW w:w="4929" w:type="dxa"/>
          </w:tcPr>
          <w:p w14:paraId="2BCB46DD" w14:textId="77777777" w:rsidR="006318DD" w:rsidRDefault="00000000">
            <w:r>
              <w:rPr>
                <w:sz w:val="19"/>
              </w:rPr>
              <w:t>Recall (macro)</w:t>
            </w:r>
          </w:p>
        </w:tc>
        <w:tc>
          <w:tcPr>
            <w:tcW w:w="4929" w:type="dxa"/>
          </w:tcPr>
          <w:p w14:paraId="306A60F5" w14:textId="77777777" w:rsidR="006318DD" w:rsidRDefault="00000000">
            <w:r>
              <w:rPr>
                <w:sz w:val="19"/>
              </w:rPr>
              <w:t>0.9956</w:t>
            </w:r>
          </w:p>
        </w:tc>
      </w:tr>
      <w:tr w:rsidR="006318DD" w14:paraId="00EE8271" w14:textId="77777777">
        <w:trPr>
          <w:jc w:val="center"/>
        </w:trPr>
        <w:tc>
          <w:tcPr>
            <w:tcW w:w="4929" w:type="dxa"/>
          </w:tcPr>
          <w:p w14:paraId="7FA9D18A" w14:textId="77777777" w:rsidR="006318DD" w:rsidRDefault="00000000">
            <w:r>
              <w:rPr>
                <w:sz w:val="19"/>
              </w:rPr>
              <w:t>F1-score (macro)</w:t>
            </w:r>
          </w:p>
        </w:tc>
        <w:tc>
          <w:tcPr>
            <w:tcW w:w="4929" w:type="dxa"/>
          </w:tcPr>
          <w:p w14:paraId="30D89C3C" w14:textId="77777777" w:rsidR="006318DD" w:rsidRDefault="00000000">
            <w:r>
              <w:rPr>
                <w:sz w:val="19"/>
              </w:rPr>
              <w:t>0.9933</w:t>
            </w:r>
          </w:p>
        </w:tc>
      </w:tr>
    </w:tbl>
    <w:p w14:paraId="590ED7F4" w14:textId="77777777" w:rsidR="006318DD" w:rsidRDefault="00000000">
      <w:pPr>
        <w:spacing w:before="80" w:after="240"/>
        <w:jc w:val="center"/>
      </w:pPr>
      <w:r>
        <w:rPr>
          <w:i/>
          <w:color w:val="52514E"/>
          <w:sz w:val="20"/>
        </w:rPr>
        <w:t>Tabla 10. Resultados del MLP con una capa oculta, calculados sobre el conjunto de prueba (600 observaciones).</w:t>
      </w:r>
    </w:p>
    <w:p w14:paraId="297FA09B" w14:textId="77777777" w:rsidR="006318DD" w:rsidRDefault="00000000">
      <w:pPr>
        <w:jc w:val="center"/>
      </w:pPr>
      <w:r>
        <w:rPr>
          <w:noProof/>
        </w:rPr>
        <w:drawing>
          <wp:inline distT="0" distB="0" distL="0" distR="0" wp14:anchorId="2EB4B2CC" wp14:editId="653BFE32">
            <wp:extent cx="5580000" cy="18984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mlp_1capa.png"/>
                    <pic:cNvPicPr/>
                  </pic:nvPicPr>
                  <pic:blipFill>
                    <a:blip r:embed="rId8"/>
                    <a:stretch>
                      <a:fillRect/>
                    </a:stretch>
                  </pic:blipFill>
                  <pic:spPr>
                    <a:xfrm>
                      <a:off x="0" y="0"/>
                      <a:ext cx="5580000" cy="1898469"/>
                    </a:xfrm>
                    <a:prstGeom prst="rect">
                      <a:avLst/>
                    </a:prstGeom>
                  </pic:spPr>
                </pic:pic>
              </a:graphicData>
            </a:graphic>
          </wp:inline>
        </w:drawing>
      </w:r>
    </w:p>
    <w:p w14:paraId="20412E01" w14:textId="77777777" w:rsidR="006318DD" w:rsidRDefault="00000000">
      <w:pPr>
        <w:spacing w:before="80" w:after="240"/>
        <w:jc w:val="center"/>
      </w:pPr>
      <w:r>
        <w:rPr>
          <w:i/>
          <w:color w:val="52514E"/>
          <w:sz w:val="20"/>
        </w:rPr>
        <w:t>Figura 3. Matriz de confusión y curva de pérdida del MLP con una capa oculta.</w:t>
      </w:r>
    </w:p>
    <w:p w14:paraId="7F8EB214" w14:textId="77777777" w:rsidR="006318DD" w:rsidRDefault="00000000">
      <w:pPr>
        <w:spacing w:after="160"/>
        <w:jc w:val="both"/>
      </w:pPr>
      <w:r>
        <w:t xml:space="preserve">El modelo con una capa oculta alcanza un desempeño muy alto sobre el conjunto de prueba (accuracy y F1-score macro por sobre 0,99). La matriz de confusión muestra que las clases Low y High se predicen sin errores; la única confusión (4 casos) se concentra en la frontera entre Medium y High. La curva de pérdida decrece de forma rápida y estable, sin señales de inestabilidad en el entrenamiento, y el criterio early_stopping detiene el ajuste en la iteración 40, muy por debajo de las </w:t>
      </w:r>
      <w:r>
        <w:lastRenderedPageBreak/>
        <w:t>1000 épocas máximas. Este resultado es consistente con el hallazgo de la sección IV: al incorporar Job_Title, el problema de clasificación se vuelve casi linealmente separable, por lo que una arquitectura simple —una sola capa oculta— ya es suficiente para capturar la relación entre los predictores y Risk_Category.</w:t>
      </w:r>
    </w:p>
    <w:p w14:paraId="2052A1AD" w14:textId="77777777" w:rsidR="006318DD" w:rsidRDefault="00000000">
      <w:r>
        <w:br w:type="page"/>
      </w:r>
    </w:p>
    <w:p w14:paraId="1D113FCB" w14:textId="77777777" w:rsidR="006318DD" w:rsidRDefault="00000000">
      <w:pPr>
        <w:spacing w:before="360" w:after="160"/>
      </w:pPr>
      <w:r>
        <w:rPr>
          <w:b/>
          <w:color w:val="0B1C2C"/>
          <w:sz w:val="32"/>
        </w:rPr>
        <w:lastRenderedPageBreak/>
        <w:t>VII. Red neuronal con dos capas ocultas</w:t>
      </w:r>
    </w:p>
    <w:p w14:paraId="39C90F56" w14:textId="77777777" w:rsidR="006318DD" w:rsidRDefault="00000000">
      <w:pPr>
        <w:spacing w:after="160"/>
        <w:jc w:val="both"/>
      </w:pPr>
      <w:r>
        <w:t>Se añade una segunda capa oculta a la arquitectura anterior, buscando evaluar si una representación más profunda mejora el desempeño de clasificación. La red pasa a tener: capa de entrada (34 neuronas) → primera capa oculta (32 neuronas, ReLU) → segunda capa oculta (16 neuronas, ReLU) → capa de salida (3 neuronas, softmax).</w:t>
      </w:r>
    </w:p>
    <w:tbl>
      <w:tblPr>
        <w:tblStyle w:val="TableGrid"/>
        <w:tblW w:w="0" w:type="auto"/>
        <w:jc w:val="center"/>
        <w:tblLook w:val="04A0" w:firstRow="1" w:lastRow="0" w:firstColumn="1" w:lastColumn="0" w:noHBand="0" w:noVBand="1"/>
      </w:tblPr>
      <w:tblGrid>
        <w:gridCol w:w="3286"/>
        <w:gridCol w:w="3286"/>
        <w:gridCol w:w="3286"/>
      </w:tblGrid>
      <w:tr w:rsidR="006318DD" w14:paraId="70E747CE" w14:textId="77777777">
        <w:trPr>
          <w:jc w:val="center"/>
        </w:trPr>
        <w:tc>
          <w:tcPr>
            <w:tcW w:w="3286" w:type="dxa"/>
            <w:shd w:val="clear" w:color="auto" w:fill="0B1C2C"/>
          </w:tcPr>
          <w:p w14:paraId="715E1FBF" w14:textId="77777777" w:rsidR="006318DD" w:rsidRDefault="00000000">
            <w:pPr>
              <w:jc w:val="center"/>
            </w:pPr>
            <w:r>
              <w:rPr>
                <w:b/>
                <w:color w:val="FFFFFF"/>
                <w:sz w:val="19"/>
              </w:rPr>
              <w:t>Hiperparámetro</w:t>
            </w:r>
          </w:p>
        </w:tc>
        <w:tc>
          <w:tcPr>
            <w:tcW w:w="3286" w:type="dxa"/>
            <w:shd w:val="clear" w:color="auto" w:fill="0B1C2C"/>
          </w:tcPr>
          <w:p w14:paraId="42F4C37E" w14:textId="77777777" w:rsidR="006318DD" w:rsidRDefault="00000000">
            <w:pPr>
              <w:jc w:val="center"/>
            </w:pPr>
            <w:r>
              <w:rPr>
                <w:b/>
                <w:color w:val="FFFFFF"/>
                <w:sz w:val="19"/>
              </w:rPr>
              <w:t>Valor</w:t>
            </w:r>
          </w:p>
        </w:tc>
        <w:tc>
          <w:tcPr>
            <w:tcW w:w="3286" w:type="dxa"/>
            <w:shd w:val="clear" w:color="auto" w:fill="0B1C2C"/>
          </w:tcPr>
          <w:p w14:paraId="42FCA233" w14:textId="77777777" w:rsidR="006318DD" w:rsidRDefault="00000000">
            <w:pPr>
              <w:jc w:val="center"/>
            </w:pPr>
            <w:r>
              <w:rPr>
                <w:b/>
                <w:color w:val="FFFFFF"/>
                <w:sz w:val="19"/>
              </w:rPr>
              <w:t>Propósito</w:t>
            </w:r>
          </w:p>
        </w:tc>
      </w:tr>
      <w:tr w:rsidR="006318DD" w14:paraId="21F0A2A8" w14:textId="77777777">
        <w:trPr>
          <w:jc w:val="center"/>
        </w:trPr>
        <w:tc>
          <w:tcPr>
            <w:tcW w:w="3286" w:type="dxa"/>
          </w:tcPr>
          <w:p w14:paraId="73BA9C66" w14:textId="77777777" w:rsidR="006318DD" w:rsidRDefault="00000000">
            <w:r>
              <w:rPr>
                <w:sz w:val="19"/>
              </w:rPr>
              <w:t>hidden_layer_sizes</w:t>
            </w:r>
          </w:p>
        </w:tc>
        <w:tc>
          <w:tcPr>
            <w:tcW w:w="3286" w:type="dxa"/>
          </w:tcPr>
          <w:p w14:paraId="590EEAEA" w14:textId="77777777" w:rsidR="006318DD" w:rsidRDefault="00000000">
            <w:r>
              <w:rPr>
                <w:sz w:val="19"/>
              </w:rPr>
              <w:t>(32, 16)</w:t>
            </w:r>
          </w:p>
        </w:tc>
        <w:tc>
          <w:tcPr>
            <w:tcW w:w="3286" w:type="dxa"/>
          </w:tcPr>
          <w:p w14:paraId="2C570892" w14:textId="77777777" w:rsidR="006318DD" w:rsidRDefault="00000000">
            <w:r>
              <w:rPr>
                <w:sz w:val="19"/>
              </w:rPr>
              <w:t>Dos capas ocultas: 32 y 16 neuronas respectivamente.</w:t>
            </w:r>
          </w:p>
        </w:tc>
      </w:tr>
      <w:tr w:rsidR="006318DD" w14:paraId="780F4947" w14:textId="77777777">
        <w:trPr>
          <w:jc w:val="center"/>
        </w:trPr>
        <w:tc>
          <w:tcPr>
            <w:tcW w:w="3286" w:type="dxa"/>
          </w:tcPr>
          <w:p w14:paraId="279CC3CD" w14:textId="77777777" w:rsidR="006318DD" w:rsidRDefault="00000000">
            <w:r>
              <w:rPr>
                <w:sz w:val="19"/>
              </w:rPr>
              <w:t>activation</w:t>
            </w:r>
          </w:p>
        </w:tc>
        <w:tc>
          <w:tcPr>
            <w:tcW w:w="3286" w:type="dxa"/>
          </w:tcPr>
          <w:p w14:paraId="44104EDD" w14:textId="77777777" w:rsidR="006318DD" w:rsidRDefault="00000000">
            <w:r>
              <w:rPr>
                <w:sz w:val="19"/>
              </w:rPr>
              <w:t>relu</w:t>
            </w:r>
          </w:p>
        </w:tc>
        <w:tc>
          <w:tcPr>
            <w:tcW w:w="3286" w:type="dxa"/>
          </w:tcPr>
          <w:p w14:paraId="40AE4163" w14:textId="77777777" w:rsidR="006318DD" w:rsidRDefault="00000000">
            <w:r>
              <w:rPr>
                <w:sz w:val="19"/>
              </w:rPr>
              <w:t>Igual que el modelo anterior.</w:t>
            </w:r>
          </w:p>
        </w:tc>
      </w:tr>
      <w:tr w:rsidR="006318DD" w14:paraId="543AA45F" w14:textId="77777777">
        <w:trPr>
          <w:jc w:val="center"/>
        </w:trPr>
        <w:tc>
          <w:tcPr>
            <w:tcW w:w="3286" w:type="dxa"/>
          </w:tcPr>
          <w:p w14:paraId="7D7B3295" w14:textId="77777777" w:rsidR="006318DD" w:rsidRDefault="00000000">
            <w:r>
              <w:rPr>
                <w:sz w:val="19"/>
              </w:rPr>
              <w:t>solver</w:t>
            </w:r>
          </w:p>
        </w:tc>
        <w:tc>
          <w:tcPr>
            <w:tcW w:w="3286" w:type="dxa"/>
          </w:tcPr>
          <w:p w14:paraId="7A507FD4" w14:textId="77777777" w:rsidR="006318DD" w:rsidRDefault="00000000">
            <w:r>
              <w:rPr>
                <w:sz w:val="19"/>
              </w:rPr>
              <w:t>adam</w:t>
            </w:r>
          </w:p>
        </w:tc>
        <w:tc>
          <w:tcPr>
            <w:tcW w:w="3286" w:type="dxa"/>
          </w:tcPr>
          <w:p w14:paraId="7D44D209" w14:textId="77777777" w:rsidR="006318DD" w:rsidRDefault="00000000">
            <w:r>
              <w:rPr>
                <w:sz w:val="19"/>
              </w:rPr>
              <w:t>Igual que el modelo anterior.</w:t>
            </w:r>
          </w:p>
        </w:tc>
      </w:tr>
      <w:tr w:rsidR="006318DD" w14:paraId="526FDC1D" w14:textId="77777777">
        <w:trPr>
          <w:jc w:val="center"/>
        </w:trPr>
        <w:tc>
          <w:tcPr>
            <w:tcW w:w="3286" w:type="dxa"/>
          </w:tcPr>
          <w:p w14:paraId="68C0A926" w14:textId="77777777" w:rsidR="006318DD" w:rsidRDefault="00000000">
            <w:r>
              <w:rPr>
                <w:sz w:val="19"/>
              </w:rPr>
              <w:t>alpha</w:t>
            </w:r>
          </w:p>
        </w:tc>
        <w:tc>
          <w:tcPr>
            <w:tcW w:w="3286" w:type="dxa"/>
          </w:tcPr>
          <w:p w14:paraId="42261270" w14:textId="77777777" w:rsidR="006318DD" w:rsidRDefault="00000000">
            <w:r>
              <w:rPr>
                <w:sz w:val="19"/>
              </w:rPr>
              <w:t>0.001</w:t>
            </w:r>
          </w:p>
        </w:tc>
        <w:tc>
          <w:tcPr>
            <w:tcW w:w="3286" w:type="dxa"/>
          </w:tcPr>
          <w:p w14:paraId="499E2149" w14:textId="77777777" w:rsidR="006318DD" w:rsidRDefault="00000000">
            <w:r>
              <w:rPr>
                <w:sz w:val="19"/>
              </w:rPr>
              <w:t>Igual que el modelo anterior.</w:t>
            </w:r>
          </w:p>
        </w:tc>
      </w:tr>
      <w:tr w:rsidR="006318DD" w14:paraId="4C551E18" w14:textId="77777777">
        <w:trPr>
          <w:jc w:val="center"/>
        </w:trPr>
        <w:tc>
          <w:tcPr>
            <w:tcW w:w="3286" w:type="dxa"/>
          </w:tcPr>
          <w:p w14:paraId="285C2246" w14:textId="77777777" w:rsidR="006318DD" w:rsidRDefault="00000000">
            <w:r>
              <w:rPr>
                <w:sz w:val="19"/>
              </w:rPr>
              <w:t>max_iter</w:t>
            </w:r>
          </w:p>
        </w:tc>
        <w:tc>
          <w:tcPr>
            <w:tcW w:w="3286" w:type="dxa"/>
          </w:tcPr>
          <w:p w14:paraId="719B93D2" w14:textId="77777777" w:rsidR="006318DD" w:rsidRDefault="00000000">
            <w:r>
              <w:rPr>
                <w:sz w:val="19"/>
              </w:rPr>
              <w:t>1000</w:t>
            </w:r>
          </w:p>
        </w:tc>
        <w:tc>
          <w:tcPr>
            <w:tcW w:w="3286" w:type="dxa"/>
          </w:tcPr>
          <w:p w14:paraId="7882C88F" w14:textId="77777777" w:rsidR="006318DD" w:rsidRDefault="00000000">
            <w:r>
              <w:rPr>
                <w:sz w:val="19"/>
              </w:rPr>
              <w:t>Igual que el modelo anterior.</w:t>
            </w:r>
          </w:p>
        </w:tc>
      </w:tr>
      <w:tr w:rsidR="006318DD" w14:paraId="6FFA92DA" w14:textId="77777777">
        <w:trPr>
          <w:jc w:val="center"/>
        </w:trPr>
        <w:tc>
          <w:tcPr>
            <w:tcW w:w="3286" w:type="dxa"/>
          </w:tcPr>
          <w:p w14:paraId="78705A34" w14:textId="77777777" w:rsidR="006318DD" w:rsidRDefault="00000000">
            <w:r>
              <w:rPr>
                <w:sz w:val="19"/>
              </w:rPr>
              <w:t>early_stopping</w:t>
            </w:r>
          </w:p>
        </w:tc>
        <w:tc>
          <w:tcPr>
            <w:tcW w:w="3286" w:type="dxa"/>
          </w:tcPr>
          <w:p w14:paraId="094174C8" w14:textId="77777777" w:rsidR="006318DD" w:rsidRDefault="00000000">
            <w:r>
              <w:rPr>
                <w:sz w:val="19"/>
              </w:rPr>
              <w:t>True</w:t>
            </w:r>
          </w:p>
        </w:tc>
        <w:tc>
          <w:tcPr>
            <w:tcW w:w="3286" w:type="dxa"/>
          </w:tcPr>
          <w:p w14:paraId="2F29C1BF" w14:textId="77777777" w:rsidR="006318DD" w:rsidRDefault="00000000">
            <w:r>
              <w:rPr>
                <w:sz w:val="19"/>
              </w:rPr>
              <w:t>Igual que el modelo anterior.</w:t>
            </w:r>
          </w:p>
        </w:tc>
      </w:tr>
      <w:tr w:rsidR="006318DD" w14:paraId="769DB834" w14:textId="77777777">
        <w:trPr>
          <w:jc w:val="center"/>
        </w:trPr>
        <w:tc>
          <w:tcPr>
            <w:tcW w:w="3286" w:type="dxa"/>
          </w:tcPr>
          <w:p w14:paraId="7AE0A68F" w14:textId="77777777" w:rsidR="006318DD" w:rsidRDefault="00000000">
            <w:r>
              <w:rPr>
                <w:sz w:val="19"/>
              </w:rPr>
              <w:t>random_state</w:t>
            </w:r>
          </w:p>
        </w:tc>
        <w:tc>
          <w:tcPr>
            <w:tcW w:w="3286" w:type="dxa"/>
          </w:tcPr>
          <w:p w14:paraId="1762B569" w14:textId="77777777" w:rsidR="006318DD" w:rsidRDefault="00000000">
            <w:r>
              <w:rPr>
                <w:sz w:val="19"/>
              </w:rPr>
              <w:t>42</w:t>
            </w:r>
          </w:p>
        </w:tc>
        <w:tc>
          <w:tcPr>
            <w:tcW w:w="3286" w:type="dxa"/>
          </w:tcPr>
          <w:p w14:paraId="40D6418E" w14:textId="77777777" w:rsidR="006318DD" w:rsidRDefault="00000000">
            <w:r>
              <w:rPr>
                <w:sz w:val="19"/>
              </w:rPr>
              <w:t>Reproducibilidad.</w:t>
            </w:r>
          </w:p>
        </w:tc>
      </w:tr>
    </w:tbl>
    <w:p w14:paraId="1BB09802" w14:textId="77777777" w:rsidR="006318DD" w:rsidRDefault="00000000">
      <w:pPr>
        <w:spacing w:before="80" w:after="240"/>
        <w:jc w:val="center"/>
      </w:pPr>
      <w:r>
        <w:rPr>
          <w:i/>
          <w:color w:val="52514E"/>
          <w:sz w:val="20"/>
        </w:rPr>
        <w:t>Tabla 11. Ficha técnica del MLP con dos capas ocultas.</w:t>
      </w:r>
    </w:p>
    <w:tbl>
      <w:tblPr>
        <w:tblStyle w:val="TableGrid"/>
        <w:tblW w:w="0" w:type="auto"/>
        <w:jc w:val="center"/>
        <w:tblLook w:val="04A0" w:firstRow="1" w:lastRow="0" w:firstColumn="1" w:lastColumn="0" w:noHBand="0" w:noVBand="1"/>
      </w:tblPr>
      <w:tblGrid>
        <w:gridCol w:w="4929"/>
        <w:gridCol w:w="4929"/>
      </w:tblGrid>
      <w:tr w:rsidR="006318DD" w14:paraId="72FB36F3" w14:textId="77777777">
        <w:trPr>
          <w:jc w:val="center"/>
        </w:trPr>
        <w:tc>
          <w:tcPr>
            <w:tcW w:w="4929" w:type="dxa"/>
            <w:shd w:val="clear" w:color="auto" w:fill="0B1C2C"/>
          </w:tcPr>
          <w:p w14:paraId="60C4349B" w14:textId="77777777" w:rsidR="006318DD" w:rsidRDefault="00000000">
            <w:pPr>
              <w:jc w:val="center"/>
            </w:pPr>
            <w:r>
              <w:rPr>
                <w:b/>
                <w:color w:val="FFFFFF"/>
                <w:sz w:val="19"/>
              </w:rPr>
              <w:t>Resultado</w:t>
            </w:r>
          </w:p>
        </w:tc>
        <w:tc>
          <w:tcPr>
            <w:tcW w:w="4929" w:type="dxa"/>
            <w:shd w:val="clear" w:color="auto" w:fill="0B1C2C"/>
          </w:tcPr>
          <w:p w14:paraId="6222FAC5" w14:textId="77777777" w:rsidR="006318DD" w:rsidRDefault="00000000">
            <w:pPr>
              <w:jc w:val="center"/>
            </w:pPr>
            <w:r>
              <w:rPr>
                <w:b/>
                <w:color w:val="FFFFFF"/>
                <w:sz w:val="19"/>
              </w:rPr>
              <w:t>Valor</w:t>
            </w:r>
          </w:p>
        </w:tc>
      </w:tr>
      <w:tr w:rsidR="006318DD" w14:paraId="6075A1A2" w14:textId="77777777">
        <w:trPr>
          <w:jc w:val="center"/>
        </w:trPr>
        <w:tc>
          <w:tcPr>
            <w:tcW w:w="4929" w:type="dxa"/>
          </w:tcPr>
          <w:p w14:paraId="2A77EAE2" w14:textId="77777777" w:rsidR="006318DD" w:rsidRDefault="00000000">
            <w:r>
              <w:rPr>
                <w:sz w:val="19"/>
              </w:rPr>
              <w:t>Iteraciones hasta convergencia/early stopping</w:t>
            </w:r>
          </w:p>
        </w:tc>
        <w:tc>
          <w:tcPr>
            <w:tcW w:w="4929" w:type="dxa"/>
          </w:tcPr>
          <w:p w14:paraId="557ABB70" w14:textId="77777777" w:rsidR="006318DD" w:rsidRDefault="00000000">
            <w:r>
              <w:rPr>
                <w:sz w:val="19"/>
              </w:rPr>
              <w:t>27</w:t>
            </w:r>
          </w:p>
        </w:tc>
      </w:tr>
      <w:tr w:rsidR="006318DD" w14:paraId="1D86E6D6" w14:textId="77777777">
        <w:trPr>
          <w:jc w:val="center"/>
        </w:trPr>
        <w:tc>
          <w:tcPr>
            <w:tcW w:w="4929" w:type="dxa"/>
          </w:tcPr>
          <w:p w14:paraId="1BC6BDEA" w14:textId="77777777" w:rsidR="006318DD" w:rsidRDefault="00000000">
            <w:r>
              <w:rPr>
                <w:sz w:val="19"/>
              </w:rPr>
              <w:t>Accuracy</w:t>
            </w:r>
          </w:p>
        </w:tc>
        <w:tc>
          <w:tcPr>
            <w:tcW w:w="4929" w:type="dxa"/>
          </w:tcPr>
          <w:p w14:paraId="3270695D" w14:textId="77777777" w:rsidR="006318DD" w:rsidRDefault="00000000">
            <w:r>
              <w:rPr>
                <w:sz w:val="19"/>
              </w:rPr>
              <w:t>0.9867</w:t>
            </w:r>
          </w:p>
        </w:tc>
      </w:tr>
      <w:tr w:rsidR="006318DD" w14:paraId="2B1C4FA4" w14:textId="77777777">
        <w:trPr>
          <w:jc w:val="center"/>
        </w:trPr>
        <w:tc>
          <w:tcPr>
            <w:tcW w:w="4929" w:type="dxa"/>
          </w:tcPr>
          <w:p w14:paraId="5B524F3F" w14:textId="77777777" w:rsidR="006318DD" w:rsidRDefault="00000000">
            <w:r>
              <w:rPr>
                <w:sz w:val="19"/>
              </w:rPr>
              <w:t>Precision (macro)</w:t>
            </w:r>
          </w:p>
        </w:tc>
        <w:tc>
          <w:tcPr>
            <w:tcW w:w="4929" w:type="dxa"/>
          </w:tcPr>
          <w:p w14:paraId="7FB703DE" w14:textId="77777777" w:rsidR="006318DD" w:rsidRDefault="00000000">
            <w:r>
              <w:rPr>
                <w:sz w:val="19"/>
              </w:rPr>
              <w:t>0.9848</w:t>
            </w:r>
          </w:p>
        </w:tc>
      </w:tr>
      <w:tr w:rsidR="006318DD" w14:paraId="289445CF" w14:textId="77777777">
        <w:trPr>
          <w:jc w:val="center"/>
        </w:trPr>
        <w:tc>
          <w:tcPr>
            <w:tcW w:w="4929" w:type="dxa"/>
          </w:tcPr>
          <w:p w14:paraId="782800F2" w14:textId="77777777" w:rsidR="006318DD" w:rsidRDefault="00000000">
            <w:r>
              <w:rPr>
                <w:sz w:val="19"/>
              </w:rPr>
              <w:t>Recall (macro)</w:t>
            </w:r>
          </w:p>
        </w:tc>
        <w:tc>
          <w:tcPr>
            <w:tcW w:w="4929" w:type="dxa"/>
          </w:tcPr>
          <w:p w14:paraId="31B930DC" w14:textId="77777777" w:rsidR="006318DD" w:rsidRDefault="00000000">
            <w:r>
              <w:rPr>
                <w:sz w:val="19"/>
              </w:rPr>
              <w:t>0.9866</w:t>
            </w:r>
          </w:p>
        </w:tc>
      </w:tr>
      <w:tr w:rsidR="006318DD" w14:paraId="7E44C75B" w14:textId="77777777">
        <w:trPr>
          <w:jc w:val="center"/>
        </w:trPr>
        <w:tc>
          <w:tcPr>
            <w:tcW w:w="4929" w:type="dxa"/>
          </w:tcPr>
          <w:p w14:paraId="5B46E087" w14:textId="77777777" w:rsidR="006318DD" w:rsidRDefault="00000000">
            <w:r>
              <w:rPr>
                <w:sz w:val="19"/>
              </w:rPr>
              <w:t>F1-score (macro)</w:t>
            </w:r>
          </w:p>
        </w:tc>
        <w:tc>
          <w:tcPr>
            <w:tcW w:w="4929" w:type="dxa"/>
          </w:tcPr>
          <w:p w14:paraId="49207C13" w14:textId="77777777" w:rsidR="006318DD" w:rsidRDefault="00000000">
            <w:r>
              <w:rPr>
                <w:sz w:val="19"/>
              </w:rPr>
              <w:t>0.9855</w:t>
            </w:r>
          </w:p>
        </w:tc>
      </w:tr>
    </w:tbl>
    <w:p w14:paraId="2FA0E1D3" w14:textId="77777777" w:rsidR="006318DD" w:rsidRDefault="00000000">
      <w:pPr>
        <w:spacing w:before="80" w:after="240"/>
        <w:jc w:val="center"/>
      </w:pPr>
      <w:r>
        <w:rPr>
          <w:i/>
          <w:color w:val="52514E"/>
          <w:sz w:val="20"/>
        </w:rPr>
        <w:t>Tabla 12. Resultados del MLP con dos capas ocultas, calculados sobre el conjunto de prueba (600 observaciones).</w:t>
      </w:r>
    </w:p>
    <w:p w14:paraId="4A04278E" w14:textId="77777777" w:rsidR="006318DD" w:rsidRDefault="00000000">
      <w:pPr>
        <w:jc w:val="center"/>
      </w:pPr>
      <w:r>
        <w:rPr>
          <w:noProof/>
        </w:rPr>
        <w:drawing>
          <wp:inline distT="0" distB="0" distL="0" distR="0" wp14:anchorId="4993A5F2" wp14:editId="40521054">
            <wp:extent cx="5580000" cy="18984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mlp_2capas.png"/>
                    <pic:cNvPicPr/>
                  </pic:nvPicPr>
                  <pic:blipFill>
                    <a:blip r:embed="rId9"/>
                    <a:stretch>
                      <a:fillRect/>
                    </a:stretch>
                  </pic:blipFill>
                  <pic:spPr>
                    <a:xfrm>
                      <a:off x="0" y="0"/>
                      <a:ext cx="5580000" cy="1898469"/>
                    </a:xfrm>
                    <a:prstGeom prst="rect">
                      <a:avLst/>
                    </a:prstGeom>
                  </pic:spPr>
                </pic:pic>
              </a:graphicData>
            </a:graphic>
          </wp:inline>
        </w:drawing>
      </w:r>
    </w:p>
    <w:p w14:paraId="1C6E4C81" w14:textId="77777777" w:rsidR="006318DD" w:rsidRDefault="00000000">
      <w:pPr>
        <w:spacing w:before="80" w:after="240"/>
        <w:jc w:val="center"/>
      </w:pPr>
      <w:r>
        <w:rPr>
          <w:i/>
          <w:color w:val="52514E"/>
          <w:sz w:val="20"/>
        </w:rPr>
        <w:t>Figura 4. Matriz de confusión y curva de pérdida del MLP con dos capas ocultas.</w:t>
      </w:r>
    </w:p>
    <w:p w14:paraId="4E79A324" w14:textId="77777777" w:rsidR="006318DD" w:rsidRDefault="00000000">
      <w:pPr>
        <w:spacing w:after="160"/>
        <w:jc w:val="both"/>
      </w:pPr>
      <w:r>
        <w:t>El modelo con dos capas ocultas también alcanza un desempeño muy alto, aunque levemente inferior al de una sola capa oculta (accuracy 0,9867 y F1-score macro 0,9855, con 8 errores frente a los 4 del modelo anterior, distribuidos entre las fronteras Low/Medium y Medium/High). El entrenamiento converge en menos iteraciones (27) que el modelo anterior (40), lo que sugiere que la red encuentra más rápido un óptimo local, pero no necesariamente uno mejor. Este comportamiento es consistente con la hipótesis planteada en la sección IV: dado que la relación entre los predictores (especialmente Job_Title) y Risk_Category es casi linealmente separable, añadir una segunda capa oculta introduce capacidad adicional que el problema no requiere, sin traducirse en una mejora de desempeño sobre el conjunto de prueba.</w:t>
      </w:r>
    </w:p>
    <w:p w14:paraId="2B747159" w14:textId="77777777" w:rsidR="006318DD" w:rsidRDefault="00000000">
      <w:r>
        <w:br w:type="page"/>
      </w:r>
    </w:p>
    <w:p w14:paraId="2D2D31EF" w14:textId="77777777" w:rsidR="006318DD" w:rsidRDefault="00000000">
      <w:pPr>
        <w:spacing w:before="360" w:after="160"/>
      </w:pPr>
      <w:r>
        <w:rPr>
          <w:b/>
          <w:color w:val="0B1C2C"/>
          <w:sz w:val="32"/>
        </w:rPr>
        <w:lastRenderedPageBreak/>
        <w:t>VIII. Red neuronal con tres capas ocultas</w:t>
      </w:r>
    </w:p>
    <w:p w14:paraId="39E1660E" w14:textId="77777777" w:rsidR="006318DD" w:rsidRDefault="00000000">
      <w:pPr>
        <w:spacing w:after="160"/>
        <w:jc w:val="both"/>
      </w:pPr>
      <w:r>
        <w:t>Se profundiza aún más la arquitectura, agregando una tercera capa oculta: capa de entrada (34 neuronas) → primera capa oculta (32 neuronas) → segunda capa oculta (16 neuronas) → tercera capa oculta (8 neuronas) → capa de salida (3 neuronas, softmax).</w:t>
      </w:r>
    </w:p>
    <w:tbl>
      <w:tblPr>
        <w:tblStyle w:val="TableGrid"/>
        <w:tblW w:w="0" w:type="auto"/>
        <w:jc w:val="center"/>
        <w:tblLook w:val="04A0" w:firstRow="1" w:lastRow="0" w:firstColumn="1" w:lastColumn="0" w:noHBand="0" w:noVBand="1"/>
      </w:tblPr>
      <w:tblGrid>
        <w:gridCol w:w="3286"/>
        <w:gridCol w:w="3286"/>
        <w:gridCol w:w="3286"/>
      </w:tblGrid>
      <w:tr w:rsidR="006318DD" w14:paraId="3D26B2C6" w14:textId="77777777">
        <w:trPr>
          <w:jc w:val="center"/>
        </w:trPr>
        <w:tc>
          <w:tcPr>
            <w:tcW w:w="3286" w:type="dxa"/>
            <w:shd w:val="clear" w:color="auto" w:fill="0B1C2C"/>
          </w:tcPr>
          <w:p w14:paraId="171504D3" w14:textId="77777777" w:rsidR="006318DD" w:rsidRDefault="00000000">
            <w:pPr>
              <w:jc w:val="center"/>
            </w:pPr>
            <w:r>
              <w:rPr>
                <w:b/>
                <w:color w:val="FFFFFF"/>
                <w:sz w:val="19"/>
              </w:rPr>
              <w:t>Hiperparámetro</w:t>
            </w:r>
          </w:p>
        </w:tc>
        <w:tc>
          <w:tcPr>
            <w:tcW w:w="3286" w:type="dxa"/>
            <w:shd w:val="clear" w:color="auto" w:fill="0B1C2C"/>
          </w:tcPr>
          <w:p w14:paraId="1C66CF0C" w14:textId="77777777" w:rsidR="006318DD" w:rsidRDefault="00000000">
            <w:pPr>
              <w:jc w:val="center"/>
            </w:pPr>
            <w:r>
              <w:rPr>
                <w:b/>
                <w:color w:val="FFFFFF"/>
                <w:sz w:val="19"/>
              </w:rPr>
              <w:t>Valor</w:t>
            </w:r>
          </w:p>
        </w:tc>
        <w:tc>
          <w:tcPr>
            <w:tcW w:w="3286" w:type="dxa"/>
            <w:shd w:val="clear" w:color="auto" w:fill="0B1C2C"/>
          </w:tcPr>
          <w:p w14:paraId="2F21C246" w14:textId="77777777" w:rsidR="006318DD" w:rsidRDefault="00000000">
            <w:pPr>
              <w:jc w:val="center"/>
            </w:pPr>
            <w:r>
              <w:rPr>
                <w:b/>
                <w:color w:val="FFFFFF"/>
                <w:sz w:val="19"/>
              </w:rPr>
              <w:t>Propósito</w:t>
            </w:r>
          </w:p>
        </w:tc>
      </w:tr>
      <w:tr w:rsidR="006318DD" w14:paraId="64A183D9" w14:textId="77777777">
        <w:trPr>
          <w:jc w:val="center"/>
        </w:trPr>
        <w:tc>
          <w:tcPr>
            <w:tcW w:w="3286" w:type="dxa"/>
          </w:tcPr>
          <w:p w14:paraId="10A52A61" w14:textId="77777777" w:rsidR="006318DD" w:rsidRDefault="00000000">
            <w:r>
              <w:rPr>
                <w:sz w:val="19"/>
              </w:rPr>
              <w:t>hidden_layer_sizes</w:t>
            </w:r>
          </w:p>
        </w:tc>
        <w:tc>
          <w:tcPr>
            <w:tcW w:w="3286" w:type="dxa"/>
          </w:tcPr>
          <w:p w14:paraId="2B57738D" w14:textId="77777777" w:rsidR="006318DD" w:rsidRDefault="00000000">
            <w:r>
              <w:rPr>
                <w:sz w:val="19"/>
              </w:rPr>
              <w:t>(32, 16, 8)</w:t>
            </w:r>
          </w:p>
        </w:tc>
        <w:tc>
          <w:tcPr>
            <w:tcW w:w="3286" w:type="dxa"/>
          </w:tcPr>
          <w:p w14:paraId="54F8B76C" w14:textId="77777777" w:rsidR="006318DD" w:rsidRDefault="00000000">
            <w:r>
              <w:rPr>
                <w:sz w:val="19"/>
              </w:rPr>
              <w:t>Tres capas ocultas: 32, 16 y 8 neuronas respectivamente.</w:t>
            </w:r>
          </w:p>
        </w:tc>
      </w:tr>
      <w:tr w:rsidR="006318DD" w14:paraId="0452411B" w14:textId="77777777">
        <w:trPr>
          <w:jc w:val="center"/>
        </w:trPr>
        <w:tc>
          <w:tcPr>
            <w:tcW w:w="3286" w:type="dxa"/>
          </w:tcPr>
          <w:p w14:paraId="234BFEF7" w14:textId="77777777" w:rsidR="006318DD" w:rsidRDefault="00000000">
            <w:r>
              <w:rPr>
                <w:sz w:val="19"/>
              </w:rPr>
              <w:t>activation</w:t>
            </w:r>
          </w:p>
        </w:tc>
        <w:tc>
          <w:tcPr>
            <w:tcW w:w="3286" w:type="dxa"/>
          </w:tcPr>
          <w:p w14:paraId="3581091F" w14:textId="77777777" w:rsidR="006318DD" w:rsidRDefault="00000000">
            <w:r>
              <w:rPr>
                <w:sz w:val="19"/>
              </w:rPr>
              <w:t>relu</w:t>
            </w:r>
          </w:p>
        </w:tc>
        <w:tc>
          <w:tcPr>
            <w:tcW w:w="3286" w:type="dxa"/>
          </w:tcPr>
          <w:p w14:paraId="3247B75D" w14:textId="77777777" w:rsidR="006318DD" w:rsidRDefault="00000000">
            <w:r>
              <w:rPr>
                <w:sz w:val="19"/>
              </w:rPr>
              <w:t>Igual que los modelos anteriores.</w:t>
            </w:r>
          </w:p>
        </w:tc>
      </w:tr>
      <w:tr w:rsidR="006318DD" w14:paraId="6D932AFA" w14:textId="77777777">
        <w:trPr>
          <w:jc w:val="center"/>
        </w:trPr>
        <w:tc>
          <w:tcPr>
            <w:tcW w:w="3286" w:type="dxa"/>
          </w:tcPr>
          <w:p w14:paraId="629865E0" w14:textId="77777777" w:rsidR="006318DD" w:rsidRDefault="00000000">
            <w:r>
              <w:rPr>
                <w:sz w:val="19"/>
              </w:rPr>
              <w:t>solver</w:t>
            </w:r>
          </w:p>
        </w:tc>
        <w:tc>
          <w:tcPr>
            <w:tcW w:w="3286" w:type="dxa"/>
          </w:tcPr>
          <w:p w14:paraId="0B891DA4" w14:textId="77777777" w:rsidR="006318DD" w:rsidRDefault="00000000">
            <w:r>
              <w:rPr>
                <w:sz w:val="19"/>
              </w:rPr>
              <w:t>adam</w:t>
            </w:r>
          </w:p>
        </w:tc>
        <w:tc>
          <w:tcPr>
            <w:tcW w:w="3286" w:type="dxa"/>
          </w:tcPr>
          <w:p w14:paraId="2642D932" w14:textId="77777777" w:rsidR="006318DD" w:rsidRDefault="00000000">
            <w:r>
              <w:rPr>
                <w:sz w:val="19"/>
              </w:rPr>
              <w:t>Igual que los modelos anteriores.</w:t>
            </w:r>
          </w:p>
        </w:tc>
      </w:tr>
      <w:tr w:rsidR="006318DD" w14:paraId="40872671" w14:textId="77777777">
        <w:trPr>
          <w:jc w:val="center"/>
        </w:trPr>
        <w:tc>
          <w:tcPr>
            <w:tcW w:w="3286" w:type="dxa"/>
          </w:tcPr>
          <w:p w14:paraId="41E4B487" w14:textId="77777777" w:rsidR="006318DD" w:rsidRDefault="00000000">
            <w:r>
              <w:rPr>
                <w:sz w:val="19"/>
              </w:rPr>
              <w:t>alpha</w:t>
            </w:r>
          </w:p>
        </w:tc>
        <w:tc>
          <w:tcPr>
            <w:tcW w:w="3286" w:type="dxa"/>
          </w:tcPr>
          <w:p w14:paraId="7DEE74AF" w14:textId="77777777" w:rsidR="006318DD" w:rsidRDefault="00000000">
            <w:r>
              <w:rPr>
                <w:sz w:val="19"/>
              </w:rPr>
              <w:t>0.001</w:t>
            </w:r>
          </w:p>
        </w:tc>
        <w:tc>
          <w:tcPr>
            <w:tcW w:w="3286" w:type="dxa"/>
          </w:tcPr>
          <w:p w14:paraId="3FFF4F04" w14:textId="77777777" w:rsidR="006318DD" w:rsidRDefault="00000000">
            <w:r>
              <w:rPr>
                <w:sz w:val="19"/>
              </w:rPr>
              <w:t>Igual que los modelos anteriores.</w:t>
            </w:r>
          </w:p>
        </w:tc>
      </w:tr>
      <w:tr w:rsidR="006318DD" w14:paraId="33346DAB" w14:textId="77777777">
        <w:trPr>
          <w:jc w:val="center"/>
        </w:trPr>
        <w:tc>
          <w:tcPr>
            <w:tcW w:w="3286" w:type="dxa"/>
          </w:tcPr>
          <w:p w14:paraId="1BDA9CA9" w14:textId="77777777" w:rsidR="006318DD" w:rsidRDefault="00000000">
            <w:r>
              <w:rPr>
                <w:sz w:val="19"/>
              </w:rPr>
              <w:t>max_iter</w:t>
            </w:r>
          </w:p>
        </w:tc>
        <w:tc>
          <w:tcPr>
            <w:tcW w:w="3286" w:type="dxa"/>
          </w:tcPr>
          <w:p w14:paraId="2CB8D08B" w14:textId="77777777" w:rsidR="006318DD" w:rsidRDefault="00000000">
            <w:r>
              <w:rPr>
                <w:sz w:val="19"/>
              </w:rPr>
              <w:t>1000</w:t>
            </w:r>
          </w:p>
        </w:tc>
        <w:tc>
          <w:tcPr>
            <w:tcW w:w="3286" w:type="dxa"/>
          </w:tcPr>
          <w:p w14:paraId="49253378" w14:textId="77777777" w:rsidR="006318DD" w:rsidRDefault="00000000">
            <w:r>
              <w:rPr>
                <w:sz w:val="19"/>
              </w:rPr>
              <w:t>Igual que los modelos anteriores.</w:t>
            </w:r>
          </w:p>
        </w:tc>
      </w:tr>
      <w:tr w:rsidR="006318DD" w14:paraId="2128CD10" w14:textId="77777777">
        <w:trPr>
          <w:jc w:val="center"/>
        </w:trPr>
        <w:tc>
          <w:tcPr>
            <w:tcW w:w="3286" w:type="dxa"/>
          </w:tcPr>
          <w:p w14:paraId="7D60023F" w14:textId="77777777" w:rsidR="006318DD" w:rsidRDefault="00000000">
            <w:r>
              <w:rPr>
                <w:sz w:val="19"/>
              </w:rPr>
              <w:t>early_stopping</w:t>
            </w:r>
          </w:p>
        </w:tc>
        <w:tc>
          <w:tcPr>
            <w:tcW w:w="3286" w:type="dxa"/>
          </w:tcPr>
          <w:p w14:paraId="674335E0" w14:textId="77777777" w:rsidR="006318DD" w:rsidRDefault="00000000">
            <w:r>
              <w:rPr>
                <w:sz w:val="19"/>
              </w:rPr>
              <w:t>True</w:t>
            </w:r>
          </w:p>
        </w:tc>
        <w:tc>
          <w:tcPr>
            <w:tcW w:w="3286" w:type="dxa"/>
          </w:tcPr>
          <w:p w14:paraId="1876D07B" w14:textId="77777777" w:rsidR="006318DD" w:rsidRDefault="00000000">
            <w:r>
              <w:rPr>
                <w:sz w:val="19"/>
              </w:rPr>
              <w:t>Igual que los modelos anteriores.</w:t>
            </w:r>
          </w:p>
        </w:tc>
      </w:tr>
      <w:tr w:rsidR="006318DD" w14:paraId="0F6A46A5" w14:textId="77777777">
        <w:trPr>
          <w:jc w:val="center"/>
        </w:trPr>
        <w:tc>
          <w:tcPr>
            <w:tcW w:w="3286" w:type="dxa"/>
          </w:tcPr>
          <w:p w14:paraId="354F9224" w14:textId="77777777" w:rsidR="006318DD" w:rsidRDefault="00000000">
            <w:r>
              <w:rPr>
                <w:sz w:val="19"/>
              </w:rPr>
              <w:t>random_state</w:t>
            </w:r>
          </w:p>
        </w:tc>
        <w:tc>
          <w:tcPr>
            <w:tcW w:w="3286" w:type="dxa"/>
          </w:tcPr>
          <w:p w14:paraId="48A632D0" w14:textId="77777777" w:rsidR="006318DD" w:rsidRDefault="00000000">
            <w:r>
              <w:rPr>
                <w:sz w:val="19"/>
              </w:rPr>
              <w:t>42</w:t>
            </w:r>
          </w:p>
        </w:tc>
        <w:tc>
          <w:tcPr>
            <w:tcW w:w="3286" w:type="dxa"/>
          </w:tcPr>
          <w:p w14:paraId="2AF83732" w14:textId="77777777" w:rsidR="006318DD" w:rsidRDefault="00000000">
            <w:r>
              <w:rPr>
                <w:sz w:val="19"/>
              </w:rPr>
              <w:t>Reproducibilidad.</w:t>
            </w:r>
          </w:p>
        </w:tc>
      </w:tr>
    </w:tbl>
    <w:p w14:paraId="7B24D45F" w14:textId="77777777" w:rsidR="006318DD" w:rsidRDefault="00000000">
      <w:pPr>
        <w:spacing w:before="80" w:after="240"/>
        <w:jc w:val="center"/>
      </w:pPr>
      <w:r>
        <w:rPr>
          <w:i/>
          <w:color w:val="52514E"/>
          <w:sz w:val="20"/>
        </w:rPr>
        <w:t>Tabla 13. Ficha técnica del MLP con tres capas ocultas.</w:t>
      </w:r>
    </w:p>
    <w:tbl>
      <w:tblPr>
        <w:tblStyle w:val="TableGrid"/>
        <w:tblW w:w="0" w:type="auto"/>
        <w:jc w:val="center"/>
        <w:tblLook w:val="04A0" w:firstRow="1" w:lastRow="0" w:firstColumn="1" w:lastColumn="0" w:noHBand="0" w:noVBand="1"/>
      </w:tblPr>
      <w:tblGrid>
        <w:gridCol w:w="4929"/>
        <w:gridCol w:w="4929"/>
      </w:tblGrid>
      <w:tr w:rsidR="006318DD" w14:paraId="307CA9A2" w14:textId="77777777">
        <w:trPr>
          <w:jc w:val="center"/>
        </w:trPr>
        <w:tc>
          <w:tcPr>
            <w:tcW w:w="4929" w:type="dxa"/>
            <w:shd w:val="clear" w:color="auto" w:fill="0B1C2C"/>
          </w:tcPr>
          <w:p w14:paraId="4EF435B3" w14:textId="77777777" w:rsidR="006318DD" w:rsidRDefault="00000000">
            <w:pPr>
              <w:jc w:val="center"/>
            </w:pPr>
            <w:r>
              <w:rPr>
                <w:b/>
                <w:color w:val="FFFFFF"/>
                <w:sz w:val="19"/>
              </w:rPr>
              <w:t>Resultado</w:t>
            </w:r>
          </w:p>
        </w:tc>
        <w:tc>
          <w:tcPr>
            <w:tcW w:w="4929" w:type="dxa"/>
            <w:shd w:val="clear" w:color="auto" w:fill="0B1C2C"/>
          </w:tcPr>
          <w:p w14:paraId="09BCF12B" w14:textId="77777777" w:rsidR="006318DD" w:rsidRDefault="00000000">
            <w:pPr>
              <w:jc w:val="center"/>
            </w:pPr>
            <w:r>
              <w:rPr>
                <w:b/>
                <w:color w:val="FFFFFF"/>
                <w:sz w:val="19"/>
              </w:rPr>
              <w:t>Valor</w:t>
            </w:r>
          </w:p>
        </w:tc>
      </w:tr>
      <w:tr w:rsidR="006318DD" w14:paraId="35ABD72D" w14:textId="77777777">
        <w:trPr>
          <w:jc w:val="center"/>
        </w:trPr>
        <w:tc>
          <w:tcPr>
            <w:tcW w:w="4929" w:type="dxa"/>
          </w:tcPr>
          <w:p w14:paraId="3984695E" w14:textId="77777777" w:rsidR="006318DD" w:rsidRDefault="00000000">
            <w:r>
              <w:rPr>
                <w:sz w:val="19"/>
              </w:rPr>
              <w:t>Iteraciones hasta convergencia/early stopping</w:t>
            </w:r>
          </w:p>
        </w:tc>
        <w:tc>
          <w:tcPr>
            <w:tcW w:w="4929" w:type="dxa"/>
          </w:tcPr>
          <w:p w14:paraId="27CB19DC" w14:textId="77777777" w:rsidR="006318DD" w:rsidRDefault="00000000">
            <w:r>
              <w:rPr>
                <w:sz w:val="19"/>
              </w:rPr>
              <w:t>23</w:t>
            </w:r>
          </w:p>
        </w:tc>
      </w:tr>
      <w:tr w:rsidR="006318DD" w14:paraId="5788EB3B" w14:textId="77777777">
        <w:trPr>
          <w:jc w:val="center"/>
        </w:trPr>
        <w:tc>
          <w:tcPr>
            <w:tcW w:w="4929" w:type="dxa"/>
          </w:tcPr>
          <w:p w14:paraId="1C6AB36A" w14:textId="77777777" w:rsidR="006318DD" w:rsidRDefault="00000000">
            <w:r>
              <w:rPr>
                <w:sz w:val="19"/>
              </w:rPr>
              <w:t>Accuracy</w:t>
            </w:r>
          </w:p>
        </w:tc>
        <w:tc>
          <w:tcPr>
            <w:tcW w:w="4929" w:type="dxa"/>
          </w:tcPr>
          <w:p w14:paraId="4471A9B9" w14:textId="77777777" w:rsidR="006318DD" w:rsidRDefault="00000000">
            <w:r>
              <w:rPr>
                <w:sz w:val="19"/>
              </w:rPr>
              <w:t>0.9917</w:t>
            </w:r>
          </w:p>
        </w:tc>
      </w:tr>
      <w:tr w:rsidR="006318DD" w14:paraId="5B8DE129" w14:textId="77777777">
        <w:trPr>
          <w:jc w:val="center"/>
        </w:trPr>
        <w:tc>
          <w:tcPr>
            <w:tcW w:w="4929" w:type="dxa"/>
          </w:tcPr>
          <w:p w14:paraId="3AB52C26" w14:textId="77777777" w:rsidR="006318DD" w:rsidRDefault="00000000">
            <w:r>
              <w:rPr>
                <w:sz w:val="19"/>
              </w:rPr>
              <w:t>Precision (macro)</w:t>
            </w:r>
          </w:p>
        </w:tc>
        <w:tc>
          <w:tcPr>
            <w:tcW w:w="4929" w:type="dxa"/>
          </w:tcPr>
          <w:p w14:paraId="536B6EFE" w14:textId="77777777" w:rsidR="006318DD" w:rsidRDefault="00000000">
            <w:r>
              <w:rPr>
                <w:sz w:val="19"/>
              </w:rPr>
              <w:t>0.9890</w:t>
            </w:r>
          </w:p>
        </w:tc>
      </w:tr>
      <w:tr w:rsidR="006318DD" w14:paraId="391CA715" w14:textId="77777777">
        <w:trPr>
          <w:jc w:val="center"/>
        </w:trPr>
        <w:tc>
          <w:tcPr>
            <w:tcW w:w="4929" w:type="dxa"/>
          </w:tcPr>
          <w:p w14:paraId="6D03C865" w14:textId="77777777" w:rsidR="006318DD" w:rsidRDefault="00000000">
            <w:r>
              <w:rPr>
                <w:sz w:val="19"/>
              </w:rPr>
              <w:t>Recall (macro)</w:t>
            </w:r>
          </w:p>
        </w:tc>
        <w:tc>
          <w:tcPr>
            <w:tcW w:w="4929" w:type="dxa"/>
          </w:tcPr>
          <w:p w14:paraId="452BB71D" w14:textId="77777777" w:rsidR="006318DD" w:rsidRDefault="00000000">
            <w:r>
              <w:rPr>
                <w:sz w:val="19"/>
              </w:rPr>
              <w:t>0.9945</w:t>
            </w:r>
          </w:p>
        </w:tc>
      </w:tr>
      <w:tr w:rsidR="006318DD" w14:paraId="2C454D72" w14:textId="77777777">
        <w:trPr>
          <w:jc w:val="center"/>
        </w:trPr>
        <w:tc>
          <w:tcPr>
            <w:tcW w:w="4929" w:type="dxa"/>
          </w:tcPr>
          <w:p w14:paraId="1B42986A" w14:textId="77777777" w:rsidR="006318DD" w:rsidRDefault="00000000">
            <w:r>
              <w:rPr>
                <w:sz w:val="19"/>
              </w:rPr>
              <w:t>F1-score (macro)</w:t>
            </w:r>
          </w:p>
        </w:tc>
        <w:tc>
          <w:tcPr>
            <w:tcW w:w="4929" w:type="dxa"/>
          </w:tcPr>
          <w:p w14:paraId="64DDCE6E" w14:textId="77777777" w:rsidR="006318DD" w:rsidRDefault="00000000">
            <w:r>
              <w:rPr>
                <w:sz w:val="19"/>
              </w:rPr>
              <w:t>0.9917</w:t>
            </w:r>
          </w:p>
        </w:tc>
      </w:tr>
    </w:tbl>
    <w:p w14:paraId="79B8CF13" w14:textId="77777777" w:rsidR="006318DD" w:rsidRDefault="00000000">
      <w:pPr>
        <w:spacing w:before="80" w:after="240"/>
        <w:jc w:val="center"/>
      </w:pPr>
      <w:r>
        <w:rPr>
          <w:i/>
          <w:color w:val="52514E"/>
          <w:sz w:val="20"/>
        </w:rPr>
        <w:t>Tabla 14. Resultados del MLP con tres capas ocultas, calculados sobre el conjunto de prueba (600 observaciones).</w:t>
      </w:r>
    </w:p>
    <w:p w14:paraId="41ED02BD" w14:textId="77777777" w:rsidR="006318DD" w:rsidRDefault="00000000">
      <w:pPr>
        <w:jc w:val="center"/>
      </w:pPr>
      <w:r>
        <w:rPr>
          <w:noProof/>
        </w:rPr>
        <w:drawing>
          <wp:inline distT="0" distB="0" distL="0" distR="0" wp14:anchorId="27493112" wp14:editId="3DEC4F1D">
            <wp:extent cx="5580000" cy="18984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mlp_3capas.png"/>
                    <pic:cNvPicPr/>
                  </pic:nvPicPr>
                  <pic:blipFill>
                    <a:blip r:embed="rId10"/>
                    <a:stretch>
                      <a:fillRect/>
                    </a:stretch>
                  </pic:blipFill>
                  <pic:spPr>
                    <a:xfrm>
                      <a:off x="0" y="0"/>
                      <a:ext cx="5580000" cy="1898469"/>
                    </a:xfrm>
                    <a:prstGeom prst="rect">
                      <a:avLst/>
                    </a:prstGeom>
                  </pic:spPr>
                </pic:pic>
              </a:graphicData>
            </a:graphic>
          </wp:inline>
        </w:drawing>
      </w:r>
    </w:p>
    <w:p w14:paraId="3C8EE9A6" w14:textId="77777777" w:rsidR="006318DD" w:rsidRDefault="00000000">
      <w:pPr>
        <w:spacing w:before="80" w:after="240"/>
        <w:jc w:val="center"/>
      </w:pPr>
      <w:r>
        <w:rPr>
          <w:i/>
          <w:color w:val="52514E"/>
          <w:sz w:val="20"/>
        </w:rPr>
        <w:t>Figura 5. Matriz de confusión y curva de pérdida del MLP con tres capas ocultas.</w:t>
      </w:r>
    </w:p>
    <w:p w14:paraId="51A648BD" w14:textId="77777777" w:rsidR="006318DD" w:rsidRDefault="00000000">
      <w:pPr>
        <w:spacing w:after="160"/>
        <w:jc w:val="both"/>
      </w:pPr>
      <w:r>
        <w:t>El modelo con tres capas ocultas recupera parte del desempeño perdido por el modelo de dos capas, ubicándose entre ambos (accuracy 0,9917 y F1-score macro 0,9917, con 5 errores). La matriz de confusión vuelve a concentrar sus escasos errores en la frontera Medium/High. En conjunto, los tres modelos evidencian que, más allá de pequeñas variaciones asociadas a la inicialización y la optimización estocástica, la profundidad adicional no aporta una mejora sistemática sobre el modelo más simple, un patrón que se cuantifica y discute en la comparación de arquitecturas (sección X).</w:t>
      </w:r>
    </w:p>
    <w:p w14:paraId="734166C7" w14:textId="77777777" w:rsidR="006318DD" w:rsidRDefault="00000000">
      <w:r>
        <w:br w:type="page"/>
      </w:r>
    </w:p>
    <w:p w14:paraId="2F10E49E" w14:textId="77777777" w:rsidR="006318DD" w:rsidRDefault="00000000">
      <w:pPr>
        <w:spacing w:before="360" w:after="160"/>
      </w:pPr>
      <w:r>
        <w:rPr>
          <w:b/>
          <w:color w:val="0B1C2C"/>
          <w:sz w:val="32"/>
        </w:rPr>
        <w:lastRenderedPageBreak/>
        <w:t>IX. Evaluación de desempeño de redes neuronales</w:t>
      </w:r>
    </w:p>
    <w:p w14:paraId="361F52B2" w14:textId="77777777" w:rsidR="006318DD" w:rsidRDefault="00000000">
      <w:pPr>
        <w:spacing w:after="160"/>
        <w:jc w:val="both"/>
      </w:pPr>
      <w:r>
        <w:t>Se consolidan las métricas accuracy, precision (macro), recall (macro) y F1-score (macro), calculadas sobre el conjunto de prueba (X_test, y_test, 600 observaciones), en un único reporte tabulado que identifica cada modelo.</w:t>
      </w:r>
    </w:p>
    <w:tbl>
      <w:tblPr>
        <w:tblStyle w:val="TableGrid"/>
        <w:tblW w:w="0" w:type="auto"/>
        <w:jc w:val="center"/>
        <w:tblLook w:val="04A0" w:firstRow="1" w:lastRow="0" w:firstColumn="1" w:lastColumn="0" w:noHBand="0" w:noVBand="1"/>
      </w:tblPr>
      <w:tblGrid>
        <w:gridCol w:w="1643"/>
        <w:gridCol w:w="1643"/>
        <w:gridCol w:w="1643"/>
        <w:gridCol w:w="1643"/>
        <w:gridCol w:w="1643"/>
        <w:gridCol w:w="1643"/>
      </w:tblGrid>
      <w:tr w:rsidR="006318DD" w14:paraId="5C75E511" w14:textId="77777777">
        <w:trPr>
          <w:jc w:val="center"/>
        </w:trPr>
        <w:tc>
          <w:tcPr>
            <w:tcW w:w="1643" w:type="dxa"/>
            <w:shd w:val="clear" w:color="auto" w:fill="0B1C2C"/>
          </w:tcPr>
          <w:p w14:paraId="6AB45393" w14:textId="77777777" w:rsidR="006318DD" w:rsidRDefault="00000000">
            <w:pPr>
              <w:jc w:val="center"/>
            </w:pPr>
            <w:r>
              <w:rPr>
                <w:b/>
                <w:color w:val="FFFFFF"/>
                <w:sz w:val="19"/>
              </w:rPr>
              <w:t>Modelo</w:t>
            </w:r>
          </w:p>
        </w:tc>
        <w:tc>
          <w:tcPr>
            <w:tcW w:w="1643" w:type="dxa"/>
            <w:shd w:val="clear" w:color="auto" w:fill="0B1C2C"/>
          </w:tcPr>
          <w:p w14:paraId="22F7113C" w14:textId="77777777" w:rsidR="006318DD" w:rsidRDefault="00000000">
            <w:pPr>
              <w:jc w:val="center"/>
            </w:pPr>
            <w:r>
              <w:rPr>
                <w:b/>
                <w:color w:val="FFFFFF"/>
                <w:sz w:val="19"/>
              </w:rPr>
              <w:t>Arquitectura</w:t>
            </w:r>
          </w:p>
        </w:tc>
        <w:tc>
          <w:tcPr>
            <w:tcW w:w="1643" w:type="dxa"/>
            <w:shd w:val="clear" w:color="auto" w:fill="0B1C2C"/>
          </w:tcPr>
          <w:p w14:paraId="7B5CF4AC" w14:textId="77777777" w:rsidR="006318DD" w:rsidRDefault="00000000">
            <w:pPr>
              <w:jc w:val="center"/>
            </w:pPr>
            <w:r>
              <w:rPr>
                <w:b/>
                <w:color w:val="FFFFFF"/>
                <w:sz w:val="19"/>
              </w:rPr>
              <w:t>Accuracy</w:t>
            </w:r>
          </w:p>
        </w:tc>
        <w:tc>
          <w:tcPr>
            <w:tcW w:w="1643" w:type="dxa"/>
            <w:shd w:val="clear" w:color="auto" w:fill="0B1C2C"/>
          </w:tcPr>
          <w:p w14:paraId="38236E6F" w14:textId="77777777" w:rsidR="006318DD" w:rsidRDefault="00000000">
            <w:pPr>
              <w:jc w:val="center"/>
            </w:pPr>
            <w:r>
              <w:rPr>
                <w:b/>
                <w:color w:val="FFFFFF"/>
                <w:sz w:val="19"/>
              </w:rPr>
              <w:t>Precision (macro)</w:t>
            </w:r>
          </w:p>
        </w:tc>
        <w:tc>
          <w:tcPr>
            <w:tcW w:w="1643" w:type="dxa"/>
            <w:shd w:val="clear" w:color="auto" w:fill="0B1C2C"/>
          </w:tcPr>
          <w:p w14:paraId="42506D38" w14:textId="77777777" w:rsidR="006318DD" w:rsidRDefault="00000000">
            <w:pPr>
              <w:jc w:val="center"/>
            </w:pPr>
            <w:r>
              <w:rPr>
                <w:b/>
                <w:color w:val="FFFFFF"/>
                <w:sz w:val="19"/>
              </w:rPr>
              <w:t>Recall (macro)</w:t>
            </w:r>
          </w:p>
        </w:tc>
        <w:tc>
          <w:tcPr>
            <w:tcW w:w="1643" w:type="dxa"/>
            <w:shd w:val="clear" w:color="auto" w:fill="0B1C2C"/>
          </w:tcPr>
          <w:p w14:paraId="227ACF78" w14:textId="77777777" w:rsidR="006318DD" w:rsidRDefault="00000000">
            <w:pPr>
              <w:jc w:val="center"/>
            </w:pPr>
            <w:r>
              <w:rPr>
                <w:b/>
                <w:color w:val="FFFFFF"/>
                <w:sz w:val="19"/>
              </w:rPr>
              <w:t>F1-score (macro)</w:t>
            </w:r>
          </w:p>
        </w:tc>
      </w:tr>
      <w:tr w:rsidR="006318DD" w14:paraId="6418B5B2" w14:textId="77777777">
        <w:trPr>
          <w:jc w:val="center"/>
        </w:trPr>
        <w:tc>
          <w:tcPr>
            <w:tcW w:w="1643" w:type="dxa"/>
          </w:tcPr>
          <w:p w14:paraId="31E1990A" w14:textId="77777777" w:rsidR="006318DD" w:rsidRDefault="00000000">
            <w:r>
              <w:rPr>
                <w:sz w:val="19"/>
              </w:rPr>
              <w:t>MLP 1 capa oculta</w:t>
            </w:r>
          </w:p>
        </w:tc>
        <w:tc>
          <w:tcPr>
            <w:tcW w:w="1643" w:type="dxa"/>
          </w:tcPr>
          <w:p w14:paraId="36B8E2A2" w14:textId="77777777" w:rsidR="006318DD" w:rsidRDefault="00000000">
            <w:r>
              <w:rPr>
                <w:sz w:val="19"/>
              </w:rPr>
              <w:t>(32,)</w:t>
            </w:r>
          </w:p>
        </w:tc>
        <w:tc>
          <w:tcPr>
            <w:tcW w:w="1643" w:type="dxa"/>
          </w:tcPr>
          <w:p w14:paraId="6DDB3E0F" w14:textId="77777777" w:rsidR="006318DD" w:rsidRDefault="00000000">
            <w:r>
              <w:rPr>
                <w:sz w:val="19"/>
              </w:rPr>
              <w:t>0.9933</w:t>
            </w:r>
          </w:p>
        </w:tc>
        <w:tc>
          <w:tcPr>
            <w:tcW w:w="1643" w:type="dxa"/>
          </w:tcPr>
          <w:p w14:paraId="0EE8C428" w14:textId="77777777" w:rsidR="006318DD" w:rsidRDefault="00000000">
            <w:r>
              <w:rPr>
                <w:sz w:val="19"/>
              </w:rPr>
              <w:t>0.9912</w:t>
            </w:r>
          </w:p>
        </w:tc>
        <w:tc>
          <w:tcPr>
            <w:tcW w:w="1643" w:type="dxa"/>
          </w:tcPr>
          <w:p w14:paraId="12B9EC01" w14:textId="77777777" w:rsidR="006318DD" w:rsidRDefault="00000000">
            <w:r>
              <w:rPr>
                <w:sz w:val="19"/>
              </w:rPr>
              <w:t>0.9956</w:t>
            </w:r>
          </w:p>
        </w:tc>
        <w:tc>
          <w:tcPr>
            <w:tcW w:w="1643" w:type="dxa"/>
          </w:tcPr>
          <w:p w14:paraId="019FA20E" w14:textId="77777777" w:rsidR="006318DD" w:rsidRDefault="00000000">
            <w:r>
              <w:rPr>
                <w:sz w:val="19"/>
              </w:rPr>
              <w:t>0.9933</w:t>
            </w:r>
          </w:p>
        </w:tc>
      </w:tr>
      <w:tr w:rsidR="006318DD" w14:paraId="02D8C1E0" w14:textId="77777777">
        <w:trPr>
          <w:jc w:val="center"/>
        </w:trPr>
        <w:tc>
          <w:tcPr>
            <w:tcW w:w="1643" w:type="dxa"/>
          </w:tcPr>
          <w:p w14:paraId="22FF59DD" w14:textId="77777777" w:rsidR="006318DD" w:rsidRDefault="00000000">
            <w:r>
              <w:rPr>
                <w:sz w:val="19"/>
              </w:rPr>
              <w:t>MLP 3 capas ocultas</w:t>
            </w:r>
          </w:p>
        </w:tc>
        <w:tc>
          <w:tcPr>
            <w:tcW w:w="1643" w:type="dxa"/>
          </w:tcPr>
          <w:p w14:paraId="39273D51" w14:textId="77777777" w:rsidR="006318DD" w:rsidRDefault="00000000">
            <w:r>
              <w:rPr>
                <w:sz w:val="19"/>
              </w:rPr>
              <w:t>(32, 16, 8)</w:t>
            </w:r>
          </w:p>
        </w:tc>
        <w:tc>
          <w:tcPr>
            <w:tcW w:w="1643" w:type="dxa"/>
          </w:tcPr>
          <w:p w14:paraId="31681196" w14:textId="77777777" w:rsidR="006318DD" w:rsidRDefault="00000000">
            <w:r>
              <w:rPr>
                <w:sz w:val="19"/>
              </w:rPr>
              <w:t>0.9917</w:t>
            </w:r>
          </w:p>
        </w:tc>
        <w:tc>
          <w:tcPr>
            <w:tcW w:w="1643" w:type="dxa"/>
          </w:tcPr>
          <w:p w14:paraId="00777413" w14:textId="77777777" w:rsidR="006318DD" w:rsidRDefault="00000000">
            <w:r>
              <w:rPr>
                <w:sz w:val="19"/>
              </w:rPr>
              <w:t>0.9890</w:t>
            </w:r>
          </w:p>
        </w:tc>
        <w:tc>
          <w:tcPr>
            <w:tcW w:w="1643" w:type="dxa"/>
          </w:tcPr>
          <w:p w14:paraId="01ACA272" w14:textId="77777777" w:rsidR="006318DD" w:rsidRDefault="00000000">
            <w:r>
              <w:rPr>
                <w:sz w:val="19"/>
              </w:rPr>
              <w:t>0.9945</w:t>
            </w:r>
          </w:p>
        </w:tc>
        <w:tc>
          <w:tcPr>
            <w:tcW w:w="1643" w:type="dxa"/>
          </w:tcPr>
          <w:p w14:paraId="56E0A2F7" w14:textId="77777777" w:rsidR="006318DD" w:rsidRDefault="00000000">
            <w:r>
              <w:rPr>
                <w:sz w:val="19"/>
              </w:rPr>
              <w:t>0.9917</w:t>
            </w:r>
          </w:p>
        </w:tc>
      </w:tr>
      <w:tr w:rsidR="006318DD" w14:paraId="48D2E240" w14:textId="77777777">
        <w:trPr>
          <w:jc w:val="center"/>
        </w:trPr>
        <w:tc>
          <w:tcPr>
            <w:tcW w:w="1643" w:type="dxa"/>
          </w:tcPr>
          <w:p w14:paraId="509254F6" w14:textId="77777777" w:rsidR="006318DD" w:rsidRDefault="00000000">
            <w:r>
              <w:rPr>
                <w:sz w:val="19"/>
              </w:rPr>
              <w:t>MLP 2 capas ocultas</w:t>
            </w:r>
          </w:p>
        </w:tc>
        <w:tc>
          <w:tcPr>
            <w:tcW w:w="1643" w:type="dxa"/>
          </w:tcPr>
          <w:p w14:paraId="18D2501E" w14:textId="77777777" w:rsidR="006318DD" w:rsidRDefault="00000000">
            <w:r>
              <w:rPr>
                <w:sz w:val="19"/>
              </w:rPr>
              <w:t>(32, 16)</w:t>
            </w:r>
          </w:p>
        </w:tc>
        <w:tc>
          <w:tcPr>
            <w:tcW w:w="1643" w:type="dxa"/>
          </w:tcPr>
          <w:p w14:paraId="575844D9" w14:textId="77777777" w:rsidR="006318DD" w:rsidRDefault="00000000">
            <w:r>
              <w:rPr>
                <w:sz w:val="19"/>
              </w:rPr>
              <w:t>0.9867</w:t>
            </w:r>
          </w:p>
        </w:tc>
        <w:tc>
          <w:tcPr>
            <w:tcW w:w="1643" w:type="dxa"/>
          </w:tcPr>
          <w:p w14:paraId="70560A47" w14:textId="77777777" w:rsidR="006318DD" w:rsidRDefault="00000000">
            <w:r>
              <w:rPr>
                <w:sz w:val="19"/>
              </w:rPr>
              <w:t>0.9848</w:t>
            </w:r>
          </w:p>
        </w:tc>
        <w:tc>
          <w:tcPr>
            <w:tcW w:w="1643" w:type="dxa"/>
          </w:tcPr>
          <w:p w14:paraId="2FD530A4" w14:textId="77777777" w:rsidR="006318DD" w:rsidRDefault="00000000">
            <w:r>
              <w:rPr>
                <w:sz w:val="19"/>
              </w:rPr>
              <w:t>0.9866</w:t>
            </w:r>
          </w:p>
        </w:tc>
        <w:tc>
          <w:tcPr>
            <w:tcW w:w="1643" w:type="dxa"/>
          </w:tcPr>
          <w:p w14:paraId="20B7DE2B" w14:textId="77777777" w:rsidR="006318DD" w:rsidRDefault="00000000">
            <w:r>
              <w:rPr>
                <w:sz w:val="19"/>
              </w:rPr>
              <w:t>0.9855</w:t>
            </w:r>
          </w:p>
        </w:tc>
      </w:tr>
    </w:tbl>
    <w:p w14:paraId="5D3E87CA" w14:textId="77777777" w:rsidR="006318DD" w:rsidRDefault="00000000">
      <w:pPr>
        <w:spacing w:before="80" w:after="240"/>
        <w:jc w:val="center"/>
      </w:pPr>
      <w:r>
        <w:rPr>
          <w:i/>
          <w:color w:val="52514E"/>
          <w:sz w:val="20"/>
        </w:rPr>
        <w:t>Tabla 15. Reporte tabulado de métricas de las tres arquitecturas de red neuronal, ordenado por F1-score (macro).</w:t>
      </w:r>
    </w:p>
    <w:tbl>
      <w:tblPr>
        <w:tblStyle w:val="TableGrid"/>
        <w:tblW w:w="0" w:type="auto"/>
        <w:jc w:val="center"/>
        <w:tblLook w:val="04A0" w:firstRow="1" w:lastRow="0" w:firstColumn="1" w:lastColumn="0" w:noHBand="0" w:noVBand="1"/>
      </w:tblPr>
      <w:tblGrid>
        <w:gridCol w:w="1972"/>
        <w:gridCol w:w="1972"/>
        <w:gridCol w:w="1972"/>
        <w:gridCol w:w="1972"/>
        <w:gridCol w:w="1972"/>
      </w:tblGrid>
      <w:tr w:rsidR="006318DD" w14:paraId="075346B3" w14:textId="77777777">
        <w:trPr>
          <w:jc w:val="center"/>
        </w:trPr>
        <w:tc>
          <w:tcPr>
            <w:tcW w:w="1972" w:type="dxa"/>
            <w:shd w:val="clear" w:color="auto" w:fill="0B1C2C"/>
          </w:tcPr>
          <w:p w14:paraId="42EC48B8" w14:textId="77777777" w:rsidR="006318DD" w:rsidRDefault="00000000">
            <w:pPr>
              <w:jc w:val="center"/>
            </w:pPr>
            <w:r>
              <w:rPr>
                <w:b/>
                <w:color w:val="FFFFFF"/>
                <w:sz w:val="19"/>
              </w:rPr>
              <w:t>Modelo</w:t>
            </w:r>
          </w:p>
        </w:tc>
        <w:tc>
          <w:tcPr>
            <w:tcW w:w="1972" w:type="dxa"/>
            <w:shd w:val="clear" w:color="auto" w:fill="0B1C2C"/>
          </w:tcPr>
          <w:p w14:paraId="7DAE89BD" w14:textId="77777777" w:rsidR="006318DD" w:rsidRDefault="00000000">
            <w:pPr>
              <w:jc w:val="center"/>
            </w:pPr>
            <w:r>
              <w:rPr>
                <w:b/>
                <w:color w:val="FFFFFF"/>
                <w:sz w:val="19"/>
              </w:rPr>
              <w:t>Aciertos Low</w:t>
            </w:r>
          </w:p>
        </w:tc>
        <w:tc>
          <w:tcPr>
            <w:tcW w:w="1972" w:type="dxa"/>
            <w:shd w:val="clear" w:color="auto" w:fill="0B1C2C"/>
          </w:tcPr>
          <w:p w14:paraId="2BE72221" w14:textId="77777777" w:rsidR="006318DD" w:rsidRDefault="00000000">
            <w:pPr>
              <w:jc w:val="center"/>
            </w:pPr>
            <w:r>
              <w:rPr>
                <w:b/>
                <w:color w:val="FFFFFF"/>
                <w:sz w:val="19"/>
              </w:rPr>
              <w:t>Aciertos Medium</w:t>
            </w:r>
          </w:p>
        </w:tc>
        <w:tc>
          <w:tcPr>
            <w:tcW w:w="1972" w:type="dxa"/>
            <w:shd w:val="clear" w:color="auto" w:fill="0B1C2C"/>
          </w:tcPr>
          <w:p w14:paraId="5D15193D" w14:textId="77777777" w:rsidR="006318DD" w:rsidRDefault="00000000">
            <w:pPr>
              <w:jc w:val="center"/>
            </w:pPr>
            <w:r>
              <w:rPr>
                <w:b/>
                <w:color w:val="FFFFFF"/>
                <w:sz w:val="19"/>
              </w:rPr>
              <w:t>Aciertos High</w:t>
            </w:r>
          </w:p>
        </w:tc>
        <w:tc>
          <w:tcPr>
            <w:tcW w:w="1972" w:type="dxa"/>
            <w:shd w:val="clear" w:color="auto" w:fill="0B1C2C"/>
          </w:tcPr>
          <w:p w14:paraId="0D761D6B" w14:textId="77777777" w:rsidR="006318DD" w:rsidRDefault="00000000">
            <w:pPr>
              <w:jc w:val="center"/>
            </w:pPr>
            <w:r>
              <w:rPr>
                <w:b/>
                <w:color w:val="FFFFFF"/>
                <w:sz w:val="19"/>
              </w:rPr>
              <w:t>Total errores</w:t>
            </w:r>
          </w:p>
        </w:tc>
      </w:tr>
      <w:tr w:rsidR="006318DD" w14:paraId="25FFA0B8" w14:textId="77777777">
        <w:trPr>
          <w:jc w:val="center"/>
        </w:trPr>
        <w:tc>
          <w:tcPr>
            <w:tcW w:w="1972" w:type="dxa"/>
          </w:tcPr>
          <w:p w14:paraId="20CBF6AE" w14:textId="77777777" w:rsidR="006318DD" w:rsidRDefault="00000000">
            <w:r>
              <w:rPr>
                <w:sz w:val="19"/>
              </w:rPr>
              <w:t>MLP 1 capa oculta</w:t>
            </w:r>
          </w:p>
        </w:tc>
        <w:tc>
          <w:tcPr>
            <w:tcW w:w="1972" w:type="dxa"/>
          </w:tcPr>
          <w:p w14:paraId="4BC326C9" w14:textId="77777777" w:rsidR="006318DD" w:rsidRDefault="00000000">
            <w:r>
              <w:rPr>
                <w:sz w:val="19"/>
              </w:rPr>
              <w:t>148 / 148</w:t>
            </w:r>
          </w:p>
        </w:tc>
        <w:tc>
          <w:tcPr>
            <w:tcW w:w="1972" w:type="dxa"/>
          </w:tcPr>
          <w:p w14:paraId="18B3C1FE" w14:textId="77777777" w:rsidR="006318DD" w:rsidRDefault="00000000">
            <w:r>
              <w:rPr>
                <w:sz w:val="19"/>
              </w:rPr>
              <w:t>300 / 304</w:t>
            </w:r>
          </w:p>
        </w:tc>
        <w:tc>
          <w:tcPr>
            <w:tcW w:w="1972" w:type="dxa"/>
          </w:tcPr>
          <w:p w14:paraId="4325E000" w14:textId="77777777" w:rsidR="006318DD" w:rsidRDefault="00000000">
            <w:r>
              <w:rPr>
                <w:sz w:val="19"/>
              </w:rPr>
              <w:t>148 / 148</w:t>
            </w:r>
          </w:p>
        </w:tc>
        <w:tc>
          <w:tcPr>
            <w:tcW w:w="1972" w:type="dxa"/>
          </w:tcPr>
          <w:p w14:paraId="1F0F38B8" w14:textId="77777777" w:rsidR="006318DD" w:rsidRDefault="00000000">
            <w:r>
              <w:rPr>
                <w:sz w:val="19"/>
              </w:rPr>
              <w:t>4</w:t>
            </w:r>
          </w:p>
        </w:tc>
      </w:tr>
      <w:tr w:rsidR="006318DD" w14:paraId="0D9E2333" w14:textId="77777777">
        <w:trPr>
          <w:jc w:val="center"/>
        </w:trPr>
        <w:tc>
          <w:tcPr>
            <w:tcW w:w="1972" w:type="dxa"/>
          </w:tcPr>
          <w:p w14:paraId="5AC57D52" w14:textId="77777777" w:rsidR="006318DD" w:rsidRDefault="00000000">
            <w:r>
              <w:rPr>
                <w:sz w:val="19"/>
              </w:rPr>
              <w:t>MLP 2 capas ocultas</w:t>
            </w:r>
          </w:p>
        </w:tc>
        <w:tc>
          <w:tcPr>
            <w:tcW w:w="1972" w:type="dxa"/>
          </w:tcPr>
          <w:p w14:paraId="6565A1C2" w14:textId="77777777" w:rsidR="006318DD" w:rsidRDefault="00000000">
            <w:r>
              <w:rPr>
                <w:sz w:val="19"/>
              </w:rPr>
              <w:t>144 / 148</w:t>
            </w:r>
          </w:p>
        </w:tc>
        <w:tc>
          <w:tcPr>
            <w:tcW w:w="1972" w:type="dxa"/>
          </w:tcPr>
          <w:p w14:paraId="06FB69B2" w14:textId="77777777" w:rsidR="006318DD" w:rsidRDefault="00000000">
            <w:r>
              <w:rPr>
                <w:sz w:val="19"/>
              </w:rPr>
              <w:t>300 / 304</w:t>
            </w:r>
          </w:p>
        </w:tc>
        <w:tc>
          <w:tcPr>
            <w:tcW w:w="1972" w:type="dxa"/>
          </w:tcPr>
          <w:p w14:paraId="76127973" w14:textId="77777777" w:rsidR="006318DD" w:rsidRDefault="00000000">
            <w:r>
              <w:rPr>
                <w:sz w:val="19"/>
              </w:rPr>
              <w:t>148 / 148</w:t>
            </w:r>
          </w:p>
        </w:tc>
        <w:tc>
          <w:tcPr>
            <w:tcW w:w="1972" w:type="dxa"/>
          </w:tcPr>
          <w:p w14:paraId="3DCA1BED" w14:textId="77777777" w:rsidR="006318DD" w:rsidRDefault="00000000">
            <w:r>
              <w:rPr>
                <w:sz w:val="19"/>
              </w:rPr>
              <w:t>8</w:t>
            </w:r>
          </w:p>
        </w:tc>
      </w:tr>
      <w:tr w:rsidR="006318DD" w14:paraId="1CEED79B" w14:textId="77777777">
        <w:trPr>
          <w:jc w:val="center"/>
        </w:trPr>
        <w:tc>
          <w:tcPr>
            <w:tcW w:w="1972" w:type="dxa"/>
          </w:tcPr>
          <w:p w14:paraId="06B915AD" w14:textId="77777777" w:rsidR="006318DD" w:rsidRDefault="00000000">
            <w:r>
              <w:rPr>
                <w:sz w:val="19"/>
              </w:rPr>
              <w:t>MLP 3 capas ocultas</w:t>
            </w:r>
          </w:p>
        </w:tc>
        <w:tc>
          <w:tcPr>
            <w:tcW w:w="1972" w:type="dxa"/>
          </w:tcPr>
          <w:p w14:paraId="05813F87" w14:textId="77777777" w:rsidR="006318DD" w:rsidRDefault="00000000">
            <w:r>
              <w:rPr>
                <w:sz w:val="19"/>
              </w:rPr>
              <w:t>148 / 148</w:t>
            </w:r>
          </w:p>
        </w:tc>
        <w:tc>
          <w:tcPr>
            <w:tcW w:w="1972" w:type="dxa"/>
          </w:tcPr>
          <w:p w14:paraId="4A6EE1ED" w14:textId="77777777" w:rsidR="006318DD" w:rsidRDefault="00000000">
            <w:r>
              <w:rPr>
                <w:sz w:val="19"/>
              </w:rPr>
              <w:t>299 / 304</w:t>
            </w:r>
          </w:p>
        </w:tc>
        <w:tc>
          <w:tcPr>
            <w:tcW w:w="1972" w:type="dxa"/>
          </w:tcPr>
          <w:p w14:paraId="1ADE30AB" w14:textId="77777777" w:rsidR="006318DD" w:rsidRDefault="00000000">
            <w:r>
              <w:rPr>
                <w:sz w:val="19"/>
              </w:rPr>
              <w:t>148 / 148</w:t>
            </w:r>
          </w:p>
        </w:tc>
        <w:tc>
          <w:tcPr>
            <w:tcW w:w="1972" w:type="dxa"/>
          </w:tcPr>
          <w:p w14:paraId="58FDD55B" w14:textId="77777777" w:rsidR="006318DD" w:rsidRDefault="00000000">
            <w:r>
              <w:rPr>
                <w:sz w:val="19"/>
              </w:rPr>
              <w:t>5</w:t>
            </w:r>
          </w:p>
        </w:tc>
      </w:tr>
    </w:tbl>
    <w:p w14:paraId="11D21D18" w14:textId="77777777" w:rsidR="006318DD" w:rsidRDefault="00000000">
      <w:pPr>
        <w:spacing w:before="80" w:after="240"/>
        <w:jc w:val="center"/>
      </w:pPr>
      <w:r>
        <w:rPr>
          <w:i/>
          <w:color w:val="52514E"/>
          <w:sz w:val="20"/>
        </w:rPr>
        <w:t>Tabla 16. Matrices de confusión consolidadas por arquitectura (aciertos por clase sobre el total real de esa clase).</w:t>
      </w:r>
    </w:p>
    <w:p w14:paraId="44B2D5A5" w14:textId="77777777" w:rsidR="006318DD" w:rsidRDefault="00000000">
      <w:pPr>
        <w:spacing w:after="160"/>
        <w:jc w:val="both"/>
      </w:pPr>
      <w:r>
        <w:t>Las tres arquitecturas alcanzan un desempeño muy alto y muy similar entre sí (accuracy y F1-score macro por sobre 0,98 en los tres casos), muy por encima de un clasificador trivial que siempre prediga la clase mayoritaria Medium (que obtendría un accuracy ≈ 0,507, equivalente a su proporción en el dataset, sección 4.1). Esto confirma, con evidencia directa sobre el conjunto de prueba, que la inclusión de Job_Title (sección 3.2) provee una señal casi determinística para separar las tres clases de Risk_Category, tal como se anticipó en el análisis exploratorio (sección IV). Las matrices de confusión de las secciones VI a VIII muestran además que, en los tres modelos, la escasa confusión residual se concentra entre las clases Medium y High, nunca entre Low y High (las dos categorías más alejadas en el espectro de riesgo), lo que es coherente con el problema de clasificación planteado en la Fase 1: el modelo distingue con solidez los extremos del riesgo de automatización y presenta su margen de error, comprensible, en la frontera entre niveles adyacentes.</w:t>
      </w:r>
    </w:p>
    <w:p w14:paraId="1BBAF010" w14:textId="77777777" w:rsidR="006318DD" w:rsidRDefault="00000000">
      <w:r>
        <w:br w:type="page"/>
      </w:r>
    </w:p>
    <w:p w14:paraId="6D985679" w14:textId="77777777" w:rsidR="006318DD" w:rsidRDefault="00000000">
      <w:pPr>
        <w:spacing w:before="360" w:after="160"/>
      </w:pPr>
      <w:r>
        <w:rPr>
          <w:b/>
          <w:color w:val="0B1C2C"/>
          <w:sz w:val="32"/>
        </w:rPr>
        <w:lastRenderedPageBreak/>
        <w:t>X. Comparación de arquitecturas de redes neuronales</w:t>
      </w:r>
    </w:p>
    <w:p w14:paraId="083A56CC" w14:textId="77777777" w:rsidR="006318DD" w:rsidRDefault="00000000">
      <w:pPr>
        <w:jc w:val="center"/>
      </w:pPr>
      <w:r>
        <w:rPr>
          <w:noProof/>
        </w:rPr>
        <w:drawing>
          <wp:inline distT="0" distB="0" distL="0" distR="0" wp14:anchorId="2DA3E1A1" wp14:editId="0313AC04">
            <wp:extent cx="5580000" cy="21206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comparacion_arquitecturas.png"/>
                    <pic:cNvPicPr/>
                  </pic:nvPicPr>
                  <pic:blipFill>
                    <a:blip r:embed="rId11"/>
                    <a:stretch>
                      <a:fillRect/>
                    </a:stretch>
                  </pic:blipFill>
                  <pic:spPr>
                    <a:xfrm>
                      <a:off x="0" y="0"/>
                      <a:ext cx="5580000" cy="2120631"/>
                    </a:xfrm>
                    <a:prstGeom prst="rect">
                      <a:avLst/>
                    </a:prstGeom>
                  </pic:spPr>
                </pic:pic>
              </a:graphicData>
            </a:graphic>
          </wp:inline>
        </w:drawing>
      </w:r>
    </w:p>
    <w:p w14:paraId="412086BB" w14:textId="77777777" w:rsidR="006318DD" w:rsidRDefault="00000000">
      <w:pPr>
        <w:spacing w:before="80" w:after="240"/>
        <w:jc w:val="center"/>
      </w:pPr>
      <w:r>
        <w:rPr>
          <w:i/>
          <w:color w:val="52514E"/>
          <w:sz w:val="20"/>
        </w:rPr>
        <w:t>Figura 6. Comparación de accuracy y F1-score (macro) entre las tres arquitecturas evaluadas.</w:t>
      </w:r>
    </w:p>
    <w:p w14:paraId="17DD9DBC" w14:textId="77777777" w:rsidR="006318DD" w:rsidRDefault="00000000">
      <w:pPr>
        <w:spacing w:after="160"/>
        <w:jc w:val="both"/>
      </w:pPr>
      <w:r>
        <w:t>De acuerdo con el reporte tabulado de la sección IX, la red neuronal con una capa oculta exhibe el mejor desempeño en las cuatro métricas evaluadas (accuracy, precision, recall y F1-score macro), seguida por el modelo de tres capas ocultas y, en último lugar, el modelo de dos capas ocultas. Las diferencias entre los tres modelos son, en todo caso, marginales (menos de 1 punto porcentual en F1-score macro entre el mejor y el peor).</w:t>
      </w:r>
    </w:p>
    <w:p w14:paraId="2BF8FB0F" w14:textId="77777777" w:rsidR="006318DD" w:rsidRDefault="00000000">
      <w:pPr>
        <w:spacing w:after="160"/>
        <w:jc w:val="both"/>
      </w:pPr>
      <w:r>
        <w:t>La diferencia de desempeño entre arquitecturas no sigue un patrón de 'a mayor profundidad, mejor desempeño': el modelo de una capa oculta supera tanto al de dos como al de tres capas. Esto es coherente con la naturaleza del problema identificada en el análisis exploratorio (sección IV): al incorporar Job_Title como predictor dummy, la relación entre las variables de entrada y Risk_Category se vuelve casi linealmente separable (cada categoría de cargo se asocia de forma casi exclusiva a una única clase de riesgo). En un escenario así, una red con una sola capa oculta ya cuenta con suficiente capacidad de representación; agregar capas adicionales introduce más parámetros a optimizar sin que exista una relación no lineal adicional relevante que estas puedan capturar.</w:t>
      </w:r>
    </w:p>
    <w:tbl>
      <w:tblPr>
        <w:tblStyle w:val="TableGrid"/>
        <w:tblW w:w="0" w:type="auto"/>
        <w:jc w:val="center"/>
        <w:tblLook w:val="04A0" w:firstRow="1" w:lastRow="0" w:firstColumn="1" w:lastColumn="0" w:noHBand="0" w:noVBand="1"/>
      </w:tblPr>
      <w:tblGrid>
        <w:gridCol w:w="2465"/>
        <w:gridCol w:w="2465"/>
        <w:gridCol w:w="2465"/>
        <w:gridCol w:w="2465"/>
      </w:tblGrid>
      <w:tr w:rsidR="006318DD" w14:paraId="5BC8A18E" w14:textId="77777777">
        <w:trPr>
          <w:jc w:val="center"/>
        </w:trPr>
        <w:tc>
          <w:tcPr>
            <w:tcW w:w="2465" w:type="dxa"/>
            <w:shd w:val="clear" w:color="auto" w:fill="0B1C2C"/>
          </w:tcPr>
          <w:p w14:paraId="09C4260D" w14:textId="77777777" w:rsidR="006318DD" w:rsidRDefault="00000000">
            <w:pPr>
              <w:jc w:val="center"/>
            </w:pPr>
            <w:r>
              <w:rPr>
                <w:b/>
                <w:color w:val="FFFFFF"/>
                <w:sz w:val="19"/>
              </w:rPr>
              <w:t>Arquitectura</w:t>
            </w:r>
          </w:p>
        </w:tc>
        <w:tc>
          <w:tcPr>
            <w:tcW w:w="2465" w:type="dxa"/>
            <w:shd w:val="clear" w:color="auto" w:fill="0B1C2C"/>
          </w:tcPr>
          <w:p w14:paraId="44F46BA8" w14:textId="77777777" w:rsidR="006318DD" w:rsidRDefault="00000000">
            <w:pPr>
              <w:jc w:val="center"/>
            </w:pPr>
            <w:r>
              <w:rPr>
                <w:b/>
                <w:color w:val="FFFFFF"/>
                <w:sz w:val="19"/>
              </w:rPr>
              <w:t>Fortalezas</w:t>
            </w:r>
          </w:p>
        </w:tc>
        <w:tc>
          <w:tcPr>
            <w:tcW w:w="2465" w:type="dxa"/>
            <w:shd w:val="clear" w:color="auto" w:fill="0B1C2C"/>
          </w:tcPr>
          <w:p w14:paraId="6FD2E8F1" w14:textId="77777777" w:rsidR="006318DD" w:rsidRDefault="00000000">
            <w:pPr>
              <w:jc w:val="center"/>
            </w:pPr>
            <w:r>
              <w:rPr>
                <w:b/>
                <w:color w:val="FFFFFF"/>
                <w:sz w:val="19"/>
              </w:rPr>
              <w:t>Limitaciones</w:t>
            </w:r>
          </w:p>
        </w:tc>
        <w:tc>
          <w:tcPr>
            <w:tcW w:w="2465" w:type="dxa"/>
            <w:shd w:val="clear" w:color="auto" w:fill="0B1C2C"/>
          </w:tcPr>
          <w:p w14:paraId="093F4863" w14:textId="77777777" w:rsidR="006318DD" w:rsidRDefault="00000000">
            <w:pPr>
              <w:jc w:val="center"/>
            </w:pPr>
            <w:r>
              <w:rPr>
                <w:b/>
                <w:color w:val="FFFFFF"/>
                <w:sz w:val="19"/>
              </w:rPr>
              <w:t>Conclusión analítica</w:t>
            </w:r>
          </w:p>
        </w:tc>
      </w:tr>
      <w:tr w:rsidR="006318DD" w14:paraId="0F95CE75" w14:textId="77777777">
        <w:trPr>
          <w:jc w:val="center"/>
        </w:trPr>
        <w:tc>
          <w:tcPr>
            <w:tcW w:w="2465" w:type="dxa"/>
          </w:tcPr>
          <w:p w14:paraId="3AEAA924" w14:textId="77777777" w:rsidR="006318DD" w:rsidRDefault="00000000">
            <w:r>
              <w:rPr>
                <w:sz w:val="19"/>
              </w:rPr>
              <w:t>MLP 1 capa oculta</w:t>
            </w:r>
          </w:p>
        </w:tc>
        <w:tc>
          <w:tcPr>
            <w:tcW w:w="2465" w:type="dxa"/>
          </w:tcPr>
          <w:p w14:paraId="57679AC6" w14:textId="77777777" w:rsidR="006318DD" w:rsidRDefault="00000000">
            <w:r>
              <w:rPr>
                <w:sz w:val="19"/>
              </w:rPr>
              <w:t>Mejor desempeño observado (accuracy 0,9933); arquitectura más simple, más rápida de entrenar y menos propensa a sobreajuste.</w:t>
            </w:r>
          </w:p>
        </w:tc>
        <w:tc>
          <w:tcPr>
            <w:tcW w:w="2465" w:type="dxa"/>
          </w:tcPr>
          <w:p w14:paraId="3CA98FD2" w14:textId="77777777" w:rsidR="006318DD" w:rsidRDefault="00000000">
            <w:r>
              <w:rPr>
                <w:sz w:val="19"/>
              </w:rPr>
              <w:t>Podría resultar insuficiente ante relaciones no lineales más complejas entre variables en fases futuras.</w:t>
            </w:r>
          </w:p>
        </w:tc>
        <w:tc>
          <w:tcPr>
            <w:tcW w:w="2465" w:type="dxa"/>
          </w:tcPr>
          <w:p w14:paraId="4FFF48B9" w14:textId="77777777" w:rsidR="006318DD" w:rsidRDefault="00000000">
            <w:r>
              <w:rPr>
                <w:sz w:val="19"/>
              </w:rPr>
              <w:t>Arquitectura recomendada según la evidencia de esta fase.</w:t>
            </w:r>
          </w:p>
        </w:tc>
      </w:tr>
      <w:tr w:rsidR="006318DD" w14:paraId="2FAC6C19" w14:textId="77777777">
        <w:trPr>
          <w:jc w:val="center"/>
        </w:trPr>
        <w:tc>
          <w:tcPr>
            <w:tcW w:w="2465" w:type="dxa"/>
          </w:tcPr>
          <w:p w14:paraId="011E0B8A" w14:textId="77777777" w:rsidR="006318DD" w:rsidRDefault="00000000">
            <w:r>
              <w:rPr>
                <w:sz w:val="19"/>
              </w:rPr>
              <w:t>MLP 2 capas ocultas</w:t>
            </w:r>
          </w:p>
        </w:tc>
        <w:tc>
          <w:tcPr>
            <w:tcW w:w="2465" w:type="dxa"/>
          </w:tcPr>
          <w:p w14:paraId="78AD66F9" w14:textId="77777777" w:rsidR="006318DD" w:rsidRDefault="00000000">
            <w:r>
              <w:rPr>
                <w:sz w:val="19"/>
              </w:rPr>
              <w:t>Mayor capacidad teórica para representar relaciones jerárquicas.</w:t>
            </w:r>
          </w:p>
        </w:tc>
        <w:tc>
          <w:tcPr>
            <w:tcW w:w="2465" w:type="dxa"/>
          </w:tcPr>
          <w:p w14:paraId="2F54675B" w14:textId="77777777" w:rsidR="006318DD" w:rsidRDefault="00000000">
            <w:r>
              <w:rPr>
                <w:sz w:val="19"/>
              </w:rPr>
              <w:t>Desempeño levemente inferior (accuracy 0,9867); mayor cantidad de parámetros sin beneficio observado.</w:t>
            </w:r>
          </w:p>
        </w:tc>
        <w:tc>
          <w:tcPr>
            <w:tcW w:w="2465" w:type="dxa"/>
          </w:tcPr>
          <w:p w14:paraId="540DC787" w14:textId="77777777" w:rsidR="006318DD" w:rsidRDefault="00000000">
            <w:r>
              <w:rPr>
                <w:sz w:val="19"/>
              </w:rPr>
              <w:t>No se recomienda como mejor arquitectura preliminar.</w:t>
            </w:r>
          </w:p>
        </w:tc>
      </w:tr>
      <w:tr w:rsidR="006318DD" w14:paraId="3D134AFB" w14:textId="77777777">
        <w:trPr>
          <w:jc w:val="center"/>
        </w:trPr>
        <w:tc>
          <w:tcPr>
            <w:tcW w:w="2465" w:type="dxa"/>
          </w:tcPr>
          <w:p w14:paraId="04BBBDB2" w14:textId="77777777" w:rsidR="006318DD" w:rsidRDefault="00000000">
            <w:r>
              <w:rPr>
                <w:sz w:val="19"/>
              </w:rPr>
              <w:t>MLP 3 capas ocultas</w:t>
            </w:r>
          </w:p>
        </w:tc>
        <w:tc>
          <w:tcPr>
            <w:tcW w:w="2465" w:type="dxa"/>
          </w:tcPr>
          <w:p w14:paraId="31691B80" w14:textId="77777777" w:rsidR="006318DD" w:rsidRDefault="00000000">
            <w:r>
              <w:rPr>
                <w:sz w:val="19"/>
              </w:rPr>
              <w:t>Recupera parte del desempeño perdido por el modelo de dos capas (accuracy 0,9917); mayor flexibilidad estructural.</w:t>
            </w:r>
          </w:p>
        </w:tc>
        <w:tc>
          <w:tcPr>
            <w:tcW w:w="2465" w:type="dxa"/>
          </w:tcPr>
          <w:p w14:paraId="2850BC11" w14:textId="77777777" w:rsidR="006318DD" w:rsidRDefault="00000000">
            <w:r>
              <w:rPr>
                <w:sz w:val="19"/>
              </w:rPr>
              <w:t>Arquitectura más compleja y de entrenamiento más costoso, sin superar al modelo más simple.</w:t>
            </w:r>
          </w:p>
        </w:tc>
        <w:tc>
          <w:tcPr>
            <w:tcW w:w="2465" w:type="dxa"/>
          </w:tcPr>
          <w:p w14:paraId="3C4BA55A" w14:textId="77777777" w:rsidR="006318DD" w:rsidRDefault="00000000">
            <w:r>
              <w:rPr>
                <w:sz w:val="19"/>
              </w:rPr>
              <w:t>Alternativa razonable si se requiere mayor capacidad representacional a futuro.</w:t>
            </w:r>
          </w:p>
        </w:tc>
      </w:tr>
    </w:tbl>
    <w:p w14:paraId="28305E7F" w14:textId="77777777" w:rsidR="006318DD" w:rsidRDefault="00000000">
      <w:pPr>
        <w:spacing w:before="80" w:after="240"/>
        <w:jc w:val="center"/>
      </w:pPr>
      <w:r>
        <w:rPr>
          <w:i/>
          <w:color w:val="52514E"/>
          <w:sz w:val="20"/>
        </w:rPr>
        <w:t>Tabla 17. Comparación cualitativa entre arquitecturas de redes neuronales.</w:t>
      </w:r>
    </w:p>
    <w:p w14:paraId="62A5E369" w14:textId="77777777" w:rsidR="006318DD" w:rsidRDefault="00000000">
      <w:pPr>
        <w:spacing w:after="160"/>
        <w:jc w:val="both"/>
      </w:pPr>
      <w:r>
        <w:lastRenderedPageBreak/>
        <w:t>Para el problema de clasificación de Risk_Category sobre el dataset AI Impact on Jobs 2030, la evidencia recogida en esta fase sugiere que no es necesario recurrir a arquitecturas profundas: la red neuronal con una sola capa oculta iguala o supera a las arquitecturas más profundas, con menor costo computacional y menor riesgo de sobreajuste. Esta conclusión preliminar es coherente con el hallazgo de la Fase 2, donde el modelo más simple (regresión lineal) también igualó o superó a modelos más complejos (árbol de decisión, MLP de regresión) para el mismo dataset: en ambos casos, la señal dominante que aporta Job_Title explica por qué modelos simples resultan suficientes.</w:t>
      </w:r>
    </w:p>
    <w:p w14:paraId="1112129B" w14:textId="77777777" w:rsidR="006318DD" w:rsidRDefault="00000000">
      <w:r>
        <w:br w:type="page"/>
      </w:r>
    </w:p>
    <w:p w14:paraId="7D608784" w14:textId="77777777" w:rsidR="006318DD" w:rsidRDefault="00000000">
      <w:pPr>
        <w:spacing w:before="360" w:after="160"/>
      </w:pPr>
      <w:r>
        <w:rPr>
          <w:b/>
          <w:color w:val="0B1C2C"/>
          <w:sz w:val="32"/>
        </w:rPr>
        <w:lastRenderedPageBreak/>
        <w:t>XI. Conclusiones</w:t>
      </w:r>
    </w:p>
    <w:p w14:paraId="7B3BD088" w14:textId="77777777" w:rsidR="006318DD" w:rsidRDefault="00000000">
      <w:pPr>
        <w:spacing w:after="160"/>
        <w:jc w:val="both"/>
      </w:pPr>
      <w:r>
        <w:t>La Fase 3 permitió implementar y comparar tres arquitecturas de red neuronal (MLPClassifier) —una, dos y tres capas ocultas— para clasificar Risk_Category (Low/Medium/High), retomando el problema de clasificación supervisada multiclase definido en la Fase 1 y el criterio de selección de variables (incluyendo Job_Title codificado mediante variables dummy) validado en la Fase 2.</w:t>
      </w:r>
    </w:p>
    <w:p w14:paraId="40BBDBBB" w14:textId="77777777" w:rsidR="006318DD" w:rsidRDefault="00000000">
      <w:pPr>
        <w:spacing w:after="160"/>
        <w:jc w:val="both"/>
      </w:pPr>
      <w:r>
        <w:t>Las tres arquitecturas alcanzaron un desempeño muy alto sobre el conjunto de prueba: MLP 1 capa oculta (accuracy=0,9933, F1-score macro=0,9933), MLP 2 capas ocultas (accuracy=0,9867, F1-score macro=0,9855) y MLP 3 capas ocultas (accuracy=0,9917, F1-score macro=0,9917), todos muy por encima de un clasificador trivial basado en la clase mayoritaria (accuracy ≈ 0,507). El modelo con una capa oculta obtuvo el mejor desempeño, seguido por el de tres capas y, en último lugar, el de dos capas ocultas; las diferencias entre las tres arquitecturas fueron marginales (menos de 1 punto porcentual).</w:t>
      </w:r>
    </w:p>
    <w:p w14:paraId="01E96530" w14:textId="77777777" w:rsidR="006318DD" w:rsidRDefault="00000000">
      <w:pPr>
        <w:spacing w:after="160"/>
        <w:jc w:val="both"/>
      </w:pPr>
      <w:r>
        <w:t>Conclusión comparativa entre arquitecturas: el patrón observado —que la arquitectura más simple iguale o supere a las más profundas— es consistente con la evidencia exploratoria de la sección IV: Job_Title provee una señal casi determinística para separar las clases de riesgo, por lo que el problema es casi linealmente separable y no requiere de la capacidad adicional de redes más profundas. Este hallazgo replica, en el contexto de clasificación, la misma conclusión obtenida en la Fase 2 para el problema de regresión (donde la regresión lineal, el modelo más simple, igualó o superó a modelos no lineales más complejos).</w:t>
      </w:r>
    </w:p>
    <w:p w14:paraId="71DB8427" w14:textId="77777777" w:rsidR="006318DD" w:rsidRDefault="00000000">
      <w:pPr>
        <w:spacing w:after="160"/>
        <w:jc w:val="both"/>
      </w:pPr>
      <w:r>
        <w:t>Implicancias para la selección del modelo final: para NextWork Advisory, se recomienda la red neuronal con una capa oculta como modelo preferente para estimar Risk_Category, dado que ofrece el mejor desempeño observado junto con la menor complejidad computacional y el menor riesgo de sobreajuste entre las tres arquitecturas evaluadas. Las matrices de confusión de los tres modelos muestran además que los errores residuales se concentran consistentemente en la frontera Medium/High, nunca entre Low y High, lo que resulta relevante para priorizar la revisión manual de los casos límite en una eventual implementación operativa.</w:t>
      </w:r>
    </w:p>
    <w:p w14:paraId="0D69C256" w14:textId="77777777" w:rsidR="006318DD" w:rsidRDefault="00000000">
      <w:pPr>
        <w:spacing w:after="160"/>
        <w:jc w:val="both"/>
      </w:pPr>
      <w:r>
        <w:t>Como líneas de mejora para fases posteriores del proyecto, se identifica la conveniencia de: (i) validar la estabilidad de estos resultados mediante validación cruzada, dado que el desempeño observado es extremadamente alto y podría ser sensible a la partición particular de los datos; (ii) comparar formalmente estas redes neuronales con los modelos de clasificación tradicionales (KNN, árboles de decisión, SVM, Naïve Bayes) sobre el mismo conjunto de 34 predictores, en línea con el RA3 completo del curso; y (iii) evaluar el desempeño de los modelos si se excluyera Job_Title, para dimensionar cuánta capacidad predictiva adicional aportan efectivamente las variables numéricas/ordinales del perfil laboral una vez controlado por el cargo.</w:t>
      </w:r>
    </w:p>
    <w:p w14:paraId="2D511285" w14:textId="77777777" w:rsidR="006318DD" w:rsidRDefault="00000000">
      <w:r>
        <w:br w:type="page"/>
      </w:r>
    </w:p>
    <w:p w14:paraId="1A40316A" w14:textId="77777777" w:rsidR="006318DD" w:rsidRDefault="00000000">
      <w:pPr>
        <w:spacing w:before="360" w:after="160"/>
      </w:pPr>
      <w:r>
        <w:rPr>
          <w:b/>
          <w:color w:val="0B1C2C"/>
          <w:sz w:val="32"/>
        </w:rPr>
        <w:lastRenderedPageBreak/>
        <w:t>XII. Uso de fuentes, citación y referencias</w:t>
      </w:r>
    </w:p>
    <w:p w14:paraId="2BB472B8" w14:textId="77777777" w:rsidR="006318DD" w:rsidRDefault="00000000">
      <w:pPr>
        <w:spacing w:after="160"/>
        <w:jc w:val="both"/>
      </w:pPr>
      <w:r>
        <w:t>El informe utiliza fuentes docentes de la asignatura, documentación técnica oficial y fuentes académicas complementarias. La selección responde al criterio de la actividad, que exige fundamentar decisiones conceptuales, metodológicas y técnicas mediante referencias integradas en el texto y listadas en formato APA 7.ª edición.</w:t>
      </w:r>
    </w:p>
    <w:p w14:paraId="44A1D40F" w14:textId="77777777" w:rsidR="006318DD" w:rsidRDefault="00000000">
      <w:pPr>
        <w:spacing w:after="120"/>
        <w:jc w:val="both"/>
      </w:pPr>
      <w:r>
        <w:t>Fayyad, U., Piatetsky-Shapiro, G., &amp; Smyth, P. (1996). From data mining to knowledge discovery in databases. AI Magazine, 17(3), 37-54. https://doi.org/10.1609/aimag.v17i3.1230</w:t>
      </w:r>
    </w:p>
    <w:p w14:paraId="0F512DC7" w14:textId="77777777" w:rsidR="006318DD" w:rsidRDefault="00000000">
      <w:pPr>
        <w:spacing w:after="120"/>
        <w:jc w:val="both"/>
      </w:pPr>
      <w:r>
        <w:t>Goodfellow, I., Bengio, Y., &amp; Courville, A. (2016). Deep learning. MIT Press. https://www.deeplearningbook.org/</w:t>
      </w:r>
    </w:p>
    <w:p w14:paraId="3855D51B" w14:textId="77777777" w:rsidR="006318DD" w:rsidRDefault="00000000">
      <w:pPr>
        <w:spacing w:after="120"/>
        <w:jc w:val="both"/>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 https://jmlr.org/papers/v12/pedregosa11a.html</w:t>
      </w:r>
    </w:p>
    <w:p w14:paraId="4FDD2DEC" w14:textId="77777777" w:rsidR="006318DD" w:rsidRDefault="00000000">
      <w:pPr>
        <w:spacing w:after="120"/>
        <w:jc w:val="both"/>
      </w:pPr>
      <w:r>
        <w:t>Ruete, D. (2026a). Introducción al Machine Learning [Apunte]. Universidad Andrés Bello, Santiago, Chile.</w:t>
      </w:r>
    </w:p>
    <w:p w14:paraId="73378AA7" w14:textId="77777777" w:rsidR="006318DD" w:rsidRDefault="00000000">
      <w:pPr>
        <w:spacing w:after="120"/>
        <w:jc w:val="both"/>
      </w:pPr>
      <w:r>
        <w:t>Ruete, D. (2026b). Fase 3: Redes neuronales para clasificación supervisada [Apunte]. Universidad Andrés Bello, Santiago, Chile.</w:t>
      </w:r>
    </w:p>
    <w:p w14:paraId="34CF134B" w14:textId="77777777" w:rsidR="006318DD" w:rsidRDefault="00000000">
      <w:pPr>
        <w:spacing w:after="120"/>
        <w:jc w:val="both"/>
      </w:pPr>
      <w:r>
        <w:t>scikit-learn Developers. (2026a). sklearn.neural_network.MLPClassifier. scikit-learn. https://scikit-learn.org/stable/modules/generated/sklearn.neural_network.MLPClassifier.html</w:t>
      </w:r>
    </w:p>
    <w:p w14:paraId="0723EA02" w14:textId="77777777" w:rsidR="006318DD" w:rsidRDefault="00000000">
      <w:pPr>
        <w:spacing w:after="120"/>
        <w:jc w:val="both"/>
      </w:pPr>
      <w:r>
        <w:t>scikit-learn Developers. (2026b). Metrics and scoring: quantifying the quality of predictions. scikit-learn. https://scikit-learn.org/stable/modules/model_evaluation.html</w:t>
      </w:r>
    </w:p>
    <w:p w14:paraId="07D50654" w14:textId="77777777" w:rsidR="006318DD" w:rsidRDefault="00000000">
      <w:pPr>
        <w:spacing w:after="160"/>
        <w:jc w:val="both"/>
      </w:pPr>
      <w:r>
        <w:rPr>
          <w:i/>
        </w:rPr>
        <w:t>Distribución de fuentes según lo exigido por la rúbrica: 2 fuentes de material docente (Ruete, 2026a, 2026b), 3 fuentes de documentación técnica oficial (Pedregosa et al., 2011; scikit-learn Developers, 2026a, 2026b) y 2 fuentes académicas complementarias (Fayyad et al., 1996; Goodfellow et al., 2016), superando el mínimo de 5 fuentes distribuidas en las tres categorías solicitadas.</w:t>
      </w:r>
    </w:p>
    <w:p w14:paraId="12606F74" w14:textId="77777777" w:rsidR="006318DD" w:rsidRDefault="00000000">
      <w:r>
        <w:br w:type="page"/>
      </w:r>
    </w:p>
    <w:p w14:paraId="18A06BB1" w14:textId="77777777" w:rsidR="006318DD" w:rsidRDefault="00000000">
      <w:pPr>
        <w:spacing w:before="360" w:after="160"/>
      </w:pPr>
      <w:r>
        <w:rPr>
          <w:b/>
          <w:color w:val="0B1C2C"/>
          <w:sz w:val="32"/>
        </w:rPr>
        <w:lastRenderedPageBreak/>
        <w:t>XIII. Anexos</w:t>
      </w:r>
    </w:p>
    <w:p w14:paraId="5D5021C4" w14:textId="77777777" w:rsidR="006318DD" w:rsidRDefault="00000000">
      <w:pPr>
        <w:spacing w:before="200" w:after="120"/>
      </w:pPr>
      <w:r>
        <w:rPr>
          <w:b/>
          <w:color w:val="0B1C2C"/>
          <w:sz w:val="26"/>
        </w:rPr>
        <w:t>Anexo A. Fragmentos de código fuente</w:t>
      </w:r>
    </w:p>
    <w:p w14:paraId="662C4C72" w14:textId="77777777" w:rsidR="006318DD" w:rsidRDefault="00000000">
      <w:pPr>
        <w:spacing w:after="160"/>
        <w:jc w:val="both"/>
      </w:pPr>
      <w:r>
        <w:t>Los siguientes fragmentos sintetizan las secciones del notebook que producen las evidencias principales del informe. El equipo debe conservar el notebook completo en el repositorio y asegurar que los resultados mostrados en el informe coincidan con la última ejecución.</w:t>
      </w:r>
    </w:p>
    <w:p w14:paraId="4C7D8F00" w14:textId="77777777" w:rsidR="006318DD" w:rsidRDefault="00000000">
      <w:pPr>
        <w:spacing w:after="40"/>
        <w:jc w:val="both"/>
      </w:pPr>
      <w:r>
        <w:t>Selección y codificación de variables</w:t>
      </w:r>
    </w:p>
    <w:p w14:paraId="07E3C7D3" w14:textId="77777777" w:rsidR="006318DD" w:rsidRDefault="00000000">
      <w:pPr>
        <w:shd w:val="clear" w:color="auto" w:fill="F2F2F0"/>
      </w:pPr>
      <w:r>
        <w:rPr>
          <w:rFonts w:ascii="Courier New" w:hAnsi="Courier New"/>
          <w:sz w:val="18"/>
        </w:rPr>
        <w:t>orden_educacion = {"High School": 1, "Bachelor's": 2, "Master's": 3, "PhD": 4}</w:t>
      </w:r>
      <w:r>
        <w:br/>
      </w:r>
      <w:r>
        <w:rPr>
          <w:rFonts w:ascii="Courier New" w:hAnsi="Courier New"/>
          <w:sz w:val="18"/>
        </w:rPr>
        <w:t>df["Education_Level_Num"] = df["Education_Level"].map(orden_educacion)</w:t>
      </w:r>
      <w:r>
        <w:br/>
      </w:r>
      <w:r>
        <w:rPr>
          <w:rFonts w:ascii="Courier New" w:hAnsi="Courier New"/>
          <w:sz w:val="18"/>
        </w:rPr>
        <w:t>job_title_dummies = pd.get_dummies(df["Job_Title"], prefix="Job_Title", drop_first=True).astype(int)</w:t>
      </w:r>
      <w:r>
        <w:br/>
      </w:r>
      <w:r>
        <w:rPr>
          <w:rFonts w:ascii="Courier New" w:hAnsi="Courier New"/>
          <w:sz w:val="18"/>
        </w:rPr>
        <w:t>X = pd.concat([df[variables_numericas], job_title_dummies], axis=1)</w:t>
      </w:r>
      <w:r>
        <w:br/>
      </w:r>
      <w:r>
        <w:rPr>
          <w:rFonts w:ascii="Courier New" w:hAnsi="Courier New"/>
          <w:sz w:val="18"/>
        </w:rPr>
        <w:t>y = df["Risk_Category"]</w:t>
      </w:r>
      <w:r>
        <w:br/>
      </w:r>
      <w:r>
        <w:rPr>
          <w:rFonts w:ascii="Courier New" w:hAnsi="Courier New"/>
          <w:sz w:val="18"/>
        </w:rPr>
        <w:t>X_train, X_test, y_train, y_test = train_test_split(</w:t>
      </w:r>
      <w:r>
        <w:br/>
      </w:r>
      <w:r>
        <w:rPr>
          <w:rFonts w:ascii="Courier New" w:hAnsi="Courier New"/>
          <w:sz w:val="18"/>
        </w:rPr>
        <w:t xml:space="preserve">    X, y, test_size=0.20, random_state=42, stratify=y)</w:t>
      </w:r>
      <w:r>
        <w:br/>
      </w:r>
      <w:r>
        <w:rPr>
          <w:rFonts w:ascii="Courier New" w:hAnsi="Courier New"/>
          <w:sz w:val="18"/>
        </w:rPr>
        <w:t>scaler = StandardScaler().fit(X_train)</w:t>
      </w:r>
      <w:r>
        <w:br/>
      </w:r>
      <w:r>
        <w:rPr>
          <w:rFonts w:ascii="Courier New" w:hAnsi="Courier New"/>
          <w:sz w:val="18"/>
        </w:rPr>
        <w:t>X_train_scaled = scaler.transform(X_train)</w:t>
      </w:r>
      <w:r>
        <w:br/>
      </w:r>
      <w:r>
        <w:rPr>
          <w:rFonts w:ascii="Courier New" w:hAnsi="Courier New"/>
          <w:sz w:val="18"/>
        </w:rPr>
        <w:t>X_test_scaled = scaler.transform(X_test)</w:t>
      </w:r>
    </w:p>
    <w:p w14:paraId="48758E71" w14:textId="77777777" w:rsidR="006318DD" w:rsidRDefault="00000000">
      <w:pPr>
        <w:spacing w:after="40"/>
        <w:jc w:val="both"/>
      </w:pPr>
      <w:r>
        <w:t>Arquitecturas de red neuronal evaluadas</w:t>
      </w:r>
    </w:p>
    <w:p w14:paraId="60E66602" w14:textId="77777777" w:rsidR="006318DD" w:rsidRDefault="00000000">
      <w:pPr>
        <w:shd w:val="clear" w:color="auto" w:fill="F2F2F0"/>
      </w:pPr>
      <w:r>
        <w:rPr>
          <w:rFonts w:ascii="Courier New" w:hAnsi="Courier New"/>
          <w:sz w:val="18"/>
        </w:rPr>
        <w:t>MLPClassifier(hidden_layer_sizes=(32,), activation="relu", solver="adam",</w:t>
      </w:r>
      <w:r>
        <w:br/>
      </w:r>
      <w:r>
        <w:rPr>
          <w:rFonts w:ascii="Courier New" w:hAnsi="Courier New"/>
          <w:sz w:val="18"/>
        </w:rPr>
        <w:t xml:space="preserve">              alpha=0.001, max_iter=1000, random_state=42, early_stopping=True)</w:t>
      </w:r>
      <w:r>
        <w:br/>
      </w:r>
      <w:r>
        <w:rPr>
          <w:rFonts w:ascii="Courier New" w:hAnsi="Courier New"/>
          <w:sz w:val="18"/>
        </w:rPr>
        <w:t>MLPClassifier(hidden_layer_sizes=(32, 16), activation="relu", solver="adam",</w:t>
      </w:r>
      <w:r>
        <w:br/>
      </w:r>
      <w:r>
        <w:rPr>
          <w:rFonts w:ascii="Courier New" w:hAnsi="Courier New"/>
          <w:sz w:val="18"/>
        </w:rPr>
        <w:t xml:space="preserve">              alpha=0.001, max_iter=1000, random_state=42, early_stopping=True)</w:t>
      </w:r>
      <w:r>
        <w:br/>
      </w:r>
      <w:r>
        <w:rPr>
          <w:rFonts w:ascii="Courier New" w:hAnsi="Courier New"/>
          <w:sz w:val="18"/>
        </w:rPr>
        <w:t>MLPClassifier(hidden_layer_sizes=(32, 16, 8), activation="relu", solver="adam",</w:t>
      </w:r>
      <w:r>
        <w:br/>
      </w:r>
      <w:r>
        <w:rPr>
          <w:rFonts w:ascii="Courier New" w:hAnsi="Courier New"/>
          <w:sz w:val="18"/>
        </w:rPr>
        <w:t xml:space="preserve">              alpha=0.001, max_iter=1000, random_state=42, early_stopping=True)</w:t>
      </w:r>
    </w:p>
    <w:p w14:paraId="01E43638" w14:textId="77777777" w:rsidR="006318DD" w:rsidRDefault="00000000">
      <w:pPr>
        <w:spacing w:before="200" w:after="120"/>
      </w:pPr>
      <w:r>
        <w:rPr>
          <w:b/>
          <w:color w:val="0B1C2C"/>
          <w:sz w:val="26"/>
        </w:rPr>
        <w:t>Anexo B. Checklist de alineación con la rúbrica</w:t>
      </w:r>
    </w:p>
    <w:tbl>
      <w:tblPr>
        <w:tblStyle w:val="TableGrid"/>
        <w:tblW w:w="0" w:type="auto"/>
        <w:jc w:val="center"/>
        <w:tblLook w:val="04A0" w:firstRow="1" w:lastRow="0" w:firstColumn="1" w:lastColumn="0" w:noHBand="0" w:noVBand="1"/>
      </w:tblPr>
      <w:tblGrid>
        <w:gridCol w:w="3286"/>
        <w:gridCol w:w="3286"/>
        <w:gridCol w:w="3286"/>
      </w:tblGrid>
      <w:tr w:rsidR="006318DD" w14:paraId="04AE8A7F" w14:textId="77777777">
        <w:trPr>
          <w:jc w:val="center"/>
        </w:trPr>
        <w:tc>
          <w:tcPr>
            <w:tcW w:w="3286" w:type="dxa"/>
            <w:shd w:val="clear" w:color="auto" w:fill="0B1C2C"/>
          </w:tcPr>
          <w:p w14:paraId="2B00AD81" w14:textId="77777777" w:rsidR="006318DD" w:rsidRDefault="00000000">
            <w:pPr>
              <w:jc w:val="center"/>
            </w:pPr>
            <w:r>
              <w:rPr>
                <w:b/>
                <w:color w:val="FFFFFF"/>
                <w:sz w:val="19"/>
              </w:rPr>
              <w:t>Criterio de rúbrica</w:t>
            </w:r>
          </w:p>
        </w:tc>
        <w:tc>
          <w:tcPr>
            <w:tcW w:w="3286" w:type="dxa"/>
            <w:shd w:val="clear" w:color="auto" w:fill="0B1C2C"/>
          </w:tcPr>
          <w:p w14:paraId="540CF951" w14:textId="77777777" w:rsidR="006318DD" w:rsidRDefault="00000000">
            <w:pPr>
              <w:jc w:val="center"/>
            </w:pPr>
            <w:r>
              <w:rPr>
                <w:b/>
                <w:color w:val="FFFFFF"/>
                <w:sz w:val="19"/>
              </w:rPr>
              <w:t>Evidencia incluida en el informe</w:t>
            </w:r>
          </w:p>
        </w:tc>
        <w:tc>
          <w:tcPr>
            <w:tcW w:w="3286" w:type="dxa"/>
            <w:shd w:val="clear" w:color="auto" w:fill="0B1C2C"/>
          </w:tcPr>
          <w:p w14:paraId="10C585E6" w14:textId="77777777" w:rsidR="006318DD" w:rsidRDefault="00000000">
            <w:pPr>
              <w:jc w:val="center"/>
            </w:pPr>
            <w:r>
              <w:rPr>
                <w:b/>
                <w:color w:val="FFFFFF"/>
                <w:sz w:val="19"/>
              </w:rPr>
              <w:t>Estado</w:t>
            </w:r>
          </w:p>
        </w:tc>
      </w:tr>
      <w:tr w:rsidR="006318DD" w14:paraId="6AF12771" w14:textId="77777777">
        <w:trPr>
          <w:jc w:val="center"/>
        </w:trPr>
        <w:tc>
          <w:tcPr>
            <w:tcW w:w="3286" w:type="dxa"/>
          </w:tcPr>
          <w:p w14:paraId="3703D79E" w14:textId="77777777" w:rsidR="006318DD" w:rsidRDefault="00000000">
            <w:r>
              <w:rPr>
                <w:sz w:val="19"/>
              </w:rPr>
              <w:t>C1 Datos y preparación para redes neuronales</w:t>
            </w:r>
          </w:p>
        </w:tc>
        <w:tc>
          <w:tcPr>
            <w:tcW w:w="3286" w:type="dxa"/>
          </w:tcPr>
          <w:p w14:paraId="2973AC0E" w14:textId="77777777" w:rsidR="006318DD" w:rsidRDefault="00000000">
            <w:r>
              <w:rPr>
                <w:sz w:val="19"/>
              </w:rPr>
              <w:t>Sección III: descripción, variable objetivo, predictoras, selección y partición.</w:t>
            </w:r>
          </w:p>
        </w:tc>
        <w:tc>
          <w:tcPr>
            <w:tcW w:w="3286" w:type="dxa"/>
          </w:tcPr>
          <w:p w14:paraId="559C5EE4" w14:textId="77777777" w:rsidR="006318DD" w:rsidRDefault="00000000">
            <w:r>
              <w:rPr>
                <w:sz w:val="19"/>
              </w:rPr>
              <w:t>Incluido</w:t>
            </w:r>
          </w:p>
        </w:tc>
      </w:tr>
      <w:tr w:rsidR="006318DD" w14:paraId="7B852E53" w14:textId="77777777">
        <w:trPr>
          <w:jc w:val="center"/>
        </w:trPr>
        <w:tc>
          <w:tcPr>
            <w:tcW w:w="3286" w:type="dxa"/>
          </w:tcPr>
          <w:p w14:paraId="4083195B" w14:textId="77777777" w:rsidR="006318DD" w:rsidRDefault="00000000">
            <w:r>
              <w:rPr>
                <w:sz w:val="19"/>
              </w:rPr>
              <w:t>C2 Análisis exploratorio inicial</w:t>
            </w:r>
          </w:p>
        </w:tc>
        <w:tc>
          <w:tcPr>
            <w:tcW w:w="3286" w:type="dxa"/>
          </w:tcPr>
          <w:p w14:paraId="007082EB" w14:textId="77777777" w:rsidR="006318DD" w:rsidRDefault="00000000">
            <w:r>
              <w:rPr>
                <w:sz w:val="19"/>
              </w:rPr>
              <w:t>Sección IV: distribución de clases, relación Job_Title–Risk_Category.</w:t>
            </w:r>
          </w:p>
        </w:tc>
        <w:tc>
          <w:tcPr>
            <w:tcW w:w="3286" w:type="dxa"/>
          </w:tcPr>
          <w:p w14:paraId="775B1017" w14:textId="77777777" w:rsidR="006318DD" w:rsidRDefault="00000000">
            <w:r>
              <w:rPr>
                <w:sz w:val="19"/>
              </w:rPr>
              <w:t>Incluido</w:t>
            </w:r>
          </w:p>
        </w:tc>
      </w:tr>
      <w:tr w:rsidR="006318DD" w14:paraId="008661BC" w14:textId="77777777">
        <w:trPr>
          <w:jc w:val="center"/>
        </w:trPr>
        <w:tc>
          <w:tcPr>
            <w:tcW w:w="3286" w:type="dxa"/>
          </w:tcPr>
          <w:p w14:paraId="3F4F2801" w14:textId="77777777" w:rsidR="006318DD" w:rsidRDefault="00000000">
            <w:r>
              <w:rPr>
                <w:sz w:val="19"/>
              </w:rPr>
              <w:t>C3 MLP una capa oculta</w:t>
            </w:r>
          </w:p>
        </w:tc>
        <w:tc>
          <w:tcPr>
            <w:tcW w:w="3286" w:type="dxa"/>
          </w:tcPr>
          <w:p w14:paraId="5ABE7FF5" w14:textId="77777777" w:rsidR="006318DD" w:rsidRDefault="00000000">
            <w:r>
              <w:rPr>
                <w:sz w:val="19"/>
              </w:rPr>
              <w:t>Sección VI: arquitectura, parámetros, ejecución, resultados e interpretación.</w:t>
            </w:r>
          </w:p>
        </w:tc>
        <w:tc>
          <w:tcPr>
            <w:tcW w:w="3286" w:type="dxa"/>
          </w:tcPr>
          <w:p w14:paraId="593FD2C9" w14:textId="77777777" w:rsidR="006318DD" w:rsidRDefault="00000000">
            <w:r>
              <w:rPr>
                <w:sz w:val="19"/>
              </w:rPr>
              <w:t>Incluido</w:t>
            </w:r>
          </w:p>
        </w:tc>
      </w:tr>
      <w:tr w:rsidR="006318DD" w14:paraId="28E9D08C" w14:textId="77777777">
        <w:trPr>
          <w:jc w:val="center"/>
        </w:trPr>
        <w:tc>
          <w:tcPr>
            <w:tcW w:w="3286" w:type="dxa"/>
          </w:tcPr>
          <w:p w14:paraId="3E600E50" w14:textId="77777777" w:rsidR="006318DD" w:rsidRDefault="00000000">
            <w:r>
              <w:rPr>
                <w:sz w:val="19"/>
              </w:rPr>
              <w:t>C4 MLP dos capas ocultas</w:t>
            </w:r>
          </w:p>
        </w:tc>
        <w:tc>
          <w:tcPr>
            <w:tcW w:w="3286" w:type="dxa"/>
          </w:tcPr>
          <w:p w14:paraId="0611E291" w14:textId="77777777" w:rsidR="006318DD" w:rsidRDefault="00000000">
            <w:r>
              <w:rPr>
                <w:sz w:val="19"/>
              </w:rPr>
              <w:t>Sección VII: arquitectura, parámetros, ejecución, resultados e interpretación.</w:t>
            </w:r>
          </w:p>
        </w:tc>
        <w:tc>
          <w:tcPr>
            <w:tcW w:w="3286" w:type="dxa"/>
          </w:tcPr>
          <w:p w14:paraId="772D88E6" w14:textId="77777777" w:rsidR="006318DD" w:rsidRDefault="00000000">
            <w:r>
              <w:rPr>
                <w:sz w:val="19"/>
              </w:rPr>
              <w:t>Incluido</w:t>
            </w:r>
          </w:p>
        </w:tc>
      </w:tr>
      <w:tr w:rsidR="006318DD" w14:paraId="6800422C" w14:textId="77777777">
        <w:trPr>
          <w:jc w:val="center"/>
        </w:trPr>
        <w:tc>
          <w:tcPr>
            <w:tcW w:w="3286" w:type="dxa"/>
          </w:tcPr>
          <w:p w14:paraId="2CF26167" w14:textId="77777777" w:rsidR="006318DD" w:rsidRDefault="00000000">
            <w:r>
              <w:rPr>
                <w:sz w:val="19"/>
              </w:rPr>
              <w:t>C5 MLP tres capas ocultas</w:t>
            </w:r>
          </w:p>
        </w:tc>
        <w:tc>
          <w:tcPr>
            <w:tcW w:w="3286" w:type="dxa"/>
          </w:tcPr>
          <w:p w14:paraId="698F7E63" w14:textId="77777777" w:rsidR="006318DD" w:rsidRDefault="00000000">
            <w:r>
              <w:rPr>
                <w:sz w:val="19"/>
              </w:rPr>
              <w:t>Sección VIII: arquitectura, parámetros, ejecución, resultados e interpretación.</w:t>
            </w:r>
          </w:p>
        </w:tc>
        <w:tc>
          <w:tcPr>
            <w:tcW w:w="3286" w:type="dxa"/>
          </w:tcPr>
          <w:p w14:paraId="40F0913A" w14:textId="77777777" w:rsidR="006318DD" w:rsidRDefault="00000000">
            <w:r>
              <w:rPr>
                <w:sz w:val="19"/>
              </w:rPr>
              <w:t>Incluido</w:t>
            </w:r>
          </w:p>
        </w:tc>
      </w:tr>
      <w:tr w:rsidR="006318DD" w14:paraId="74B3F48B" w14:textId="77777777">
        <w:trPr>
          <w:jc w:val="center"/>
        </w:trPr>
        <w:tc>
          <w:tcPr>
            <w:tcW w:w="3286" w:type="dxa"/>
          </w:tcPr>
          <w:p w14:paraId="6CF78599" w14:textId="77777777" w:rsidR="006318DD" w:rsidRDefault="00000000">
            <w:r>
              <w:rPr>
                <w:sz w:val="19"/>
              </w:rPr>
              <w:t>C6 Evaluación de desempeño</w:t>
            </w:r>
          </w:p>
        </w:tc>
        <w:tc>
          <w:tcPr>
            <w:tcW w:w="3286" w:type="dxa"/>
          </w:tcPr>
          <w:p w14:paraId="6ECD22D5" w14:textId="77777777" w:rsidR="006318DD" w:rsidRDefault="00000000">
            <w:r>
              <w:rPr>
                <w:sz w:val="19"/>
              </w:rPr>
              <w:t>Sección IX: matrices de confusión, métricas y reporte tabulado.</w:t>
            </w:r>
          </w:p>
        </w:tc>
        <w:tc>
          <w:tcPr>
            <w:tcW w:w="3286" w:type="dxa"/>
          </w:tcPr>
          <w:p w14:paraId="4EBE46EE" w14:textId="77777777" w:rsidR="006318DD" w:rsidRDefault="00000000">
            <w:r>
              <w:rPr>
                <w:sz w:val="19"/>
              </w:rPr>
              <w:t>Incluido</w:t>
            </w:r>
          </w:p>
        </w:tc>
      </w:tr>
      <w:tr w:rsidR="006318DD" w14:paraId="3CB357A2" w14:textId="77777777">
        <w:trPr>
          <w:jc w:val="center"/>
        </w:trPr>
        <w:tc>
          <w:tcPr>
            <w:tcW w:w="3286" w:type="dxa"/>
          </w:tcPr>
          <w:p w14:paraId="36B981C4" w14:textId="77777777" w:rsidR="006318DD" w:rsidRDefault="00000000">
            <w:r>
              <w:rPr>
                <w:sz w:val="19"/>
              </w:rPr>
              <w:t>C7 Comparación de arquitecturas</w:t>
            </w:r>
          </w:p>
        </w:tc>
        <w:tc>
          <w:tcPr>
            <w:tcW w:w="3286" w:type="dxa"/>
          </w:tcPr>
          <w:p w14:paraId="05B40D0E" w14:textId="77777777" w:rsidR="006318DD" w:rsidRDefault="00000000">
            <w:r>
              <w:rPr>
                <w:sz w:val="19"/>
              </w:rPr>
              <w:t>Sección X: reporte comparativo, mejor desempeño y conclusión preliminar.</w:t>
            </w:r>
          </w:p>
        </w:tc>
        <w:tc>
          <w:tcPr>
            <w:tcW w:w="3286" w:type="dxa"/>
          </w:tcPr>
          <w:p w14:paraId="6765852F" w14:textId="77777777" w:rsidR="006318DD" w:rsidRDefault="00000000">
            <w:r>
              <w:rPr>
                <w:sz w:val="19"/>
              </w:rPr>
              <w:t>Incluido</w:t>
            </w:r>
          </w:p>
        </w:tc>
      </w:tr>
      <w:tr w:rsidR="006318DD" w14:paraId="124F0CCA" w14:textId="77777777">
        <w:trPr>
          <w:jc w:val="center"/>
        </w:trPr>
        <w:tc>
          <w:tcPr>
            <w:tcW w:w="3286" w:type="dxa"/>
          </w:tcPr>
          <w:p w14:paraId="4735A97C" w14:textId="77777777" w:rsidR="006318DD" w:rsidRDefault="00000000">
            <w:r>
              <w:rPr>
                <w:sz w:val="19"/>
              </w:rPr>
              <w:t>C8 Notebook y documentación</w:t>
            </w:r>
          </w:p>
        </w:tc>
        <w:tc>
          <w:tcPr>
            <w:tcW w:w="3286" w:type="dxa"/>
          </w:tcPr>
          <w:p w14:paraId="70B3C665" w14:textId="77777777" w:rsidR="006318DD" w:rsidRDefault="00000000">
            <w:r>
              <w:rPr>
                <w:sz w:val="19"/>
              </w:rPr>
              <w:t>Sección V: trazabilidad notebook-informe-repositorio.</w:t>
            </w:r>
          </w:p>
        </w:tc>
        <w:tc>
          <w:tcPr>
            <w:tcW w:w="3286" w:type="dxa"/>
          </w:tcPr>
          <w:p w14:paraId="3BCF146A" w14:textId="77777777" w:rsidR="006318DD" w:rsidRDefault="00000000">
            <w:r>
              <w:rPr>
                <w:sz w:val="19"/>
              </w:rPr>
              <w:t>Incluido</w:t>
            </w:r>
          </w:p>
        </w:tc>
      </w:tr>
      <w:tr w:rsidR="006318DD" w14:paraId="37E5ED7C" w14:textId="77777777">
        <w:trPr>
          <w:jc w:val="center"/>
        </w:trPr>
        <w:tc>
          <w:tcPr>
            <w:tcW w:w="3286" w:type="dxa"/>
          </w:tcPr>
          <w:p w14:paraId="7DAA5288" w14:textId="77777777" w:rsidR="006318DD" w:rsidRDefault="00000000">
            <w:r>
              <w:rPr>
                <w:sz w:val="19"/>
              </w:rPr>
              <w:t>C9 Conclusiones</w:t>
            </w:r>
          </w:p>
        </w:tc>
        <w:tc>
          <w:tcPr>
            <w:tcW w:w="3286" w:type="dxa"/>
          </w:tcPr>
          <w:p w14:paraId="0A2D319B" w14:textId="77777777" w:rsidR="006318DD" w:rsidRDefault="00000000">
            <w:r>
              <w:rPr>
                <w:sz w:val="19"/>
              </w:rPr>
              <w:t>Sección XI: síntesis, conclusiones comparativas e implicancias.</w:t>
            </w:r>
          </w:p>
        </w:tc>
        <w:tc>
          <w:tcPr>
            <w:tcW w:w="3286" w:type="dxa"/>
          </w:tcPr>
          <w:p w14:paraId="02D4C714" w14:textId="77777777" w:rsidR="006318DD" w:rsidRDefault="00000000">
            <w:r>
              <w:rPr>
                <w:sz w:val="19"/>
              </w:rPr>
              <w:t>Incluido</w:t>
            </w:r>
          </w:p>
        </w:tc>
      </w:tr>
      <w:tr w:rsidR="006318DD" w14:paraId="530A562D" w14:textId="77777777">
        <w:trPr>
          <w:jc w:val="center"/>
        </w:trPr>
        <w:tc>
          <w:tcPr>
            <w:tcW w:w="3286" w:type="dxa"/>
          </w:tcPr>
          <w:p w14:paraId="0AD46FC4" w14:textId="77777777" w:rsidR="006318DD" w:rsidRDefault="00000000">
            <w:r>
              <w:rPr>
                <w:sz w:val="19"/>
              </w:rPr>
              <w:t>C10 Portada e índice</w:t>
            </w:r>
          </w:p>
        </w:tc>
        <w:tc>
          <w:tcPr>
            <w:tcW w:w="3286" w:type="dxa"/>
          </w:tcPr>
          <w:p w14:paraId="12D061C9" w14:textId="77777777" w:rsidR="006318DD" w:rsidRDefault="00000000">
            <w:r>
              <w:rPr>
                <w:sz w:val="19"/>
              </w:rPr>
              <w:t>Sección I: curso, integrantes, fecha e índice numerado.</w:t>
            </w:r>
          </w:p>
        </w:tc>
        <w:tc>
          <w:tcPr>
            <w:tcW w:w="3286" w:type="dxa"/>
          </w:tcPr>
          <w:p w14:paraId="5F441C9B" w14:textId="77777777" w:rsidR="006318DD" w:rsidRDefault="00000000">
            <w:r>
              <w:rPr>
                <w:sz w:val="19"/>
              </w:rPr>
              <w:t>Incluido</w:t>
            </w:r>
          </w:p>
        </w:tc>
      </w:tr>
      <w:tr w:rsidR="006318DD" w14:paraId="4FF94E35" w14:textId="77777777">
        <w:trPr>
          <w:jc w:val="center"/>
        </w:trPr>
        <w:tc>
          <w:tcPr>
            <w:tcW w:w="3286" w:type="dxa"/>
          </w:tcPr>
          <w:p w14:paraId="4E98DD74" w14:textId="77777777" w:rsidR="006318DD" w:rsidRDefault="00000000">
            <w:r>
              <w:rPr>
                <w:sz w:val="19"/>
              </w:rPr>
              <w:lastRenderedPageBreak/>
              <w:t>C11 Formato institucional</w:t>
            </w:r>
          </w:p>
        </w:tc>
        <w:tc>
          <w:tcPr>
            <w:tcW w:w="3286" w:type="dxa"/>
          </w:tcPr>
          <w:p w14:paraId="59749490" w14:textId="77777777" w:rsidR="006318DD" w:rsidRDefault="00000000">
            <w:r>
              <w:rPr>
                <w:sz w:val="19"/>
              </w:rPr>
              <w:t>Documento en tamaño carta, tipografía Arial 11, estructura jerárquica.</w:t>
            </w:r>
          </w:p>
        </w:tc>
        <w:tc>
          <w:tcPr>
            <w:tcW w:w="3286" w:type="dxa"/>
          </w:tcPr>
          <w:p w14:paraId="687447F4" w14:textId="77777777" w:rsidR="006318DD" w:rsidRDefault="00000000">
            <w:r>
              <w:rPr>
                <w:sz w:val="19"/>
              </w:rPr>
              <w:t>Incluido</w:t>
            </w:r>
          </w:p>
        </w:tc>
      </w:tr>
      <w:tr w:rsidR="006318DD" w14:paraId="2F8314E3" w14:textId="77777777">
        <w:trPr>
          <w:jc w:val="center"/>
        </w:trPr>
        <w:tc>
          <w:tcPr>
            <w:tcW w:w="3286" w:type="dxa"/>
          </w:tcPr>
          <w:p w14:paraId="2A3A16AE" w14:textId="77777777" w:rsidR="006318DD" w:rsidRDefault="00000000">
            <w:r>
              <w:rPr>
                <w:sz w:val="19"/>
              </w:rPr>
              <w:t>C12 Ortografía y gramática</w:t>
            </w:r>
          </w:p>
        </w:tc>
        <w:tc>
          <w:tcPr>
            <w:tcW w:w="3286" w:type="dxa"/>
          </w:tcPr>
          <w:p w14:paraId="1184D95F" w14:textId="77777777" w:rsidR="006318DD" w:rsidRDefault="00000000">
            <w:r>
              <w:rPr>
                <w:sz w:val="19"/>
              </w:rPr>
              <w:t>Redacción revisada en todas las secciones.</w:t>
            </w:r>
          </w:p>
        </w:tc>
        <w:tc>
          <w:tcPr>
            <w:tcW w:w="3286" w:type="dxa"/>
          </w:tcPr>
          <w:p w14:paraId="3093C1EB" w14:textId="77777777" w:rsidR="006318DD" w:rsidRDefault="00000000">
            <w:r>
              <w:rPr>
                <w:sz w:val="19"/>
              </w:rPr>
              <w:t>Incluido</w:t>
            </w:r>
          </w:p>
        </w:tc>
      </w:tr>
      <w:tr w:rsidR="006318DD" w14:paraId="63686810" w14:textId="77777777">
        <w:trPr>
          <w:jc w:val="center"/>
        </w:trPr>
        <w:tc>
          <w:tcPr>
            <w:tcW w:w="3286" w:type="dxa"/>
          </w:tcPr>
          <w:p w14:paraId="52C50B00" w14:textId="77777777" w:rsidR="006318DD" w:rsidRDefault="00000000">
            <w:r>
              <w:rPr>
                <w:sz w:val="19"/>
              </w:rPr>
              <w:t>C13 Fuentes, citación y referencias</w:t>
            </w:r>
          </w:p>
        </w:tc>
        <w:tc>
          <w:tcPr>
            <w:tcW w:w="3286" w:type="dxa"/>
          </w:tcPr>
          <w:p w14:paraId="6C43E43A" w14:textId="77777777" w:rsidR="006318DD" w:rsidRDefault="00000000">
            <w:r>
              <w:rPr>
                <w:sz w:val="19"/>
              </w:rPr>
              <w:t>Sección XII: 7 fuentes en formato APA 7.ª edición.</w:t>
            </w:r>
          </w:p>
        </w:tc>
        <w:tc>
          <w:tcPr>
            <w:tcW w:w="3286" w:type="dxa"/>
          </w:tcPr>
          <w:p w14:paraId="03976E20" w14:textId="77777777" w:rsidR="006318DD" w:rsidRDefault="00000000">
            <w:r>
              <w:rPr>
                <w:sz w:val="19"/>
              </w:rPr>
              <w:t>Incluido</w:t>
            </w:r>
          </w:p>
        </w:tc>
      </w:tr>
      <w:tr w:rsidR="006318DD" w14:paraId="6EA6FCB7" w14:textId="77777777">
        <w:trPr>
          <w:jc w:val="center"/>
        </w:trPr>
        <w:tc>
          <w:tcPr>
            <w:tcW w:w="3286" w:type="dxa"/>
          </w:tcPr>
          <w:p w14:paraId="376D0E9F" w14:textId="77777777" w:rsidR="006318DD" w:rsidRDefault="00000000">
            <w:r>
              <w:rPr>
                <w:sz w:val="19"/>
              </w:rPr>
              <w:t>C14 Anexos</w:t>
            </w:r>
          </w:p>
        </w:tc>
        <w:tc>
          <w:tcPr>
            <w:tcW w:w="3286" w:type="dxa"/>
          </w:tcPr>
          <w:p w14:paraId="6DD6B74F" w14:textId="77777777" w:rsidR="006318DD" w:rsidRDefault="00000000">
            <w:r>
              <w:rPr>
                <w:sz w:val="19"/>
              </w:rPr>
              <w:t>Sección XIII: código fuente y checklist de rúbrica.</w:t>
            </w:r>
          </w:p>
        </w:tc>
        <w:tc>
          <w:tcPr>
            <w:tcW w:w="3286" w:type="dxa"/>
          </w:tcPr>
          <w:p w14:paraId="614351D3" w14:textId="77777777" w:rsidR="006318DD" w:rsidRDefault="00000000">
            <w:r>
              <w:rPr>
                <w:sz w:val="19"/>
              </w:rPr>
              <w:t>Incluido</w:t>
            </w:r>
          </w:p>
        </w:tc>
      </w:tr>
    </w:tbl>
    <w:p w14:paraId="1739FC5B" w14:textId="77777777" w:rsidR="006318DD" w:rsidRDefault="00000000">
      <w:pPr>
        <w:spacing w:before="80" w:after="240"/>
        <w:jc w:val="center"/>
      </w:pPr>
      <w:r>
        <w:rPr>
          <w:i/>
          <w:color w:val="52514E"/>
          <w:sz w:val="20"/>
        </w:rPr>
        <w:t>Tabla 18. Checklist de cumplimiento de la rúbrica.</w:t>
      </w:r>
    </w:p>
    <w:p w14:paraId="2692FCE9" w14:textId="77777777" w:rsidR="006318DD" w:rsidRDefault="00000000">
      <w:pPr>
        <w:spacing w:after="160"/>
        <w:jc w:val="both"/>
      </w:pPr>
      <w:r>
        <w:rPr>
          <w:i/>
        </w:rPr>
        <w:t>Nota final: antes de entregar, el equipo debe revisar la ortografía y numeración del documento, confirmar que el notebook F3_RedesNeuronales.ipynb ejecuta sin errores con la última versión del dataset, y exportar el documento final a PDF en tamaño carta con el nombre MCDI504_S3_2_GRUPO5.</w:t>
      </w:r>
    </w:p>
    <w:sectPr w:rsidR="006318DD"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5254446">
    <w:abstractNumId w:val="8"/>
  </w:num>
  <w:num w:numId="2" w16cid:durableId="766118822">
    <w:abstractNumId w:val="6"/>
  </w:num>
  <w:num w:numId="3" w16cid:durableId="325401869">
    <w:abstractNumId w:val="5"/>
  </w:num>
  <w:num w:numId="4" w16cid:durableId="902184130">
    <w:abstractNumId w:val="4"/>
  </w:num>
  <w:num w:numId="5" w16cid:durableId="590547413">
    <w:abstractNumId w:val="7"/>
  </w:num>
  <w:num w:numId="6" w16cid:durableId="2053773685">
    <w:abstractNumId w:val="3"/>
  </w:num>
  <w:num w:numId="7" w16cid:durableId="1181973142">
    <w:abstractNumId w:val="2"/>
  </w:num>
  <w:num w:numId="8" w16cid:durableId="994452124">
    <w:abstractNumId w:val="1"/>
  </w:num>
  <w:num w:numId="9" w16cid:durableId="6734552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B75"/>
    <w:rsid w:val="0029639D"/>
    <w:rsid w:val="00326F90"/>
    <w:rsid w:val="006318DD"/>
    <w:rsid w:val="007958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F0661"/>
  <w14:defaultImageDpi w14:val="300"/>
  <w15:docId w15:val="{5B2B8047-E02E-094F-93C6-7D12D5A2B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5203</Words>
  <Characters>29658</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Arturo Knopke Vera</cp:lastModifiedBy>
  <cp:revision>2</cp:revision>
  <dcterms:created xsi:type="dcterms:W3CDTF">2013-12-23T23:15:00Z</dcterms:created>
  <dcterms:modified xsi:type="dcterms:W3CDTF">2026-08-22T23:03:00Z</dcterms:modified>
  <cp:category/>
</cp:coreProperties>
</file>