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4D87" w14:textId="77777777" w:rsidR="007F295A" w:rsidRDefault="00000000">
      <w:r>
        <w:rPr>
          <w:noProof/>
        </w:rPr>
        <w:drawing>
          <wp:inline distT="0" distB="0" distL="0" distR="0" wp14:anchorId="0A6B84BF" wp14:editId="59D03C4C">
            <wp:extent cx="1828800" cy="612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828800" cy="612216"/>
                    </a:xfrm>
                    <a:prstGeom prst="rect">
                      <a:avLst/>
                    </a:prstGeom>
                  </pic:spPr>
                </pic:pic>
              </a:graphicData>
            </a:graphic>
          </wp:inline>
        </w:drawing>
      </w:r>
    </w:p>
    <w:p w14:paraId="099317C7" w14:textId="77777777" w:rsidR="007F295A" w:rsidRDefault="007F295A"/>
    <w:p w14:paraId="6B03D7C6" w14:textId="77777777" w:rsidR="007F295A" w:rsidRDefault="007F295A"/>
    <w:p w14:paraId="0D79C6C3" w14:textId="77777777" w:rsidR="007F295A" w:rsidRPr="009C0C0F" w:rsidRDefault="00000000">
      <w:pPr>
        <w:spacing w:after="40"/>
        <w:rPr>
          <w:lang w:val="es-CL"/>
        </w:rPr>
      </w:pPr>
      <w:r w:rsidRPr="009C0C0F">
        <w:rPr>
          <w:b/>
          <w:color w:val="0B1C2C"/>
          <w:sz w:val="36"/>
          <w:lang w:val="es-CL"/>
        </w:rPr>
        <w:t>MCDI504</w:t>
      </w:r>
    </w:p>
    <w:p w14:paraId="13CAD5AC" w14:textId="77777777" w:rsidR="007F295A" w:rsidRPr="009C0C0F" w:rsidRDefault="00000000">
      <w:pPr>
        <w:spacing w:after="40"/>
        <w:rPr>
          <w:lang w:val="es-CL"/>
        </w:rPr>
      </w:pPr>
      <w:r w:rsidRPr="009C0C0F">
        <w:rPr>
          <w:b/>
          <w:color w:val="0B1C2C"/>
          <w:sz w:val="36"/>
          <w:lang w:val="es-CL"/>
        </w:rPr>
        <w:t>MACHINE LEARNING I</w:t>
      </w:r>
    </w:p>
    <w:p w14:paraId="6773EF1D" w14:textId="77777777" w:rsidR="007F295A" w:rsidRPr="009C0C0F" w:rsidRDefault="00000000">
      <w:pPr>
        <w:spacing w:after="40"/>
        <w:rPr>
          <w:lang w:val="es-CL"/>
        </w:rPr>
      </w:pPr>
      <w:r w:rsidRPr="009C0C0F">
        <w:rPr>
          <w:b/>
          <w:color w:val="0B1C2C"/>
          <w:sz w:val="40"/>
          <w:lang w:val="es-CL"/>
        </w:rPr>
        <w:t>AVANCE DEL PROYECTO — FASE 2:</w:t>
      </w:r>
    </w:p>
    <w:p w14:paraId="65A91E40" w14:textId="77777777" w:rsidR="007F295A" w:rsidRPr="009C0C0F" w:rsidRDefault="00000000">
      <w:pPr>
        <w:spacing w:after="80"/>
        <w:rPr>
          <w:lang w:val="es-CL"/>
        </w:rPr>
      </w:pPr>
      <w:r w:rsidRPr="009C0C0F">
        <w:rPr>
          <w:b/>
          <w:color w:val="0B1C2C"/>
          <w:sz w:val="36"/>
          <w:lang w:val="es-CL"/>
        </w:rPr>
        <w:t>IMPLEMENTACIÓN DE MODELOS DE REGRESIÓN SUPERVISADA</w:t>
      </w:r>
    </w:p>
    <w:p w14:paraId="23FA5A9D" w14:textId="77777777" w:rsidR="007F295A" w:rsidRPr="009C0C0F" w:rsidRDefault="00000000">
      <w:pPr>
        <w:spacing w:after="40"/>
        <w:rPr>
          <w:lang w:val="es-CL"/>
        </w:rPr>
      </w:pPr>
      <w:r w:rsidRPr="009C0C0F">
        <w:rPr>
          <w:color w:val="52514E"/>
          <w:sz w:val="24"/>
          <w:lang w:val="es-CL"/>
        </w:rPr>
        <w:t>Predicción de la probabilidad de automatización de cargos hacia 2030 — Caso NextWork Advisory</w:t>
      </w:r>
    </w:p>
    <w:p w14:paraId="5672F8F3" w14:textId="77777777" w:rsidR="007F295A" w:rsidRPr="009C0C0F" w:rsidRDefault="007F295A">
      <w:pPr>
        <w:rPr>
          <w:lang w:val="es-CL"/>
        </w:rPr>
      </w:pPr>
    </w:p>
    <w:p w14:paraId="13C559CC" w14:textId="77777777" w:rsidR="007F295A" w:rsidRPr="009C0C0F" w:rsidRDefault="007F295A">
      <w:pPr>
        <w:rPr>
          <w:lang w:val="es-CL"/>
        </w:rPr>
      </w:pPr>
    </w:p>
    <w:p w14:paraId="1512A095" w14:textId="77777777" w:rsidR="007F295A" w:rsidRPr="009C0C0F" w:rsidRDefault="007F295A">
      <w:pPr>
        <w:rPr>
          <w:lang w:val="es-CL"/>
        </w:rPr>
      </w:pPr>
    </w:p>
    <w:p w14:paraId="06A733D2" w14:textId="77777777" w:rsidR="007F295A" w:rsidRDefault="00000000">
      <w:pPr>
        <w:spacing w:after="80"/>
      </w:pPr>
      <w:r>
        <w:rPr>
          <w:b/>
        </w:rPr>
        <w:t>Curso:</w:t>
      </w:r>
      <w:r>
        <w:t xml:space="preserve"> MCDI504 - Machine Learning I</w:t>
      </w:r>
    </w:p>
    <w:p w14:paraId="577BC1E6" w14:textId="527BCB7F" w:rsidR="007F295A" w:rsidRDefault="00000000">
      <w:pPr>
        <w:spacing w:after="80"/>
      </w:pPr>
      <w:r>
        <w:rPr>
          <w:b/>
        </w:rPr>
        <w:t>Docente:</w:t>
      </w:r>
      <w:r w:rsidR="009E3B7E">
        <w:rPr>
          <w:b/>
        </w:rPr>
        <w:t xml:space="preserve"> David Ruete</w:t>
      </w:r>
    </w:p>
    <w:p w14:paraId="41CA80C0" w14:textId="77777777" w:rsidR="007F295A" w:rsidRDefault="00000000">
      <w:pPr>
        <w:spacing w:after="80"/>
      </w:pPr>
      <w:r>
        <w:rPr>
          <w:b/>
        </w:rPr>
        <w:t>Grupo:</w:t>
      </w:r>
      <w:r>
        <w:t xml:space="preserve"> 5</w:t>
      </w:r>
    </w:p>
    <w:p w14:paraId="10BA2AAE" w14:textId="77777777" w:rsidR="007F295A" w:rsidRDefault="00000000">
      <w:pPr>
        <w:spacing w:after="40"/>
      </w:pPr>
      <w:r>
        <w:rPr>
          <w:b/>
        </w:rPr>
        <w:t>Integrantes:</w:t>
      </w:r>
    </w:p>
    <w:p w14:paraId="51042263" w14:textId="77777777" w:rsidR="007F295A" w:rsidRDefault="00000000">
      <w:pPr>
        <w:pStyle w:val="Listaconvietas"/>
        <w:spacing w:after="80"/>
      </w:pPr>
      <w:r>
        <w:t>Arturo Knopke Vera</w:t>
      </w:r>
    </w:p>
    <w:p w14:paraId="26A80D41" w14:textId="77777777" w:rsidR="007F295A" w:rsidRDefault="00000000">
      <w:pPr>
        <w:pStyle w:val="Listaconvietas"/>
        <w:spacing w:after="80"/>
      </w:pPr>
      <w:r>
        <w:t>Nicolás Soletic Cobos</w:t>
      </w:r>
    </w:p>
    <w:p w14:paraId="18112F90" w14:textId="77777777" w:rsidR="007F295A" w:rsidRDefault="00000000">
      <w:pPr>
        <w:pStyle w:val="Listaconvietas"/>
        <w:spacing w:after="80"/>
      </w:pPr>
      <w:r>
        <w:t>Sebastián Navarrete Soto</w:t>
      </w:r>
    </w:p>
    <w:p w14:paraId="665A5C96" w14:textId="77777777" w:rsidR="007F295A" w:rsidRDefault="00000000">
      <w:pPr>
        <w:pStyle w:val="Listaconvietas"/>
        <w:spacing w:after="80"/>
      </w:pPr>
      <w:r>
        <w:t>Roberto Moncada González</w:t>
      </w:r>
    </w:p>
    <w:p w14:paraId="323DAAC7" w14:textId="77777777" w:rsidR="00FC4ED9" w:rsidRPr="00FC4ED9" w:rsidRDefault="00FC4ED9" w:rsidP="00FC4ED9">
      <w:pPr>
        <w:pStyle w:val="Listaconvietas"/>
        <w:numPr>
          <w:ilvl w:val="0"/>
          <w:numId w:val="0"/>
        </w:numPr>
        <w:ind w:left="360"/>
        <w:rPr>
          <w:lang w:val="es-CL"/>
        </w:rPr>
      </w:pPr>
    </w:p>
    <w:p w14:paraId="63E01ECC" w14:textId="709F81A6" w:rsidR="00FC4ED9" w:rsidRDefault="00FC4ED9" w:rsidP="00FC4ED9">
      <w:pPr>
        <w:pStyle w:val="Listaconvietas"/>
        <w:numPr>
          <w:ilvl w:val="0"/>
          <w:numId w:val="0"/>
        </w:numPr>
        <w:rPr>
          <w:lang w:val="es-CL"/>
        </w:rPr>
      </w:pPr>
      <w:r>
        <w:rPr>
          <w:b/>
          <w:lang w:val="es-CL"/>
        </w:rPr>
        <w:t>Repositorio Github</w:t>
      </w:r>
      <w:r w:rsidRPr="0097769E">
        <w:rPr>
          <w:b/>
          <w:lang w:val="es-CL"/>
        </w:rPr>
        <w:t>:</w:t>
      </w:r>
      <w:r w:rsidRPr="0097769E">
        <w:rPr>
          <w:lang w:val="es-CL"/>
        </w:rPr>
        <w:t xml:space="preserve"> </w:t>
      </w:r>
      <w:hyperlink r:id="rId7" w:history="1">
        <w:r w:rsidRPr="00A63A95">
          <w:rPr>
            <w:rStyle w:val="Hipervnculo"/>
            <w:lang w:val="es-CL"/>
          </w:rPr>
          <w:t>Magister_ciencia_datos/MCDI504 at main · robertomoncada-blip/Magister_ciencia_datos · GitHub</w:t>
        </w:r>
      </w:hyperlink>
    </w:p>
    <w:p w14:paraId="339EC5F4" w14:textId="3D9E4B10" w:rsidR="007F295A" w:rsidRPr="009C0C0F" w:rsidRDefault="00000000">
      <w:pPr>
        <w:spacing w:before="160"/>
        <w:rPr>
          <w:lang w:val="es-CL"/>
        </w:rPr>
      </w:pPr>
      <w:r w:rsidRPr="009C0C0F">
        <w:rPr>
          <w:b/>
          <w:lang w:val="es-CL"/>
        </w:rPr>
        <w:t>Fecha de entrega:</w:t>
      </w:r>
      <w:r w:rsidRPr="009C0C0F">
        <w:rPr>
          <w:lang w:val="es-CL"/>
        </w:rPr>
        <w:t xml:space="preserve"> 16 de agosto de 2026</w:t>
      </w:r>
    </w:p>
    <w:p w14:paraId="6D1CE4D9" w14:textId="77777777" w:rsidR="007F295A" w:rsidRPr="009C0C0F" w:rsidRDefault="007F295A">
      <w:pPr>
        <w:rPr>
          <w:lang w:val="es-CL"/>
        </w:rPr>
      </w:pPr>
    </w:p>
    <w:p w14:paraId="0884566A" w14:textId="77777777" w:rsidR="007F295A" w:rsidRPr="009C0C0F" w:rsidRDefault="007F295A">
      <w:pPr>
        <w:rPr>
          <w:lang w:val="es-CL"/>
        </w:rPr>
      </w:pPr>
    </w:p>
    <w:p w14:paraId="57F3E477" w14:textId="77777777" w:rsidR="007F295A" w:rsidRPr="009C0C0F" w:rsidRDefault="007F295A">
      <w:pPr>
        <w:rPr>
          <w:lang w:val="es-CL"/>
        </w:rPr>
      </w:pPr>
    </w:p>
    <w:p w14:paraId="52F036BD" w14:textId="77777777" w:rsidR="00D96B15" w:rsidRPr="009C0C0F" w:rsidRDefault="00D96B15">
      <w:pPr>
        <w:rPr>
          <w:lang w:val="es-CL"/>
        </w:rPr>
      </w:pPr>
    </w:p>
    <w:p w14:paraId="57433497" w14:textId="77777777" w:rsidR="00D96B15" w:rsidRPr="009C0C0F" w:rsidRDefault="00D96B15">
      <w:pPr>
        <w:rPr>
          <w:lang w:val="es-CL"/>
        </w:rPr>
      </w:pPr>
    </w:p>
    <w:p w14:paraId="2C621564" w14:textId="77777777" w:rsidR="00D96B15" w:rsidRPr="009C0C0F" w:rsidRDefault="00D96B15">
      <w:pPr>
        <w:rPr>
          <w:lang w:val="es-CL"/>
        </w:rPr>
      </w:pPr>
    </w:p>
    <w:p w14:paraId="036EDEAF" w14:textId="77777777" w:rsidR="00D96B15" w:rsidRPr="009C0C0F" w:rsidRDefault="00D96B15">
      <w:pPr>
        <w:rPr>
          <w:lang w:val="es-CL"/>
        </w:rPr>
      </w:pPr>
    </w:p>
    <w:p w14:paraId="6F1C36D4" w14:textId="77777777" w:rsidR="00D96B15" w:rsidRPr="009C0C0F" w:rsidRDefault="00D96B15">
      <w:pPr>
        <w:rPr>
          <w:lang w:val="es-CL"/>
        </w:rPr>
      </w:pPr>
    </w:p>
    <w:p w14:paraId="42909FC4" w14:textId="77777777" w:rsidR="007F295A" w:rsidRPr="009C0C0F" w:rsidRDefault="00000000">
      <w:pPr>
        <w:spacing w:before="200" w:after="120"/>
        <w:rPr>
          <w:lang w:val="es-CL"/>
        </w:rPr>
      </w:pPr>
      <w:r w:rsidRPr="009C0C0F">
        <w:rPr>
          <w:b/>
          <w:color w:val="0B1C2C"/>
          <w:sz w:val="26"/>
          <w:lang w:val="es-CL"/>
        </w:rPr>
        <w:t>Índice</w:t>
      </w:r>
    </w:p>
    <w:p w14:paraId="414E09AE" w14:textId="77777777" w:rsidR="007F295A" w:rsidRPr="009C0C0F" w:rsidRDefault="00000000">
      <w:pPr>
        <w:spacing w:after="60"/>
        <w:rPr>
          <w:lang w:val="es-CL"/>
        </w:rPr>
      </w:pPr>
      <w:r w:rsidRPr="009C0C0F">
        <w:rPr>
          <w:sz w:val="22"/>
          <w:lang w:val="es-CL"/>
        </w:rPr>
        <w:t>I. Portada e índice</w:t>
      </w:r>
    </w:p>
    <w:p w14:paraId="69D62C21" w14:textId="77777777" w:rsidR="007F295A" w:rsidRPr="009C0C0F" w:rsidRDefault="00000000">
      <w:pPr>
        <w:spacing w:after="60"/>
        <w:rPr>
          <w:lang w:val="es-CL"/>
        </w:rPr>
      </w:pPr>
      <w:r w:rsidRPr="009C0C0F">
        <w:rPr>
          <w:sz w:val="22"/>
          <w:lang w:val="es-CL"/>
        </w:rPr>
        <w:t>II. Introducción y contextualización</w:t>
      </w:r>
    </w:p>
    <w:p w14:paraId="5867D89C" w14:textId="77777777" w:rsidR="007F295A" w:rsidRPr="009C0C0F" w:rsidRDefault="00000000">
      <w:pPr>
        <w:spacing w:after="60"/>
        <w:rPr>
          <w:lang w:val="es-CL"/>
        </w:rPr>
      </w:pPr>
      <w:r w:rsidRPr="009C0C0F">
        <w:rPr>
          <w:sz w:val="22"/>
          <w:lang w:val="es-CL"/>
        </w:rPr>
        <w:t>III. Descripción del conjunto de datos y preprocesamiento</w:t>
      </w:r>
    </w:p>
    <w:p w14:paraId="22EDC4B8" w14:textId="77777777" w:rsidR="007F295A" w:rsidRPr="009C0C0F" w:rsidRDefault="00000000">
      <w:pPr>
        <w:spacing w:after="60"/>
        <w:rPr>
          <w:lang w:val="es-CL"/>
        </w:rPr>
      </w:pPr>
      <w:r w:rsidRPr="009C0C0F">
        <w:rPr>
          <w:sz w:val="22"/>
          <w:lang w:val="es-CL"/>
        </w:rPr>
        <w:t>IV. Modelo de regresión lineal multivariable</w:t>
      </w:r>
    </w:p>
    <w:p w14:paraId="16A09DD7" w14:textId="77777777" w:rsidR="007F295A" w:rsidRPr="009C0C0F" w:rsidRDefault="00000000">
      <w:pPr>
        <w:spacing w:after="60"/>
        <w:rPr>
          <w:lang w:val="es-CL"/>
        </w:rPr>
      </w:pPr>
      <w:r w:rsidRPr="009C0C0F">
        <w:rPr>
          <w:sz w:val="22"/>
          <w:lang w:val="es-CL"/>
        </w:rPr>
        <w:t>V. Modelo de árboles de decisión para regresión</w:t>
      </w:r>
    </w:p>
    <w:p w14:paraId="2AD3F029" w14:textId="77777777" w:rsidR="007F295A" w:rsidRPr="009C0C0F" w:rsidRDefault="00000000">
      <w:pPr>
        <w:spacing w:after="60"/>
        <w:rPr>
          <w:lang w:val="es-CL"/>
        </w:rPr>
      </w:pPr>
      <w:r w:rsidRPr="009C0C0F">
        <w:rPr>
          <w:sz w:val="22"/>
          <w:lang w:val="es-CL"/>
        </w:rPr>
        <w:t>VI. Modelo de redes neuronales para regresión</w:t>
      </w:r>
    </w:p>
    <w:p w14:paraId="1FB1316F" w14:textId="77777777" w:rsidR="007F295A" w:rsidRPr="009C0C0F" w:rsidRDefault="00000000">
      <w:pPr>
        <w:spacing w:after="60"/>
        <w:rPr>
          <w:lang w:val="es-CL"/>
        </w:rPr>
      </w:pPr>
      <w:r w:rsidRPr="009C0C0F">
        <w:rPr>
          <w:sz w:val="22"/>
          <w:lang w:val="es-CL"/>
        </w:rPr>
        <w:t>VII. Evaluación de modelos de regresión</w:t>
      </w:r>
    </w:p>
    <w:p w14:paraId="6BC22F50" w14:textId="77777777" w:rsidR="007F295A" w:rsidRPr="009C0C0F" w:rsidRDefault="00000000">
      <w:pPr>
        <w:spacing w:after="60"/>
        <w:rPr>
          <w:lang w:val="es-CL"/>
        </w:rPr>
      </w:pPr>
      <w:r w:rsidRPr="009C0C0F">
        <w:rPr>
          <w:sz w:val="22"/>
          <w:lang w:val="es-CL"/>
        </w:rPr>
        <w:t>VIII. Comparación de modelos</w:t>
      </w:r>
    </w:p>
    <w:p w14:paraId="139DEE8D" w14:textId="77777777" w:rsidR="007F295A" w:rsidRPr="009C0C0F" w:rsidRDefault="00000000">
      <w:pPr>
        <w:spacing w:after="60"/>
        <w:rPr>
          <w:lang w:val="es-CL"/>
        </w:rPr>
      </w:pPr>
      <w:r w:rsidRPr="009C0C0F">
        <w:rPr>
          <w:sz w:val="22"/>
          <w:lang w:val="es-CL"/>
        </w:rPr>
        <w:t>IX. Notebook F2_Regresion.ipynb y documentación del proceso</w:t>
      </w:r>
    </w:p>
    <w:p w14:paraId="2CD54CA6" w14:textId="77777777" w:rsidR="007F295A" w:rsidRPr="009C0C0F" w:rsidRDefault="00000000">
      <w:pPr>
        <w:spacing w:after="60"/>
        <w:rPr>
          <w:lang w:val="es-CL"/>
        </w:rPr>
      </w:pPr>
      <w:r w:rsidRPr="009C0C0F">
        <w:rPr>
          <w:sz w:val="22"/>
          <w:lang w:val="es-CL"/>
        </w:rPr>
        <w:t>X. Conclusiones</w:t>
      </w:r>
    </w:p>
    <w:p w14:paraId="0DEA4357" w14:textId="77777777" w:rsidR="007F295A" w:rsidRPr="009C0C0F" w:rsidRDefault="00000000">
      <w:pPr>
        <w:spacing w:after="60"/>
        <w:rPr>
          <w:lang w:val="es-CL"/>
        </w:rPr>
      </w:pPr>
      <w:r w:rsidRPr="009C0C0F">
        <w:rPr>
          <w:sz w:val="22"/>
          <w:lang w:val="es-CL"/>
        </w:rPr>
        <w:t>XI. Uso de fuentes, citación y referencias</w:t>
      </w:r>
    </w:p>
    <w:p w14:paraId="6F261B92" w14:textId="77777777" w:rsidR="007F295A" w:rsidRPr="009C0C0F" w:rsidRDefault="00000000">
      <w:pPr>
        <w:spacing w:after="60"/>
        <w:rPr>
          <w:lang w:val="es-CL"/>
        </w:rPr>
      </w:pPr>
      <w:r w:rsidRPr="009C0C0F">
        <w:rPr>
          <w:sz w:val="22"/>
          <w:lang w:val="es-CL"/>
        </w:rPr>
        <w:t>XII. Anexos</w:t>
      </w:r>
    </w:p>
    <w:p w14:paraId="23FCAE5F" w14:textId="77777777" w:rsidR="007F295A" w:rsidRPr="009C0C0F" w:rsidRDefault="00000000">
      <w:pPr>
        <w:rPr>
          <w:lang w:val="es-CL"/>
        </w:rPr>
      </w:pPr>
      <w:r w:rsidRPr="009C0C0F">
        <w:rPr>
          <w:lang w:val="es-CL"/>
        </w:rPr>
        <w:br w:type="page"/>
      </w:r>
    </w:p>
    <w:p w14:paraId="2FBA2F6E" w14:textId="77777777" w:rsidR="007F295A" w:rsidRPr="009C0C0F" w:rsidRDefault="00000000">
      <w:pPr>
        <w:spacing w:before="360" w:after="160"/>
        <w:rPr>
          <w:lang w:val="es-CL"/>
        </w:rPr>
      </w:pPr>
      <w:r w:rsidRPr="009C0C0F">
        <w:rPr>
          <w:b/>
          <w:color w:val="0B1C2C"/>
          <w:sz w:val="32"/>
          <w:lang w:val="es-CL"/>
        </w:rPr>
        <w:lastRenderedPageBreak/>
        <w:t>II. Introducción y contextualización</w:t>
      </w:r>
    </w:p>
    <w:p w14:paraId="14BA5C4A" w14:textId="77777777" w:rsidR="007F295A" w:rsidRPr="009C0C0F" w:rsidRDefault="00000000" w:rsidP="009C0C0F">
      <w:pPr>
        <w:spacing w:after="160"/>
        <w:jc w:val="both"/>
        <w:rPr>
          <w:lang w:val="es-CL"/>
        </w:rPr>
      </w:pPr>
      <w:r w:rsidRPr="009C0C0F">
        <w:rPr>
          <w:lang w:val="es-CL"/>
        </w:rPr>
        <w:t xml:space="preserve">El presente informe corresponde al Avance del Proyecto — Fase 2: Implementación de modelos de regresión supervisada, del curso MCDI504 - Machine Learning I. En la Fase 1, el equipo definió el problema de negocio de </w:t>
      </w:r>
      <w:r w:rsidRPr="009C0C0F">
        <w:rPr>
          <w:b/>
          <w:lang w:val="es-CL"/>
        </w:rPr>
        <w:t>NextWork Advisory</w:t>
      </w:r>
      <w:r w:rsidRPr="009C0C0F">
        <w:rPr>
          <w:lang w:val="es-CL"/>
        </w:rPr>
        <w:t xml:space="preserve">, una consultora ficticia de estrategia de talento, que utiliza el dataset </w:t>
      </w:r>
      <w:r w:rsidRPr="009C0C0F">
        <w:rPr>
          <w:b/>
          <w:lang w:val="es-CL"/>
        </w:rPr>
        <w:t>AI Impact on Jobs 2030</w:t>
      </w:r>
      <w:r w:rsidRPr="009C0C0F">
        <w:rPr>
          <w:lang w:val="es-CL"/>
        </w:rPr>
        <w:t xml:space="preserve"> para evaluar el riesgo de automatización de distintos cargos hacia el año 2030. Esa fase concluyó con la justificación de un enfoque de aprendizaje supervisado y dejó explícitamente planteada, como línea de análisis complementaria, la posibilidad de estimar directamente la variable continua </w:t>
      </w:r>
      <w:r w:rsidRPr="009C0C0F">
        <w:rPr>
          <w:rFonts w:ascii="Consolas" w:hAnsi="Consolas"/>
          <w:sz w:val="20"/>
          <w:lang w:val="es-CL"/>
        </w:rPr>
        <w:t>Automation_Probability_2030</w:t>
      </w:r>
      <w:r w:rsidRPr="009C0C0F">
        <w:rPr>
          <w:lang w:val="es-CL"/>
        </w:rPr>
        <w:t xml:space="preserve"> mediante regresión supervisada, en lugar de la categoría discreta </w:t>
      </w:r>
      <w:r w:rsidRPr="009C0C0F">
        <w:rPr>
          <w:rFonts w:ascii="Consolas" w:hAnsi="Consolas"/>
          <w:sz w:val="20"/>
          <w:lang w:val="es-CL"/>
        </w:rPr>
        <w:t>Risk_Category</w:t>
      </w:r>
      <w:r w:rsidRPr="009C0C0F">
        <w:rPr>
          <w:lang w:val="es-CL"/>
        </w:rPr>
        <w:t>.</w:t>
      </w:r>
    </w:p>
    <w:p w14:paraId="4C7347BE" w14:textId="77777777" w:rsidR="007F295A" w:rsidRPr="009C0C0F" w:rsidRDefault="00000000" w:rsidP="009C0C0F">
      <w:pPr>
        <w:spacing w:after="160"/>
        <w:jc w:val="both"/>
        <w:rPr>
          <w:lang w:val="es-CL"/>
        </w:rPr>
      </w:pPr>
      <w:r w:rsidRPr="009C0C0F">
        <w:rPr>
          <w:lang w:val="es-CL"/>
        </w:rPr>
        <w:t xml:space="preserve">La Fase 2 retoma esa línea complementaria: el trabajo avanza desde la definición conceptual hacia la construcción de un pipeline analítico capaz de preparar los datos, entrenar modelos predictivos y evaluar sus resultados mediante métricas estadísticas. La actividad se sitúa en un problema de </w:t>
      </w:r>
      <w:r w:rsidRPr="009C0C0F">
        <w:rPr>
          <w:b/>
          <w:lang w:val="es-CL"/>
        </w:rPr>
        <w:t>regresión</w:t>
      </w:r>
      <w:r w:rsidRPr="009C0C0F">
        <w:rPr>
          <w:lang w:val="es-CL"/>
        </w:rPr>
        <w:t>, porque la variable objetivo que se desea predecir —</w:t>
      </w:r>
      <w:r w:rsidRPr="009C0C0F">
        <w:rPr>
          <w:rFonts w:ascii="Consolas" w:hAnsi="Consolas"/>
          <w:sz w:val="20"/>
          <w:lang w:val="es-CL"/>
        </w:rPr>
        <w:t>Automation_Probability_2030</w:t>
      </w:r>
      <w:r w:rsidRPr="009C0C0F">
        <w:rPr>
          <w:lang w:val="es-CL"/>
        </w:rPr>
        <w:t>— es continua, con valores entre 0 y 1.</w:t>
      </w:r>
    </w:p>
    <w:p w14:paraId="7D941B16" w14:textId="77777777" w:rsidR="007F295A" w:rsidRPr="009C0C0F" w:rsidRDefault="00000000" w:rsidP="009C0C0F">
      <w:pPr>
        <w:spacing w:after="160"/>
        <w:jc w:val="both"/>
        <w:rPr>
          <w:lang w:val="es-CL"/>
        </w:rPr>
      </w:pPr>
      <w:r w:rsidRPr="009C0C0F">
        <w:rPr>
          <w:lang w:val="es-CL"/>
        </w:rPr>
        <w:t xml:space="preserve">El problema analítico consiste en estimar </w:t>
      </w:r>
      <w:r w:rsidRPr="009C0C0F">
        <w:rPr>
          <w:rFonts w:ascii="Consolas" w:hAnsi="Consolas"/>
          <w:sz w:val="20"/>
          <w:lang w:val="es-CL"/>
        </w:rPr>
        <w:t>Automation_Probability_2030</w:t>
      </w:r>
      <w:r w:rsidRPr="009C0C0F">
        <w:rPr>
          <w:lang w:val="es-CL"/>
        </w:rPr>
        <w:t xml:space="preserve"> a partir de los predictores derivados del perfil laboral disponibles: </w:t>
      </w:r>
      <w:r w:rsidRPr="009C0C0F">
        <w:rPr>
          <w:rFonts w:ascii="Consolas" w:hAnsi="Consolas"/>
          <w:sz w:val="20"/>
          <w:lang w:val="es-CL"/>
        </w:rPr>
        <w:t>Average_Salary</w:t>
      </w:r>
      <w:r w:rsidRPr="009C0C0F">
        <w:rPr>
          <w:lang w:val="es-CL"/>
        </w:rPr>
        <w:t xml:space="preserve">, </w:t>
      </w:r>
      <w:r w:rsidRPr="009C0C0F">
        <w:rPr>
          <w:rFonts w:ascii="Consolas" w:hAnsi="Consolas"/>
          <w:sz w:val="20"/>
          <w:lang w:val="es-CL"/>
        </w:rPr>
        <w:t>Years_Experience</w:t>
      </w:r>
      <w:r w:rsidRPr="009C0C0F">
        <w:rPr>
          <w:lang w:val="es-CL"/>
        </w:rPr>
        <w:t xml:space="preserve">, </w:t>
      </w:r>
      <w:r w:rsidRPr="009C0C0F">
        <w:rPr>
          <w:rFonts w:ascii="Consolas" w:hAnsi="Consolas"/>
          <w:sz w:val="20"/>
          <w:lang w:val="es-CL"/>
        </w:rPr>
        <w:t>Education_Level</w:t>
      </w:r>
      <w:r w:rsidRPr="009C0C0F">
        <w:rPr>
          <w:lang w:val="es-CL"/>
        </w:rPr>
        <w:t xml:space="preserve"> (codificada ordinalmente), </w:t>
      </w:r>
      <w:r w:rsidRPr="009C0C0F">
        <w:rPr>
          <w:rFonts w:ascii="Consolas" w:hAnsi="Consolas"/>
          <w:sz w:val="20"/>
          <w:lang w:val="es-CL"/>
        </w:rPr>
        <w:t>AI_Exposure_Index</w:t>
      </w:r>
      <w:r w:rsidRPr="009C0C0F">
        <w:rPr>
          <w:lang w:val="es-CL"/>
        </w:rPr>
        <w:t xml:space="preserve">, </w:t>
      </w:r>
      <w:r w:rsidRPr="009C0C0F">
        <w:rPr>
          <w:rFonts w:ascii="Consolas" w:hAnsi="Consolas"/>
          <w:sz w:val="20"/>
          <w:lang w:val="es-CL"/>
        </w:rPr>
        <w:t>Tech_Growth_Factor</w:t>
      </w:r>
      <w:r w:rsidRPr="009C0C0F">
        <w:rPr>
          <w:lang w:val="es-CL"/>
        </w:rPr>
        <w:t xml:space="preserve">, los diez puntajes de habilidades </w:t>
      </w:r>
      <w:r w:rsidRPr="009C0C0F">
        <w:rPr>
          <w:rFonts w:ascii="Consolas" w:hAnsi="Consolas"/>
          <w:sz w:val="20"/>
          <w:lang w:val="es-CL"/>
        </w:rPr>
        <w:t>Skill_1</w:t>
      </w:r>
      <w:r w:rsidRPr="009C0C0F">
        <w:rPr>
          <w:lang w:val="es-CL"/>
        </w:rPr>
        <w:t xml:space="preserve"> a </w:t>
      </w:r>
      <w:r w:rsidRPr="009C0C0F">
        <w:rPr>
          <w:rFonts w:ascii="Consolas" w:hAnsi="Consolas"/>
          <w:sz w:val="20"/>
          <w:lang w:val="es-CL"/>
        </w:rPr>
        <w:t>Skill_10</w:t>
      </w:r>
      <w:r w:rsidRPr="009C0C0F">
        <w:rPr>
          <w:lang w:val="es-CL"/>
        </w:rPr>
        <w:t>, y el cargo (</w:t>
      </w:r>
      <w:r w:rsidRPr="009C0C0F">
        <w:rPr>
          <w:rFonts w:ascii="Consolas" w:hAnsi="Consolas"/>
          <w:sz w:val="20"/>
          <w:lang w:val="es-CL"/>
        </w:rPr>
        <w:t>Job_Title</w:t>
      </w:r>
      <w:r w:rsidRPr="009C0C0F">
        <w:rPr>
          <w:lang w:val="es-CL"/>
        </w:rPr>
        <w:t xml:space="preserve">). Como se detalla en la sección III, un análisis exploratorio realizado durante esta fase mostró que </w:t>
      </w:r>
      <w:r w:rsidRPr="009C0C0F">
        <w:rPr>
          <w:rFonts w:ascii="Consolas" w:hAnsi="Consolas"/>
          <w:sz w:val="20"/>
          <w:lang w:val="es-CL"/>
        </w:rPr>
        <w:t>Job_Title</w:t>
      </w:r>
      <w:r w:rsidRPr="009C0C0F">
        <w:rPr>
          <w:lang w:val="es-CL"/>
        </w:rPr>
        <w:t xml:space="preserve"> concentra, por sí solo, cerca del 86% de la varianza de la variable objetivo, lo que motivó incorporarlo —mediante codificación one-hot— al conjunto final de predictores, revirtiendo una decisión de preprocesamiento inicial que lo excluía. Estos predictores representan características socioeconómicas, de trayectoria laboral y de perfil de competencias de cada cargo. La relación entre estas variables y la variable continua de salida permite aplicar modelos supervisados de regresión: regresión lineal, árboles de decisión y redes neuronales artificiales.</w:t>
      </w:r>
    </w:p>
    <w:p w14:paraId="35E01DBE" w14:textId="77777777" w:rsidR="007F295A" w:rsidRPr="009C0C0F" w:rsidRDefault="00000000" w:rsidP="009C0C0F">
      <w:pPr>
        <w:spacing w:after="160"/>
        <w:jc w:val="both"/>
        <w:rPr>
          <w:lang w:val="es-CL"/>
        </w:rPr>
      </w:pPr>
      <w:r w:rsidRPr="009C0C0F">
        <w:rPr>
          <w:lang w:val="es-CL"/>
        </w:rPr>
        <w:t>Desde la perspectiva metodológica, la fase busca generar evidencia técnica para la toma de decisiones de NextWork Advisory: no basta con entrenar modelos, sino que se deben interpretar sus resultados, contrastar sus métricas y justificar qué alternativa resulta más prometedora para continuar el proyecto. Esta lógica se sostiene en la evaluación integrada de MSE, RMSE y R², que en conjunto permiten leer precisión, penalización de errores grandes y capacidad explicativa de cada modelo (Ruete, 2026d).</w:t>
      </w:r>
    </w:p>
    <w:p w14:paraId="71E1DA83" w14:textId="77777777" w:rsidR="007F295A" w:rsidRDefault="00000000">
      <w:pPr>
        <w:jc w:val="center"/>
      </w:pPr>
      <w:r>
        <w:rPr>
          <w:noProof/>
        </w:rPr>
        <w:drawing>
          <wp:inline distT="0" distB="0" distL="0" distR="0" wp14:anchorId="24A61032" wp14:editId="11C806D0">
            <wp:extent cx="5760720" cy="1384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flujo_trabajo.png"/>
                    <pic:cNvPicPr/>
                  </pic:nvPicPr>
                  <pic:blipFill>
                    <a:blip r:embed="rId8"/>
                    <a:stretch>
                      <a:fillRect/>
                    </a:stretch>
                  </pic:blipFill>
                  <pic:spPr>
                    <a:xfrm>
                      <a:off x="0" y="0"/>
                      <a:ext cx="5760720" cy="1384359"/>
                    </a:xfrm>
                    <a:prstGeom prst="rect">
                      <a:avLst/>
                    </a:prstGeom>
                  </pic:spPr>
                </pic:pic>
              </a:graphicData>
            </a:graphic>
          </wp:inline>
        </w:drawing>
      </w:r>
    </w:p>
    <w:p w14:paraId="0088C14A" w14:textId="77777777" w:rsidR="007F295A" w:rsidRPr="009C0C0F" w:rsidRDefault="00000000">
      <w:pPr>
        <w:spacing w:after="240"/>
        <w:jc w:val="center"/>
        <w:rPr>
          <w:i/>
          <w:color w:val="52514E"/>
          <w:sz w:val="19"/>
          <w:lang w:val="es-CL"/>
        </w:rPr>
      </w:pPr>
      <w:r w:rsidRPr="009C0C0F">
        <w:rPr>
          <w:i/>
          <w:color w:val="52514E"/>
          <w:sz w:val="19"/>
          <w:lang w:val="es-CL"/>
        </w:rPr>
        <w:t>Figura 1. Flujo de trabajo aplicado en la Fase 2 del proyecto.</w:t>
      </w:r>
    </w:p>
    <w:p w14:paraId="7A141317" w14:textId="77777777" w:rsidR="00D96B15" w:rsidRPr="009C0C0F" w:rsidRDefault="00D96B15">
      <w:pPr>
        <w:spacing w:after="240"/>
        <w:jc w:val="center"/>
        <w:rPr>
          <w:lang w:val="es-CL"/>
        </w:rPr>
      </w:pPr>
    </w:p>
    <w:p w14:paraId="13009809" w14:textId="77777777" w:rsidR="00D96B15" w:rsidRPr="009C0C0F" w:rsidRDefault="00D96B15">
      <w:pPr>
        <w:spacing w:before="360" w:after="160"/>
        <w:rPr>
          <w:b/>
          <w:color w:val="0B1C2C"/>
          <w:sz w:val="32"/>
          <w:lang w:val="es-CL"/>
        </w:rPr>
      </w:pPr>
    </w:p>
    <w:p w14:paraId="61EFF781" w14:textId="77777777" w:rsidR="00D96B15" w:rsidRPr="009C0C0F" w:rsidRDefault="00D96B15">
      <w:pPr>
        <w:spacing w:before="360" w:after="160"/>
        <w:rPr>
          <w:b/>
          <w:color w:val="0B1C2C"/>
          <w:sz w:val="32"/>
          <w:lang w:val="es-CL"/>
        </w:rPr>
      </w:pPr>
    </w:p>
    <w:p w14:paraId="196BE45D" w14:textId="12806002" w:rsidR="007F295A" w:rsidRPr="009C0C0F" w:rsidRDefault="00000000">
      <w:pPr>
        <w:spacing w:before="360" w:after="160"/>
        <w:rPr>
          <w:lang w:val="es-CL"/>
        </w:rPr>
      </w:pPr>
      <w:r w:rsidRPr="009C0C0F">
        <w:rPr>
          <w:b/>
          <w:color w:val="0B1C2C"/>
          <w:sz w:val="32"/>
          <w:lang w:val="es-CL"/>
        </w:rPr>
        <w:lastRenderedPageBreak/>
        <w:t>III. Descripción del conjunto de datos y preprocesamiento</w:t>
      </w:r>
    </w:p>
    <w:p w14:paraId="5B248B44" w14:textId="77777777" w:rsidR="007F295A" w:rsidRPr="009C0C0F" w:rsidRDefault="00000000">
      <w:pPr>
        <w:spacing w:before="200" w:after="120"/>
        <w:rPr>
          <w:lang w:val="es-CL"/>
        </w:rPr>
      </w:pPr>
      <w:r w:rsidRPr="009C0C0F">
        <w:rPr>
          <w:b/>
          <w:color w:val="0B1C2C"/>
          <w:sz w:val="26"/>
          <w:lang w:val="es-CL"/>
        </w:rPr>
        <w:t>3.1 Descripción general del dataset</w:t>
      </w:r>
    </w:p>
    <w:p w14:paraId="23FF9FFC" w14:textId="77777777" w:rsidR="007F295A" w:rsidRPr="009C0C0F" w:rsidRDefault="00000000" w:rsidP="009C0C0F">
      <w:pPr>
        <w:spacing w:after="160"/>
        <w:jc w:val="both"/>
        <w:rPr>
          <w:lang w:val="es-CL"/>
        </w:rPr>
      </w:pPr>
      <w:r w:rsidRPr="009C0C0F">
        <w:rPr>
          <w:lang w:val="es-CL"/>
        </w:rPr>
        <w:t xml:space="preserve">El conjunto de datos </w:t>
      </w:r>
      <w:r w:rsidRPr="009C0C0F">
        <w:rPr>
          <w:b/>
          <w:lang w:val="es-CL"/>
        </w:rPr>
        <w:t>AI Impact on Jobs 2030</w:t>
      </w:r>
      <w:r w:rsidRPr="009C0C0F">
        <w:rPr>
          <w:lang w:val="es-CL"/>
        </w:rPr>
        <w:t xml:space="preserve"> contiene 3.000 observaciones (perfiles laborales simulados) y 18 columnas: el cargo (</w:t>
      </w:r>
      <w:r w:rsidRPr="009C0C0F">
        <w:rPr>
          <w:rFonts w:ascii="Consolas" w:hAnsi="Consolas"/>
          <w:sz w:val="20"/>
          <w:lang w:val="es-CL"/>
        </w:rPr>
        <w:t>Job_Title</w:t>
      </w:r>
      <w:r w:rsidRPr="009C0C0F">
        <w:rPr>
          <w:lang w:val="es-CL"/>
        </w:rPr>
        <w:t>, 20 categorías), variables numéricas de perfil (</w:t>
      </w:r>
      <w:r w:rsidRPr="009C0C0F">
        <w:rPr>
          <w:rFonts w:ascii="Consolas" w:hAnsi="Consolas"/>
          <w:sz w:val="20"/>
          <w:lang w:val="es-CL"/>
        </w:rPr>
        <w:t>Average_Salary</w:t>
      </w:r>
      <w:r w:rsidRPr="009C0C0F">
        <w:rPr>
          <w:lang w:val="es-CL"/>
        </w:rPr>
        <w:t xml:space="preserve">, </w:t>
      </w:r>
      <w:r w:rsidRPr="009C0C0F">
        <w:rPr>
          <w:rFonts w:ascii="Consolas" w:hAnsi="Consolas"/>
          <w:sz w:val="20"/>
          <w:lang w:val="es-CL"/>
        </w:rPr>
        <w:t>Years_Experience</w:t>
      </w:r>
      <w:r w:rsidRPr="009C0C0F">
        <w:rPr>
          <w:lang w:val="es-CL"/>
        </w:rPr>
        <w:t>), el nivel educativo (</w:t>
      </w:r>
      <w:r w:rsidRPr="009C0C0F">
        <w:rPr>
          <w:rFonts w:ascii="Consolas" w:hAnsi="Consolas"/>
          <w:sz w:val="20"/>
          <w:lang w:val="es-CL"/>
        </w:rPr>
        <w:t>Education_Level</w:t>
      </w:r>
      <w:r w:rsidRPr="009C0C0F">
        <w:rPr>
          <w:lang w:val="es-CL"/>
        </w:rPr>
        <w:t>, ordinal), dos índices de contexto (</w:t>
      </w:r>
      <w:r w:rsidRPr="009C0C0F">
        <w:rPr>
          <w:rFonts w:ascii="Consolas" w:hAnsi="Consolas"/>
          <w:sz w:val="20"/>
          <w:lang w:val="es-CL"/>
        </w:rPr>
        <w:t>AI_Exposure_Index</w:t>
      </w:r>
      <w:r w:rsidRPr="009C0C0F">
        <w:rPr>
          <w:lang w:val="es-CL"/>
        </w:rPr>
        <w:t xml:space="preserve">, </w:t>
      </w:r>
      <w:r w:rsidRPr="009C0C0F">
        <w:rPr>
          <w:rFonts w:ascii="Consolas" w:hAnsi="Consolas"/>
          <w:sz w:val="20"/>
          <w:lang w:val="es-CL"/>
        </w:rPr>
        <w:t>Tech_Growth_Factor</w:t>
      </w:r>
      <w:r w:rsidRPr="009C0C0F">
        <w:rPr>
          <w:lang w:val="es-CL"/>
        </w:rPr>
        <w:t>), diez puntajes de habilidades (</w:t>
      </w:r>
      <w:r w:rsidRPr="009C0C0F">
        <w:rPr>
          <w:rFonts w:ascii="Consolas" w:hAnsi="Consolas"/>
          <w:sz w:val="20"/>
          <w:lang w:val="es-CL"/>
        </w:rPr>
        <w:t>Skill_1</w:t>
      </w:r>
      <w:r w:rsidRPr="009C0C0F">
        <w:rPr>
          <w:lang w:val="es-CL"/>
        </w:rPr>
        <w:t>–</w:t>
      </w:r>
      <w:r w:rsidRPr="009C0C0F">
        <w:rPr>
          <w:rFonts w:ascii="Consolas" w:hAnsi="Consolas"/>
          <w:sz w:val="20"/>
          <w:lang w:val="es-CL"/>
        </w:rPr>
        <w:t>Skill_10</w:t>
      </w:r>
      <w:r w:rsidRPr="009C0C0F">
        <w:rPr>
          <w:lang w:val="es-CL"/>
        </w:rPr>
        <w:t xml:space="preserve">, escala 0-1) y dos variables de resultado relacionadas: </w:t>
      </w:r>
      <w:r w:rsidRPr="009C0C0F">
        <w:rPr>
          <w:rFonts w:ascii="Consolas" w:hAnsi="Consolas"/>
          <w:sz w:val="20"/>
          <w:lang w:val="es-CL"/>
        </w:rPr>
        <w:t>Automation_Probability_2030</w:t>
      </w:r>
      <w:r w:rsidRPr="009C0C0F">
        <w:rPr>
          <w:lang w:val="es-CL"/>
        </w:rPr>
        <w:t xml:space="preserve"> (continua, 0-1) y </w:t>
      </w:r>
      <w:r w:rsidRPr="009C0C0F">
        <w:rPr>
          <w:rFonts w:ascii="Consolas" w:hAnsi="Consolas"/>
          <w:sz w:val="20"/>
          <w:lang w:val="es-CL"/>
        </w:rPr>
        <w:t>Risk_Category</w:t>
      </w:r>
      <w:r w:rsidRPr="009C0C0F">
        <w:rPr>
          <w:lang w:val="es-CL"/>
        </w:rPr>
        <w:t xml:space="preserve"> (categórica, derivada de la anterior por corte de umbrales). El dataset es el mismo utilizado en la Fase 1, lo que asegura coherencia entre ambas etapas del proyecto.</w:t>
      </w:r>
    </w:p>
    <w:tbl>
      <w:tblPr>
        <w:tblStyle w:val="Tablaconcuadrcula"/>
        <w:tblW w:w="0" w:type="auto"/>
        <w:jc w:val="center"/>
        <w:tblLook w:val="04A0" w:firstRow="1" w:lastRow="0" w:firstColumn="1" w:lastColumn="0" w:noHBand="0" w:noVBand="1"/>
      </w:tblPr>
      <w:tblGrid>
        <w:gridCol w:w="3438"/>
        <w:gridCol w:w="3438"/>
        <w:gridCol w:w="3438"/>
      </w:tblGrid>
      <w:tr w:rsidR="007F295A" w14:paraId="55FCA54B" w14:textId="77777777">
        <w:trPr>
          <w:jc w:val="center"/>
        </w:trPr>
        <w:tc>
          <w:tcPr>
            <w:tcW w:w="3438" w:type="dxa"/>
            <w:shd w:val="clear" w:color="auto" w:fill="0B1C2C"/>
          </w:tcPr>
          <w:p w14:paraId="20A95479" w14:textId="77777777" w:rsidR="007F295A" w:rsidRDefault="00000000">
            <w:r>
              <w:rPr>
                <w:b/>
                <w:color w:val="FFFFFF"/>
                <w:sz w:val="19"/>
              </w:rPr>
              <w:t>Variable</w:t>
            </w:r>
          </w:p>
        </w:tc>
        <w:tc>
          <w:tcPr>
            <w:tcW w:w="3438" w:type="dxa"/>
            <w:shd w:val="clear" w:color="auto" w:fill="0B1C2C"/>
          </w:tcPr>
          <w:p w14:paraId="1B1A7C34" w14:textId="77777777" w:rsidR="007F295A" w:rsidRDefault="00000000">
            <w:r>
              <w:rPr>
                <w:b/>
                <w:color w:val="FFFFFF"/>
                <w:sz w:val="19"/>
              </w:rPr>
              <w:t>Rol</w:t>
            </w:r>
          </w:p>
        </w:tc>
        <w:tc>
          <w:tcPr>
            <w:tcW w:w="3438" w:type="dxa"/>
            <w:shd w:val="clear" w:color="auto" w:fill="0B1C2C"/>
          </w:tcPr>
          <w:p w14:paraId="621B8CFD" w14:textId="77777777" w:rsidR="007F295A" w:rsidRDefault="00000000">
            <w:r>
              <w:rPr>
                <w:b/>
                <w:color w:val="FFFFFF"/>
                <w:sz w:val="19"/>
              </w:rPr>
              <w:t>Descripción</w:t>
            </w:r>
          </w:p>
        </w:tc>
      </w:tr>
      <w:tr w:rsidR="007F295A" w:rsidRPr="009C0C0F" w14:paraId="3A573BC1" w14:textId="77777777">
        <w:trPr>
          <w:jc w:val="center"/>
        </w:trPr>
        <w:tc>
          <w:tcPr>
            <w:tcW w:w="3438" w:type="dxa"/>
          </w:tcPr>
          <w:p w14:paraId="585E10DA" w14:textId="77777777" w:rsidR="007F295A" w:rsidRDefault="00000000">
            <w:r>
              <w:rPr>
                <w:sz w:val="19"/>
              </w:rPr>
              <w:t>Automation_Probability_2030</w:t>
            </w:r>
          </w:p>
        </w:tc>
        <w:tc>
          <w:tcPr>
            <w:tcW w:w="3438" w:type="dxa"/>
          </w:tcPr>
          <w:p w14:paraId="2BB95689" w14:textId="77777777" w:rsidR="007F295A" w:rsidRDefault="00000000">
            <w:r>
              <w:rPr>
                <w:sz w:val="19"/>
              </w:rPr>
              <w:t>Objetivo (target)</w:t>
            </w:r>
          </w:p>
        </w:tc>
        <w:tc>
          <w:tcPr>
            <w:tcW w:w="3438" w:type="dxa"/>
          </w:tcPr>
          <w:p w14:paraId="0039895C" w14:textId="77777777" w:rsidR="007F295A" w:rsidRPr="009C0C0F" w:rsidRDefault="00000000">
            <w:pPr>
              <w:rPr>
                <w:lang w:val="es-CL"/>
              </w:rPr>
            </w:pPr>
            <w:r w:rsidRPr="009C0C0F">
              <w:rPr>
                <w:sz w:val="19"/>
                <w:lang w:val="es-CL"/>
              </w:rPr>
              <w:t>Probabilidad continua (0-1) de automatización del cargo hacia 2030.</w:t>
            </w:r>
          </w:p>
        </w:tc>
      </w:tr>
      <w:tr w:rsidR="007F295A" w:rsidRPr="009C0C0F" w14:paraId="321F1439" w14:textId="77777777">
        <w:trPr>
          <w:jc w:val="center"/>
        </w:trPr>
        <w:tc>
          <w:tcPr>
            <w:tcW w:w="3438" w:type="dxa"/>
          </w:tcPr>
          <w:p w14:paraId="3F9C30D5" w14:textId="77777777" w:rsidR="007F295A" w:rsidRDefault="00000000">
            <w:r>
              <w:rPr>
                <w:sz w:val="19"/>
              </w:rPr>
              <w:t>Average_Salary</w:t>
            </w:r>
          </w:p>
        </w:tc>
        <w:tc>
          <w:tcPr>
            <w:tcW w:w="3438" w:type="dxa"/>
          </w:tcPr>
          <w:p w14:paraId="660A3BCF" w14:textId="77777777" w:rsidR="007F295A" w:rsidRDefault="00000000">
            <w:r>
              <w:rPr>
                <w:sz w:val="19"/>
              </w:rPr>
              <w:t>Predictora</w:t>
            </w:r>
          </w:p>
        </w:tc>
        <w:tc>
          <w:tcPr>
            <w:tcW w:w="3438" w:type="dxa"/>
          </w:tcPr>
          <w:p w14:paraId="31A56BA3" w14:textId="77777777" w:rsidR="007F295A" w:rsidRPr="009C0C0F" w:rsidRDefault="00000000">
            <w:pPr>
              <w:rPr>
                <w:lang w:val="es-CL"/>
              </w:rPr>
            </w:pPr>
            <w:r w:rsidRPr="009C0C0F">
              <w:rPr>
                <w:sz w:val="19"/>
                <w:lang w:val="es-CL"/>
              </w:rPr>
              <w:t>Salario promedio anual del cargo (USD).</w:t>
            </w:r>
          </w:p>
        </w:tc>
      </w:tr>
      <w:tr w:rsidR="007F295A" w:rsidRPr="009C0C0F" w14:paraId="034CA82E" w14:textId="77777777">
        <w:trPr>
          <w:jc w:val="center"/>
        </w:trPr>
        <w:tc>
          <w:tcPr>
            <w:tcW w:w="3438" w:type="dxa"/>
          </w:tcPr>
          <w:p w14:paraId="6D579789" w14:textId="77777777" w:rsidR="007F295A" w:rsidRDefault="00000000">
            <w:r>
              <w:rPr>
                <w:sz w:val="19"/>
              </w:rPr>
              <w:t>Years_Experience</w:t>
            </w:r>
          </w:p>
        </w:tc>
        <w:tc>
          <w:tcPr>
            <w:tcW w:w="3438" w:type="dxa"/>
          </w:tcPr>
          <w:p w14:paraId="545D51E3" w14:textId="77777777" w:rsidR="007F295A" w:rsidRDefault="00000000">
            <w:r>
              <w:rPr>
                <w:sz w:val="19"/>
              </w:rPr>
              <w:t>Predictora</w:t>
            </w:r>
          </w:p>
        </w:tc>
        <w:tc>
          <w:tcPr>
            <w:tcW w:w="3438" w:type="dxa"/>
          </w:tcPr>
          <w:p w14:paraId="1B1B59B1" w14:textId="77777777" w:rsidR="007F295A" w:rsidRPr="009C0C0F" w:rsidRDefault="00000000">
            <w:pPr>
              <w:rPr>
                <w:lang w:val="es-CL"/>
              </w:rPr>
            </w:pPr>
            <w:r w:rsidRPr="009C0C0F">
              <w:rPr>
                <w:sz w:val="19"/>
                <w:lang w:val="es-CL"/>
              </w:rPr>
              <w:t>Años de experiencia asociados al cargo.</w:t>
            </w:r>
          </w:p>
        </w:tc>
      </w:tr>
      <w:tr w:rsidR="007F295A" w14:paraId="4E169A8C" w14:textId="77777777">
        <w:trPr>
          <w:jc w:val="center"/>
        </w:trPr>
        <w:tc>
          <w:tcPr>
            <w:tcW w:w="3438" w:type="dxa"/>
          </w:tcPr>
          <w:p w14:paraId="2EDCAE20" w14:textId="77777777" w:rsidR="007F295A" w:rsidRDefault="00000000">
            <w:r>
              <w:rPr>
                <w:sz w:val="19"/>
              </w:rPr>
              <w:t>Education_Level</w:t>
            </w:r>
          </w:p>
        </w:tc>
        <w:tc>
          <w:tcPr>
            <w:tcW w:w="3438" w:type="dxa"/>
          </w:tcPr>
          <w:p w14:paraId="6310CB0E" w14:textId="77777777" w:rsidR="007F295A" w:rsidRDefault="00000000">
            <w:r>
              <w:rPr>
                <w:sz w:val="19"/>
              </w:rPr>
              <w:t>Predictora (codificada ordinal)</w:t>
            </w:r>
          </w:p>
        </w:tc>
        <w:tc>
          <w:tcPr>
            <w:tcW w:w="3438" w:type="dxa"/>
          </w:tcPr>
          <w:p w14:paraId="164AC93B" w14:textId="77777777" w:rsidR="007F295A" w:rsidRDefault="00000000">
            <w:r>
              <w:rPr>
                <w:sz w:val="19"/>
              </w:rPr>
              <w:t>Nivel educativo requerido: High School &lt; Bachelor's &lt; Master's &lt; PhD.</w:t>
            </w:r>
          </w:p>
        </w:tc>
      </w:tr>
      <w:tr w:rsidR="007F295A" w:rsidRPr="009C0C0F" w14:paraId="6B7E0151" w14:textId="77777777">
        <w:trPr>
          <w:jc w:val="center"/>
        </w:trPr>
        <w:tc>
          <w:tcPr>
            <w:tcW w:w="3438" w:type="dxa"/>
          </w:tcPr>
          <w:p w14:paraId="5433DCF4" w14:textId="77777777" w:rsidR="007F295A" w:rsidRDefault="00000000">
            <w:r>
              <w:rPr>
                <w:sz w:val="19"/>
              </w:rPr>
              <w:t>AI_Exposure_Index</w:t>
            </w:r>
          </w:p>
        </w:tc>
        <w:tc>
          <w:tcPr>
            <w:tcW w:w="3438" w:type="dxa"/>
          </w:tcPr>
          <w:p w14:paraId="64B04C4A" w14:textId="77777777" w:rsidR="007F295A" w:rsidRDefault="00000000">
            <w:r>
              <w:rPr>
                <w:sz w:val="19"/>
              </w:rPr>
              <w:t>Predictora</w:t>
            </w:r>
          </w:p>
        </w:tc>
        <w:tc>
          <w:tcPr>
            <w:tcW w:w="3438" w:type="dxa"/>
          </w:tcPr>
          <w:p w14:paraId="5A6B8FF1" w14:textId="77777777" w:rsidR="007F295A" w:rsidRPr="009C0C0F" w:rsidRDefault="00000000">
            <w:pPr>
              <w:rPr>
                <w:lang w:val="es-CL"/>
              </w:rPr>
            </w:pPr>
            <w:r w:rsidRPr="009C0C0F">
              <w:rPr>
                <w:sz w:val="19"/>
                <w:lang w:val="es-CL"/>
              </w:rPr>
              <w:t>Índice de exposición del cargo a tecnologías de IA (0-1).</w:t>
            </w:r>
          </w:p>
        </w:tc>
      </w:tr>
      <w:tr w:rsidR="007F295A" w:rsidRPr="009C0C0F" w14:paraId="56305540" w14:textId="77777777">
        <w:trPr>
          <w:jc w:val="center"/>
        </w:trPr>
        <w:tc>
          <w:tcPr>
            <w:tcW w:w="3438" w:type="dxa"/>
          </w:tcPr>
          <w:p w14:paraId="5C05686D" w14:textId="77777777" w:rsidR="007F295A" w:rsidRDefault="00000000">
            <w:r>
              <w:rPr>
                <w:sz w:val="19"/>
              </w:rPr>
              <w:t>Tech_Growth_Factor</w:t>
            </w:r>
          </w:p>
        </w:tc>
        <w:tc>
          <w:tcPr>
            <w:tcW w:w="3438" w:type="dxa"/>
          </w:tcPr>
          <w:p w14:paraId="5683FBEE" w14:textId="77777777" w:rsidR="007F295A" w:rsidRDefault="00000000">
            <w:r>
              <w:rPr>
                <w:sz w:val="19"/>
              </w:rPr>
              <w:t>Predictora</w:t>
            </w:r>
          </w:p>
        </w:tc>
        <w:tc>
          <w:tcPr>
            <w:tcW w:w="3438" w:type="dxa"/>
          </w:tcPr>
          <w:p w14:paraId="2064CD9A" w14:textId="77777777" w:rsidR="007F295A" w:rsidRPr="009C0C0F" w:rsidRDefault="00000000">
            <w:pPr>
              <w:rPr>
                <w:lang w:val="es-CL"/>
              </w:rPr>
            </w:pPr>
            <w:r w:rsidRPr="009C0C0F">
              <w:rPr>
                <w:sz w:val="19"/>
                <w:lang w:val="es-CL"/>
              </w:rPr>
              <w:t>Factor de crecimiento tecnológico del sector asociado.</w:t>
            </w:r>
          </w:p>
        </w:tc>
      </w:tr>
      <w:tr w:rsidR="007F295A" w:rsidRPr="009C0C0F" w14:paraId="7DCE3B72" w14:textId="77777777">
        <w:trPr>
          <w:jc w:val="center"/>
        </w:trPr>
        <w:tc>
          <w:tcPr>
            <w:tcW w:w="3438" w:type="dxa"/>
          </w:tcPr>
          <w:p w14:paraId="17435CF5" w14:textId="77777777" w:rsidR="007F295A" w:rsidRDefault="00000000">
            <w:r>
              <w:rPr>
                <w:sz w:val="19"/>
              </w:rPr>
              <w:t>Skill_1 – Skill_10</w:t>
            </w:r>
          </w:p>
        </w:tc>
        <w:tc>
          <w:tcPr>
            <w:tcW w:w="3438" w:type="dxa"/>
          </w:tcPr>
          <w:p w14:paraId="0E51DB47" w14:textId="77777777" w:rsidR="007F295A" w:rsidRDefault="00000000">
            <w:r>
              <w:rPr>
                <w:sz w:val="19"/>
              </w:rPr>
              <w:t>Predictoras</w:t>
            </w:r>
          </w:p>
        </w:tc>
        <w:tc>
          <w:tcPr>
            <w:tcW w:w="3438" w:type="dxa"/>
          </w:tcPr>
          <w:p w14:paraId="7555F613" w14:textId="77777777" w:rsidR="007F295A" w:rsidRPr="009C0C0F" w:rsidRDefault="00000000">
            <w:pPr>
              <w:rPr>
                <w:lang w:val="es-CL"/>
              </w:rPr>
            </w:pPr>
            <w:r w:rsidRPr="009C0C0F">
              <w:rPr>
                <w:sz w:val="19"/>
                <w:lang w:val="es-CL"/>
              </w:rPr>
              <w:t>Diez puntajes de dominio de habilidades (escala 0-1).</w:t>
            </w:r>
          </w:p>
        </w:tc>
      </w:tr>
      <w:tr w:rsidR="007F295A" w:rsidRPr="009C0C0F" w14:paraId="38C18E2F" w14:textId="77777777">
        <w:trPr>
          <w:jc w:val="center"/>
        </w:trPr>
        <w:tc>
          <w:tcPr>
            <w:tcW w:w="3438" w:type="dxa"/>
          </w:tcPr>
          <w:p w14:paraId="6BCB910D" w14:textId="77777777" w:rsidR="007F295A" w:rsidRDefault="00000000">
            <w:r>
              <w:rPr>
                <w:sz w:val="19"/>
              </w:rPr>
              <w:t>Job_Title</w:t>
            </w:r>
          </w:p>
        </w:tc>
        <w:tc>
          <w:tcPr>
            <w:tcW w:w="3438" w:type="dxa"/>
          </w:tcPr>
          <w:p w14:paraId="7B889DAC" w14:textId="77777777" w:rsidR="007F295A" w:rsidRDefault="00000000">
            <w:r>
              <w:rPr>
                <w:sz w:val="19"/>
              </w:rPr>
              <w:t>Predictora (codificada one-hot)</w:t>
            </w:r>
          </w:p>
        </w:tc>
        <w:tc>
          <w:tcPr>
            <w:tcW w:w="3438" w:type="dxa"/>
          </w:tcPr>
          <w:p w14:paraId="4315DCB9" w14:textId="77777777" w:rsidR="007F295A" w:rsidRPr="009C0C0F" w:rsidRDefault="00000000">
            <w:pPr>
              <w:rPr>
                <w:lang w:val="es-CL"/>
              </w:rPr>
            </w:pPr>
            <w:r w:rsidRPr="009C0C0F">
              <w:rPr>
                <w:sz w:val="19"/>
                <w:lang w:val="es-CL"/>
              </w:rPr>
              <w:t>Cargo (20 categorías nominales); incorporada tras la exploración de la sección 3.3 (ver 3.4).</w:t>
            </w:r>
          </w:p>
        </w:tc>
      </w:tr>
      <w:tr w:rsidR="007F295A" w:rsidRPr="009C0C0F" w14:paraId="12D7ABE8" w14:textId="77777777">
        <w:trPr>
          <w:jc w:val="center"/>
        </w:trPr>
        <w:tc>
          <w:tcPr>
            <w:tcW w:w="3438" w:type="dxa"/>
          </w:tcPr>
          <w:p w14:paraId="747866E8" w14:textId="77777777" w:rsidR="007F295A" w:rsidRDefault="00000000">
            <w:r>
              <w:rPr>
                <w:sz w:val="19"/>
              </w:rPr>
              <w:t>Risk_Category</w:t>
            </w:r>
          </w:p>
        </w:tc>
        <w:tc>
          <w:tcPr>
            <w:tcW w:w="3438" w:type="dxa"/>
          </w:tcPr>
          <w:p w14:paraId="4A10B736" w14:textId="77777777" w:rsidR="007F295A" w:rsidRDefault="00000000">
            <w:r>
              <w:rPr>
                <w:sz w:val="19"/>
              </w:rPr>
              <w:t>Excluida en esta fase</w:t>
            </w:r>
          </w:p>
        </w:tc>
        <w:tc>
          <w:tcPr>
            <w:tcW w:w="3438" w:type="dxa"/>
          </w:tcPr>
          <w:p w14:paraId="7E515FDD" w14:textId="77777777" w:rsidR="007F295A" w:rsidRPr="009C0C0F" w:rsidRDefault="00000000">
            <w:pPr>
              <w:rPr>
                <w:lang w:val="es-CL"/>
              </w:rPr>
            </w:pPr>
            <w:r w:rsidRPr="009C0C0F">
              <w:rPr>
                <w:sz w:val="19"/>
                <w:lang w:val="es-CL"/>
              </w:rPr>
              <w:t>Categoría de riesgo (Low/Medium/High); se excluye por derivarse del target (ver 3.4).</w:t>
            </w:r>
          </w:p>
        </w:tc>
      </w:tr>
    </w:tbl>
    <w:p w14:paraId="76EA981A" w14:textId="77777777" w:rsidR="007F295A" w:rsidRPr="009C0C0F" w:rsidRDefault="007F295A">
      <w:pPr>
        <w:spacing w:after="80"/>
        <w:rPr>
          <w:lang w:val="es-CL"/>
        </w:rPr>
      </w:pPr>
    </w:p>
    <w:p w14:paraId="20DA1FD3" w14:textId="77777777" w:rsidR="007F295A" w:rsidRPr="009C0C0F" w:rsidRDefault="00000000">
      <w:pPr>
        <w:spacing w:before="200" w:after="120"/>
        <w:rPr>
          <w:lang w:val="es-CL"/>
        </w:rPr>
      </w:pPr>
      <w:r w:rsidRPr="009C0C0F">
        <w:rPr>
          <w:b/>
          <w:color w:val="0B1C2C"/>
          <w:sz w:val="26"/>
          <w:lang w:val="es-CL"/>
        </w:rPr>
        <w:t>3.2 Evidencia de carga y revisión de valores faltantes</w:t>
      </w:r>
    </w:p>
    <w:p w14:paraId="6B039739" w14:textId="77777777" w:rsidR="007F295A" w:rsidRPr="009C0C0F" w:rsidRDefault="00000000">
      <w:pPr>
        <w:spacing w:after="240"/>
        <w:jc w:val="center"/>
        <w:rPr>
          <w:lang w:val="es-CL"/>
        </w:rPr>
      </w:pPr>
      <w:r w:rsidRPr="009C0C0F">
        <w:rPr>
          <w:i/>
          <w:color w:val="52514E"/>
          <w:sz w:val="19"/>
          <w:lang w:val="es-CL"/>
        </w:rPr>
        <w:t>Tabla 1. Primeras cinco filas observadas en la carga del dataset AI Impact on Jobs 2030.</w:t>
      </w:r>
    </w:p>
    <w:tbl>
      <w:tblPr>
        <w:tblStyle w:val="Tablaconcuadrcula"/>
        <w:tblW w:w="0" w:type="auto"/>
        <w:jc w:val="center"/>
        <w:tblLook w:val="04A0" w:firstRow="1" w:lastRow="0" w:firstColumn="1" w:lastColumn="0" w:noHBand="0" w:noVBand="1"/>
      </w:tblPr>
      <w:tblGrid>
        <w:gridCol w:w="1109"/>
        <w:gridCol w:w="1408"/>
        <w:gridCol w:w="1585"/>
        <w:gridCol w:w="1478"/>
        <w:gridCol w:w="798"/>
        <w:gridCol w:w="1231"/>
        <w:gridCol w:w="1592"/>
        <w:gridCol w:w="1328"/>
      </w:tblGrid>
      <w:tr w:rsidR="007F295A" w14:paraId="159F1B1A" w14:textId="77777777">
        <w:trPr>
          <w:jc w:val="center"/>
        </w:trPr>
        <w:tc>
          <w:tcPr>
            <w:tcW w:w="1289" w:type="dxa"/>
            <w:shd w:val="clear" w:color="auto" w:fill="0B1C2C"/>
          </w:tcPr>
          <w:p w14:paraId="03CD610B" w14:textId="77777777" w:rsidR="007F295A" w:rsidRDefault="00000000">
            <w:r>
              <w:rPr>
                <w:b/>
                <w:color w:val="FFFFFF"/>
                <w:sz w:val="19"/>
              </w:rPr>
              <w:t>Job_Title</w:t>
            </w:r>
          </w:p>
        </w:tc>
        <w:tc>
          <w:tcPr>
            <w:tcW w:w="1289" w:type="dxa"/>
            <w:shd w:val="clear" w:color="auto" w:fill="0B1C2C"/>
          </w:tcPr>
          <w:p w14:paraId="791095B8" w14:textId="77777777" w:rsidR="007F295A" w:rsidRDefault="00000000">
            <w:r>
              <w:rPr>
                <w:b/>
                <w:color w:val="FFFFFF"/>
                <w:sz w:val="19"/>
              </w:rPr>
              <w:t>Average_Salary</w:t>
            </w:r>
          </w:p>
        </w:tc>
        <w:tc>
          <w:tcPr>
            <w:tcW w:w="1289" w:type="dxa"/>
            <w:shd w:val="clear" w:color="auto" w:fill="0B1C2C"/>
          </w:tcPr>
          <w:p w14:paraId="0C4CB2ED" w14:textId="77777777" w:rsidR="007F295A" w:rsidRDefault="00000000">
            <w:r>
              <w:rPr>
                <w:b/>
                <w:color w:val="FFFFFF"/>
                <w:sz w:val="19"/>
              </w:rPr>
              <w:t>Years_Experience</w:t>
            </w:r>
          </w:p>
        </w:tc>
        <w:tc>
          <w:tcPr>
            <w:tcW w:w="1289" w:type="dxa"/>
            <w:shd w:val="clear" w:color="auto" w:fill="0B1C2C"/>
          </w:tcPr>
          <w:p w14:paraId="7578E3F8" w14:textId="77777777" w:rsidR="007F295A" w:rsidRDefault="00000000">
            <w:r>
              <w:rPr>
                <w:b/>
                <w:color w:val="FFFFFF"/>
                <w:sz w:val="19"/>
              </w:rPr>
              <w:t>Education_Level</w:t>
            </w:r>
          </w:p>
        </w:tc>
        <w:tc>
          <w:tcPr>
            <w:tcW w:w="1289" w:type="dxa"/>
            <w:shd w:val="clear" w:color="auto" w:fill="0B1C2C"/>
          </w:tcPr>
          <w:p w14:paraId="39CE91F0" w14:textId="77777777" w:rsidR="007F295A" w:rsidRDefault="00000000">
            <w:r>
              <w:rPr>
                <w:b/>
                <w:color w:val="FFFFFF"/>
                <w:sz w:val="19"/>
              </w:rPr>
              <w:t>AI_Exp.</w:t>
            </w:r>
          </w:p>
        </w:tc>
        <w:tc>
          <w:tcPr>
            <w:tcW w:w="1289" w:type="dxa"/>
            <w:shd w:val="clear" w:color="auto" w:fill="0B1C2C"/>
          </w:tcPr>
          <w:p w14:paraId="44C16CCB" w14:textId="77777777" w:rsidR="007F295A" w:rsidRDefault="00000000">
            <w:r>
              <w:rPr>
                <w:b/>
                <w:color w:val="FFFFFF"/>
                <w:sz w:val="19"/>
              </w:rPr>
              <w:t>Tech_Growth</w:t>
            </w:r>
          </w:p>
        </w:tc>
        <w:tc>
          <w:tcPr>
            <w:tcW w:w="1289" w:type="dxa"/>
            <w:shd w:val="clear" w:color="auto" w:fill="0B1C2C"/>
          </w:tcPr>
          <w:p w14:paraId="4B7781F6" w14:textId="77777777" w:rsidR="007F295A" w:rsidRDefault="00000000">
            <w:r>
              <w:rPr>
                <w:b/>
                <w:color w:val="FFFFFF"/>
                <w:sz w:val="19"/>
              </w:rPr>
              <w:t>Automation_Prob.</w:t>
            </w:r>
          </w:p>
        </w:tc>
        <w:tc>
          <w:tcPr>
            <w:tcW w:w="1289" w:type="dxa"/>
            <w:shd w:val="clear" w:color="auto" w:fill="0B1C2C"/>
          </w:tcPr>
          <w:p w14:paraId="42C18884" w14:textId="77777777" w:rsidR="007F295A" w:rsidRDefault="00000000">
            <w:r>
              <w:rPr>
                <w:b/>
                <w:color w:val="FFFFFF"/>
                <w:sz w:val="19"/>
              </w:rPr>
              <w:t>Risk_Category</w:t>
            </w:r>
          </w:p>
        </w:tc>
      </w:tr>
      <w:tr w:rsidR="007F295A" w14:paraId="37FF51CE" w14:textId="77777777">
        <w:trPr>
          <w:jc w:val="center"/>
        </w:trPr>
        <w:tc>
          <w:tcPr>
            <w:tcW w:w="1289" w:type="dxa"/>
          </w:tcPr>
          <w:p w14:paraId="13DF848C" w14:textId="77777777" w:rsidR="007F295A" w:rsidRDefault="00000000">
            <w:r>
              <w:rPr>
                <w:sz w:val="19"/>
              </w:rPr>
              <w:t>Security Guard</w:t>
            </w:r>
          </w:p>
        </w:tc>
        <w:tc>
          <w:tcPr>
            <w:tcW w:w="1289" w:type="dxa"/>
          </w:tcPr>
          <w:p w14:paraId="00ECA902" w14:textId="77777777" w:rsidR="007F295A" w:rsidRDefault="00000000">
            <w:r>
              <w:rPr>
                <w:sz w:val="19"/>
              </w:rPr>
              <w:t>45.795</w:t>
            </w:r>
          </w:p>
        </w:tc>
        <w:tc>
          <w:tcPr>
            <w:tcW w:w="1289" w:type="dxa"/>
          </w:tcPr>
          <w:p w14:paraId="121C6368" w14:textId="77777777" w:rsidR="007F295A" w:rsidRDefault="00000000">
            <w:r>
              <w:rPr>
                <w:sz w:val="19"/>
              </w:rPr>
              <w:t>28</w:t>
            </w:r>
          </w:p>
        </w:tc>
        <w:tc>
          <w:tcPr>
            <w:tcW w:w="1289" w:type="dxa"/>
          </w:tcPr>
          <w:p w14:paraId="661E50AA" w14:textId="77777777" w:rsidR="007F295A" w:rsidRDefault="00000000">
            <w:r>
              <w:rPr>
                <w:sz w:val="19"/>
              </w:rPr>
              <w:t>Master's</w:t>
            </w:r>
          </w:p>
        </w:tc>
        <w:tc>
          <w:tcPr>
            <w:tcW w:w="1289" w:type="dxa"/>
          </w:tcPr>
          <w:p w14:paraId="340984D4" w14:textId="77777777" w:rsidR="007F295A" w:rsidRDefault="00000000">
            <w:r>
              <w:rPr>
                <w:sz w:val="19"/>
              </w:rPr>
              <w:t>0.18</w:t>
            </w:r>
          </w:p>
        </w:tc>
        <w:tc>
          <w:tcPr>
            <w:tcW w:w="1289" w:type="dxa"/>
          </w:tcPr>
          <w:p w14:paraId="6C398CEF" w14:textId="77777777" w:rsidR="007F295A" w:rsidRDefault="00000000">
            <w:r>
              <w:rPr>
                <w:sz w:val="19"/>
              </w:rPr>
              <w:t>1.28</w:t>
            </w:r>
          </w:p>
        </w:tc>
        <w:tc>
          <w:tcPr>
            <w:tcW w:w="1289" w:type="dxa"/>
          </w:tcPr>
          <w:p w14:paraId="76E09772" w14:textId="77777777" w:rsidR="007F295A" w:rsidRDefault="00000000">
            <w:r>
              <w:rPr>
                <w:sz w:val="19"/>
              </w:rPr>
              <w:t>0.85</w:t>
            </w:r>
          </w:p>
        </w:tc>
        <w:tc>
          <w:tcPr>
            <w:tcW w:w="1289" w:type="dxa"/>
          </w:tcPr>
          <w:p w14:paraId="211EDC8A" w14:textId="77777777" w:rsidR="007F295A" w:rsidRDefault="00000000">
            <w:r>
              <w:rPr>
                <w:sz w:val="19"/>
              </w:rPr>
              <w:t>High</w:t>
            </w:r>
          </w:p>
        </w:tc>
      </w:tr>
      <w:tr w:rsidR="007F295A" w14:paraId="3AA4948C" w14:textId="77777777">
        <w:trPr>
          <w:jc w:val="center"/>
        </w:trPr>
        <w:tc>
          <w:tcPr>
            <w:tcW w:w="1289" w:type="dxa"/>
          </w:tcPr>
          <w:p w14:paraId="58F2241A" w14:textId="77777777" w:rsidR="007F295A" w:rsidRDefault="00000000">
            <w:r>
              <w:rPr>
                <w:sz w:val="19"/>
              </w:rPr>
              <w:t>Research Scientist</w:t>
            </w:r>
          </w:p>
        </w:tc>
        <w:tc>
          <w:tcPr>
            <w:tcW w:w="1289" w:type="dxa"/>
          </w:tcPr>
          <w:p w14:paraId="5C5FD23C" w14:textId="77777777" w:rsidR="007F295A" w:rsidRDefault="00000000">
            <w:r>
              <w:rPr>
                <w:sz w:val="19"/>
              </w:rPr>
              <w:t>133.355</w:t>
            </w:r>
          </w:p>
        </w:tc>
        <w:tc>
          <w:tcPr>
            <w:tcW w:w="1289" w:type="dxa"/>
          </w:tcPr>
          <w:p w14:paraId="63112B00" w14:textId="77777777" w:rsidR="007F295A" w:rsidRDefault="00000000">
            <w:r>
              <w:rPr>
                <w:sz w:val="19"/>
              </w:rPr>
              <w:t>20</w:t>
            </w:r>
          </w:p>
        </w:tc>
        <w:tc>
          <w:tcPr>
            <w:tcW w:w="1289" w:type="dxa"/>
          </w:tcPr>
          <w:p w14:paraId="24AB8BB9" w14:textId="77777777" w:rsidR="007F295A" w:rsidRDefault="00000000">
            <w:r>
              <w:rPr>
                <w:sz w:val="19"/>
              </w:rPr>
              <w:t>PhD</w:t>
            </w:r>
          </w:p>
        </w:tc>
        <w:tc>
          <w:tcPr>
            <w:tcW w:w="1289" w:type="dxa"/>
          </w:tcPr>
          <w:p w14:paraId="641C012F" w14:textId="77777777" w:rsidR="007F295A" w:rsidRDefault="00000000">
            <w:r>
              <w:rPr>
                <w:sz w:val="19"/>
              </w:rPr>
              <w:t>0.62</w:t>
            </w:r>
          </w:p>
        </w:tc>
        <w:tc>
          <w:tcPr>
            <w:tcW w:w="1289" w:type="dxa"/>
          </w:tcPr>
          <w:p w14:paraId="21666522" w14:textId="77777777" w:rsidR="007F295A" w:rsidRDefault="00000000">
            <w:r>
              <w:rPr>
                <w:sz w:val="19"/>
              </w:rPr>
              <w:t>1.11</w:t>
            </w:r>
          </w:p>
        </w:tc>
        <w:tc>
          <w:tcPr>
            <w:tcW w:w="1289" w:type="dxa"/>
          </w:tcPr>
          <w:p w14:paraId="704282E5" w14:textId="77777777" w:rsidR="007F295A" w:rsidRDefault="00000000">
            <w:r>
              <w:rPr>
                <w:sz w:val="19"/>
              </w:rPr>
              <w:t>0.05</w:t>
            </w:r>
          </w:p>
        </w:tc>
        <w:tc>
          <w:tcPr>
            <w:tcW w:w="1289" w:type="dxa"/>
          </w:tcPr>
          <w:p w14:paraId="42A47836" w14:textId="77777777" w:rsidR="007F295A" w:rsidRDefault="00000000">
            <w:r>
              <w:rPr>
                <w:sz w:val="19"/>
              </w:rPr>
              <w:t>Low</w:t>
            </w:r>
          </w:p>
        </w:tc>
      </w:tr>
      <w:tr w:rsidR="007F295A" w14:paraId="38328B0F" w14:textId="77777777">
        <w:trPr>
          <w:jc w:val="center"/>
        </w:trPr>
        <w:tc>
          <w:tcPr>
            <w:tcW w:w="1289" w:type="dxa"/>
          </w:tcPr>
          <w:p w14:paraId="56E38C09" w14:textId="77777777" w:rsidR="007F295A" w:rsidRDefault="00000000">
            <w:r>
              <w:rPr>
                <w:sz w:val="19"/>
              </w:rPr>
              <w:t>Construction Worker</w:t>
            </w:r>
          </w:p>
        </w:tc>
        <w:tc>
          <w:tcPr>
            <w:tcW w:w="1289" w:type="dxa"/>
          </w:tcPr>
          <w:p w14:paraId="7280128D" w14:textId="77777777" w:rsidR="007F295A" w:rsidRDefault="00000000">
            <w:r>
              <w:rPr>
                <w:sz w:val="19"/>
              </w:rPr>
              <w:t>146.216</w:t>
            </w:r>
          </w:p>
        </w:tc>
        <w:tc>
          <w:tcPr>
            <w:tcW w:w="1289" w:type="dxa"/>
          </w:tcPr>
          <w:p w14:paraId="3654B0E5" w14:textId="77777777" w:rsidR="007F295A" w:rsidRDefault="00000000">
            <w:r>
              <w:rPr>
                <w:sz w:val="19"/>
              </w:rPr>
              <w:t>2</w:t>
            </w:r>
          </w:p>
        </w:tc>
        <w:tc>
          <w:tcPr>
            <w:tcW w:w="1289" w:type="dxa"/>
          </w:tcPr>
          <w:p w14:paraId="6A131CD4" w14:textId="77777777" w:rsidR="007F295A" w:rsidRDefault="00000000">
            <w:r>
              <w:rPr>
                <w:sz w:val="19"/>
              </w:rPr>
              <w:t>High School</w:t>
            </w:r>
          </w:p>
        </w:tc>
        <w:tc>
          <w:tcPr>
            <w:tcW w:w="1289" w:type="dxa"/>
          </w:tcPr>
          <w:p w14:paraId="7A45D079" w14:textId="77777777" w:rsidR="007F295A" w:rsidRDefault="00000000">
            <w:r>
              <w:rPr>
                <w:sz w:val="19"/>
              </w:rPr>
              <w:t>0.86</w:t>
            </w:r>
          </w:p>
        </w:tc>
        <w:tc>
          <w:tcPr>
            <w:tcW w:w="1289" w:type="dxa"/>
          </w:tcPr>
          <w:p w14:paraId="635B9B87" w14:textId="77777777" w:rsidR="007F295A" w:rsidRDefault="00000000">
            <w:r>
              <w:rPr>
                <w:sz w:val="19"/>
              </w:rPr>
              <w:t>1.18</w:t>
            </w:r>
          </w:p>
        </w:tc>
        <w:tc>
          <w:tcPr>
            <w:tcW w:w="1289" w:type="dxa"/>
          </w:tcPr>
          <w:p w14:paraId="4C6A87B3" w14:textId="77777777" w:rsidR="007F295A" w:rsidRDefault="00000000">
            <w:r>
              <w:rPr>
                <w:sz w:val="19"/>
              </w:rPr>
              <w:t>0.81</w:t>
            </w:r>
          </w:p>
        </w:tc>
        <w:tc>
          <w:tcPr>
            <w:tcW w:w="1289" w:type="dxa"/>
          </w:tcPr>
          <w:p w14:paraId="2DE4A8F5" w14:textId="77777777" w:rsidR="007F295A" w:rsidRDefault="00000000">
            <w:r>
              <w:rPr>
                <w:sz w:val="19"/>
              </w:rPr>
              <w:t>High</w:t>
            </w:r>
          </w:p>
        </w:tc>
      </w:tr>
      <w:tr w:rsidR="007F295A" w14:paraId="2EE03EAC" w14:textId="77777777">
        <w:trPr>
          <w:jc w:val="center"/>
        </w:trPr>
        <w:tc>
          <w:tcPr>
            <w:tcW w:w="1289" w:type="dxa"/>
          </w:tcPr>
          <w:p w14:paraId="060D7FF1" w14:textId="77777777" w:rsidR="007F295A" w:rsidRDefault="00000000">
            <w:r>
              <w:rPr>
                <w:sz w:val="19"/>
              </w:rPr>
              <w:t>Software Engineer</w:t>
            </w:r>
          </w:p>
        </w:tc>
        <w:tc>
          <w:tcPr>
            <w:tcW w:w="1289" w:type="dxa"/>
          </w:tcPr>
          <w:p w14:paraId="4EF1EA96" w14:textId="77777777" w:rsidR="007F295A" w:rsidRDefault="00000000">
            <w:r>
              <w:rPr>
                <w:sz w:val="19"/>
              </w:rPr>
              <w:t>136.530</w:t>
            </w:r>
          </w:p>
        </w:tc>
        <w:tc>
          <w:tcPr>
            <w:tcW w:w="1289" w:type="dxa"/>
          </w:tcPr>
          <w:p w14:paraId="31C15283" w14:textId="77777777" w:rsidR="007F295A" w:rsidRDefault="00000000">
            <w:r>
              <w:rPr>
                <w:sz w:val="19"/>
              </w:rPr>
              <w:t>13</w:t>
            </w:r>
          </w:p>
        </w:tc>
        <w:tc>
          <w:tcPr>
            <w:tcW w:w="1289" w:type="dxa"/>
          </w:tcPr>
          <w:p w14:paraId="60873325" w14:textId="77777777" w:rsidR="007F295A" w:rsidRDefault="00000000">
            <w:r>
              <w:rPr>
                <w:sz w:val="19"/>
              </w:rPr>
              <w:t>PhD</w:t>
            </w:r>
          </w:p>
        </w:tc>
        <w:tc>
          <w:tcPr>
            <w:tcW w:w="1289" w:type="dxa"/>
          </w:tcPr>
          <w:p w14:paraId="3DC1FE30" w14:textId="77777777" w:rsidR="007F295A" w:rsidRDefault="00000000">
            <w:r>
              <w:rPr>
                <w:sz w:val="19"/>
              </w:rPr>
              <w:t>0.39</w:t>
            </w:r>
          </w:p>
        </w:tc>
        <w:tc>
          <w:tcPr>
            <w:tcW w:w="1289" w:type="dxa"/>
          </w:tcPr>
          <w:p w14:paraId="564158EB" w14:textId="77777777" w:rsidR="007F295A" w:rsidRDefault="00000000">
            <w:r>
              <w:rPr>
                <w:sz w:val="19"/>
              </w:rPr>
              <w:t>0.68</w:t>
            </w:r>
          </w:p>
        </w:tc>
        <w:tc>
          <w:tcPr>
            <w:tcW w:w="1289" w:type="dxa"/>
          </w:tcPr>
          <w:p w14:paraId="23FD1547" w14:textId="77777777" w:rsidR="007F295A" w:rsidRDefault="00000000">
            <w:r>
              <w:rPr>
                <w:sz w:val="19"/>
              </w:rPr>
              <w:t>0.34</w:t>
            </w:r>
          </w:p>
        </w:tc>
        <w:tc>
          <w:tcPr>
            <w:tcW w:w="1289" w:type="dxa"/>
          </w:tcPr>
          <w:p w14:paraId="3F25F978" w14:textId="77777777" w:rsidR="007F295A" w:rsidRDefault="00000000">
            <w:r>
              <w:rPr>
                <w:sz w:val="19"/>
              </w:rPr>
              <w:t>Medium</w:t>
            </w:r>
          </w:p>
        </w:tc>
      </w:tr>
      <w:tr w:rsidR="007F295A" w14:paraId="6B0DD230" w14:textId="77777777">
        <w:trPr>
          <w:jc w:val="center"/>
        </w:trPr>
        <w:tc>
          <w:tcPr>
            <w:tcW w:w="1289" w:type="dxa"/>
          </w:tcPr>
          <w:p w14:paraId="6BD10A4C" w14:textId="77777777" w:rsidR="007F295A" w:rsidRDefault="00000000">
            <w:r>
              <w:rPr>
                <w:sz w:val="19"/>
              </w:rPr>
              <w:t>Financial Analyst</w:t>
            </w:r>
          </w:p>
        </w:tc>
        <w:tc>
          <w:tcPr>
            <w:tcW w:w="1289" w:type="dxa"/>
          </w:tcPr>
          <w:p w14:paraId="4D850031" w14:textId="77777777" w:rsidR="007F295A" w:rsidRDefault="00000000">
            <w:r>
              <w:rPr>
                <w:sz w:val="19"/>
              </w:rPr>
              <w:t>70.397</w:t>
            </w:r>
          </w:p>
        </w:tc>
        <w:tc>
          <w:tcPr>
            <w:tcW w:w="1289" w:type="dxa"/>
          </w:tcPr>
          <w:p w14:paraId="026537F0" w14:textId="77777777" w:rsidR="007F295A" w:rsidRDefault="00000000">
            <w:r>
              <w:rPr>
                <w:sz w:val="19"/>
              </w:rPr>
              <w:t>22</w:t>
            </w:r>
          </w:p>
        </w:tc>
        <w:tc>
          <w:tcPr>
            <w:tcW w:w="1289" w:type="dxa"/>
          </w:tcPr>
          <w:p w14:paraId="001FA764" w14:textId="77777777" w:rsidR="007F295A" w:rsidRDefault="00000000">
            <w:r>
              <w:rPr>
                <w:sz w:val="19"/>
              </w:rPr>
              <w:t>High School</w:t>
            </w:r>
          </w:p>
        </w:tc>
        <w:tc>
          <w:tcPr>
            <w:tcW w:w="1289" w:type="dxa"/>
          </w:tcPr>
          <w:p w14:paraId="59655975" w14:textId="77777777" w:rsidR="007F295A" w:rsidRDefault="00000000">
            <w:r>
              <w:rPr>
                <w:sz w:val="19"/>
              </w:rPr>
              <w:t>0.71</w:t>
            </w:r>
          </w:p>
        </w:tc>
        <w:tc>
          <w:tcPr>
            <w:tcW w:w="1289" w:type="dxa"/>
          </w:tcPr>
          <w:p w14:paraId="2025BBD6" w14:textId="77777777" w:rsidR="007F295A" w:rsidRDefault="00000000">
            <w:r>
              <w:rPr>
                <w:sz w:val="19"/>
              </w:rPr>
              <w:t>1.35</w:t>
            </w:r>
          </w:p>
        </w:tc>
        <w:tc>
          <w:tcPr>
            <w:tcW w:w="1289" w:type="dxa"/>
          </w:tcPr>
          <w:p w14:paraId="62A3BE42" w14:textId="77777777" w:rsidR="007F295A" w:rsidRDefault="00000000">
            <w:r>
              <w:rPr>
                <w:sz w:val="19"/>
              </w:rPr>
              <w:t>0.62</w:t>
            </w:r>
          </w:p>
        </w:tc>
        <w:tc>
          <w:tcPr>
            <w:tcW w:w="1289" w:type="dxa"/>
          </w:tcPr>
          <w:p w14:paraId="3EC6C8B0" w14:textId="77777777" w:rsidR="007F295A" w:rsidRDefault="00000000">
            <w:r>
              <w:rPr>
                <w:sz w:val="19"/>
              </w:rPr>
              <w:t>Medium</w:t>
            </w:r>
          </w:p>
        </w:tc>
      </w:tr>
    </w:tbl>
    <w:p w14:paraId="0C457BDE" w14:textId="77777777" w:rsidR="007F295A" w:rsidRDefault="007F295A">
      <w:pPr>
        <w:spacing w:after="80"/>
      </w:pPr>
    </w:p>
    <w:p w14:paraId="60ADB3DC" w14:textId="77777777" w:rsidR="007F295A" w:rsidRPr="009C0C0F" w:rsidRDefault="00000000" w:rsidP="009C0C0F">
      <w:pPr>
        <w:spacing w:after="160"/>
        <w:jc w:val="both"/>
        <w:rPr>
          <w:lang w:val="es-CL"/>
        </w:rPr>
      </w:pPr>
      <w:r w:rsidRPr="009C0C0F">
        <w:rPr>
          <w:lang w:val="es-CL"/>
        </w:rPr>
        <w:t>La revisión de valores nulos (</w:t>
      </w:r>
      <w:r w:rsidRPr="009C0C0F">
        <w:rPr>
          <w:rFonts w:ascii="Consolas" w:hAnsi="Consolas"/>
          <w:sz w:val="20"/>
          <w:lang w:val="es-CL"/>
        </w:rPr>
        <w:t>df.isnull().sum()</w:t>
      </w:r>
      <w:r w:rsidRPr="009C0C0F">
        <w:rPr>
          <w:lang w:val="es-CL"/>
        </w:rPr>
        <w:t xml:space="preserve">) entrega </w:t>
      </w:r>
      <w:r w:rsidRPr="009C0C0F">
        <w:rPr>
          <w:b/>
          <w:lang w:val="es-CL"/>
        </w:rPr>
        <w:t>cero valores faltantes en las 18 columnas del dataset</w:t>
      </w:r>
      <w:r w:rsidRPr="009C0C0F">
        <w:rPr>
          <w:lang w:val="es-CL"/>
        </w:rPr>
        <w:t>, confirmando el mismo diagnóstico obtenido en la Fase 1. Por tratarse de un dataset simulado y completo, no se requiere imputación ni eliminación de registros; el tratamiento de valores faltantes se limita a esta verificación documentada, que constituye evidencia suficiente de la calidad del conjunto de datos para el modelamiento.</w:t>
      </w:r>
    </w:p>
    <w:p w14:paraId="02D9F251" w14:textId="77777777" w:rsidR="007F295A" w:rsidRPr="009C0C0F" w:rsidRDefault="00000000">
      <w:pPr>
        <w:spacing w:before="200" w:after="120"/>
        <w:rPr>
          <w:lang w:val="es-CL"/>
        </w:rPr>
      </w:pPr>
      <w:r w:rsidRPr="009C0C0F">
        <w:rPr>
          <w:b/>
          <w:color w:val="0B1C2C"/>
          <w:sz w:val="26"/>
          <w:lang w:val="es-CL"/>
        </w:rPr>
        <w:lastRenderedPageBreak/>
        <w:t>3.3 Exploración adicional: relación entre Job_Title y la variable objetivo</w:t>
      </w:r>
    </w:p>
    <w:p w14:paraId="7E31B668" w14:textId="77777777" w:rsidR="007F295A" w:rsidRPr="009C0C0F" w:rsidRDefault="00000000" w:rsidP="009C0C0F">
      <w:pPr>
        <w:spacing w:after="160"/>
        <w:jc w:val="both"/>
        <w:rPr>
          <w:lang w:val="es-CL"/>
        </w:rPr>
      </w:pPr>
      <w:r w:rsidRPr="009C0C0F">
        <w:rPr>
          <w:lang w:val="es-CL"/>
        </w:rPr>
        <w:t xml:space="preserve">En una primera iteración de esta fase, </w:t>
      </w:r>
      <w:r w:rsidRPr="009C0C0F">
        <w:rPr>
          <w:rFonts w:ascii="Consolas" w:hAnsi="Consolas"/>
          <w:sz w:val="20"/>
          <w:lang w:val="es-CL"/>
        </w:rPr>
        <w:t>Job_Title</w:t>
      </w:r>
      <w:r w:rsidRPr="009C0C0F">
        <w:rPr>
          <w:lang w:val="es-CL"/>
        </w:rPr>
        <w:t xml:space="preserve"> se excluyó del conjunto de predictores por ser nominal de 20 categorías (ver justificación original en la sección 3.4). Sin embargo, dado que los 15 predictores numéricos/ordinales restantes mostraron una relación muy débil con </w:t>
      </w:r>
      <w:r w:rsidRPr="009C0C0F">
        <w:rPr>
          <w:rFonts w:ascii="Consolas" w:hAnsi="Consolas"/>
          <w:sz w:val="20"/>
          <w:lang w:val="es-CL"/>
        </w:rPr>
        <w:t>Automation_Probability_2030</w:t>
      </w:r>
      <w:r w:rsidRPr="009C0C0F">
        <w:rPr>
          <w:lang w:val="es-CL"/>
        </w:rPr>
        <w:t xml:space="preserve"> (Fase 1), se exploró si el propio </w:t>
      </w:r>
      <w:r w:rsidRPr="009C0C0F">
        <w:rPr>
          <w:rFonts w:ascii="Consolas" w:hAnsi="Consolas"/>
          <w:sz w:val="20"/>
          <w:lang w:val="es-CL"/>
        </w:rPr>
        <w:t>Job_Title</w:t>
      </w:r>
      <w:r w:rsidRPr="009C0C0F">
        <w:rPr>
          <w:lang w:val="es-CL"/>
        </w:rPr>
        <w:t xml:space="preserve"> concentraba señal predictiva relevante, calculando el promedio de la variable objetivo por cargo.</w:t>
      </w:r>
    </w:p>
    <w:p w14:paraId="542FC1B2" w14:textId="77777777" w:rsidR="007F295A" w:rsidRDefault="00000000">
      <w:pPr>
        <w:jc w:val="center"/>
      </w:pPr>
      <w:r>
        <w:rPr>
          <w:noProof/>
        </w:rPr>
        <w:drawing>
          <wp:inline distT="0" distB="0" distL="0" distR="0" wp14:anchorId="41BA1954" wp14:editId="1B6A7519">
            <wp:extent cx="4846320" cy="4225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job_title_means.png"/>
                    <pic:cNvPicPr/>
                  </pic:nvPicPr>
                  <pic:blipFill>
                    <a:blip r:embed="rId9"/>
                    <a:stretch>
                      <a:fillRect/>
                    </a:stretch>
                  </pic:blipFill>
                  <pic:spPr>
                    <a:xfrm>
                      <a:off x="0" y="0"/>
                      <a:ext cx="4846320" cy="4225206"/>
                    </a:xfrm>
                    <a:prstGeom prst="rect">
                      <a:avLst/>
                    </a:prstGeom>
                  </pic:spPr>
                </pic:pic>
              </a:graphicData>
            </a:graphic>
          </wp:inline>
        </w:drawing>
      </w:r>
    </w:p>
    <w:p w14:paraId="4726BB7B" w14:textId="77777777" w:rsidR="007F295A" w:rsidRPr="009C0C0F" w:rsidRDefault="00000000">
      <w:pPr>
        <w:spacing w:after="240"/>
        <w:jc w:val="center"/>
        <w:rPr>
          <w:lang w:val="es-CL"/>
        </w:rPr>
      </w:pPr>
      <w:r w:rsidRPr="009C0C0F">
        <w:rPr>
          <w:i/>
          <w:color w:val="52514E"/>
          <w:sz w:val="19"/>
          <w:lang w:val="es-CL"/>
        </w:rPr>
        <w:t>Figura 2. Probabilidad de automatización promedio por cargo (Job_Title).</w:t>
      </w:r>
    </w:p>
    <w:p w14:paraId="33F33427" w14:textId="77777777" w:rsidR="007F295A" w:rsidRPr="009C0C0F" w:rsidRDefault="00000000" w:rsidP="009C0C0F">
      <w:pPr>
        <w:spacing w:after="160"/>
        <w:jc w:val="both"/>
        <w:rPr>
          <w:lang w:val="es-CL"/>
        </w:rPr>
      </w:pPr>
      <w:r w:rsidRPr="009C0C0F">
        <w:rPr>
          <w:lang w:val="es-CL"/>
        </w:rPr>
        <w:t xml:space="preserve">El promedio de </w:t>
      </w:r>
      <w:r w:rsidRPr="009C0C0F">
        <w:rPr>
          <w:rFonts w:ascii="Consolas" w:hAnsi="Consolas"/>
          <w:sz w:val="20"/>
          <w:lang w:val="es-CL"/>
        </w:rPr>
        <w:t>Automation_Probability_2030</w:t>
      </w:r>
      <w:r w:rsidRPr="009C0C0F">
        <w:rPr>
          <w:lang w:val="es-CL"/>
        </w:rPr>
        <w:t xml:space="preserve"> por cargo se agrupa en </w:t>
      </w:r>
      <w:r w:rsidRPr="009C0C0F">
        <w:rPr>
          <w:b/>
          <w:lang w:val="es-CL"/>
        </w:rPr>
        <w:t>tres niveles muy nítidos</w:t>
      </w:r>
      <w:r w:rsidRPr="009C0C0F">
        <w:rPr>
          <w:lang w:val="es-CL"/>
        </w:rPr>
        <w:t xml:space="preserve">: un grupo de riesgo bajo (≈0,17-0,18: AI Engineer, Research Scientist, Nurse, Teacher, Doctor), un grupo de riesgo medio (≈0,48-0,53: Financial Analyst, Mechanic, Lawyer, HR Specialist, UX Researcher, Marketing Manager, Chef, Data Scientist, Software Engineer, Graphic Designer) y un grupo de riesgo alto (≈0,82-0,83: Truck Driver, Customer Support, Construction Worker, Security Guard, Retail Worker). Calculando la proporción de varianza explicada solo por el promedio de cada </w:t>
      </w:r>
      <w:r w:rsidRPr="009C0C0F">
        <w:rPr>
          <w:rFonts w:ascii="Consolas" w:hAnsi="Consolas"/>
          <w:sz w:val="20"/>
          <w:lang w:val="es-CL"/>
        </w:rPr>
        <w:t>Job_Title</w:t>
      </w:r>
      <w:r w:rsidRPr="009C0C0F">
        <w:rPr>
          <w:lang w:val="es-CL"/>
        </w:rPr>
        <w:t xml:space="preserve"> (equivalente a un R² de agrupación), se obtiene </w:t>
      </w:r>
      <w:r w:rsidRPr="009C0C0F">
        <w:rPr>
          <w:b/>
          <w:lang w:val="es-CL"/>
        </w:rPr>
        <w:t>≈0,857</w:t>
      </w:r>
      <w:r w:rsidRPr="009C0C0F">
        <w:rPr>
          <w:lang w:val="es-CL"/>
        </w:rPr>
        <w:t xml:space="preserve">: el cargo, por sí solo, explica cerca del 86% de la varianza de la variable objetivo, muy por encima de lo obtenido con los 15 predictores numéricos/ordinales analizados en la Fase 1 (correlación de Pearson cercana a cero). Esta evidencia cuantitativa </w:t>
      </w:r>
      <w:r w:rsidRPr="009C0C0F">
        <w:rPr>
          <w:b/>
          <w:lang w:val="es-CL"/>
        </w:rPr>
        <w:t>revierte la decisión de preprocesamiento inicial</w:t>
      </w:r>
      <w:r w:rsidRPr="009C0C0F">
        <w:rPr>
          <w:lang w:val="es-CL"/>
        </w:rPr>
        <w:t xml:space="preserve">: en la sección 3.4, </w:t>
      </w:r>
      <w:r w:rsidRPr="009C0C0F">
        <w:rPr>
          <w:rFonts w:ascii="Consolas" w:hAnsi="Consolas"/>
          <w:sz w:val="20"/>
          <w:lang w:val="es-CL"/>
        </w:rPr>
        <w:t>Job_Title</w:t>
      </w:r>
      <w:r w:rsidRPr="009C0C0F">
        <w:rPr>
          <w:lang w:val="es-CL"/>
        </w:rPr>
        <w:t xml:space="preserve"> se incorpora como predictor.</w:t>
      </w:r>
    </w:p>
    <w:p w14:paraId="1424872D" w14:textId="77777777" w:rsidR="007F295A" w:rsidRPr="009C0C0F" w:rsidRDefault="00000000">
      <w:pPr>
        <w:spacing w:before="200" w:after="120"/>
        <w:rPr>
          <w:lang w:val="es-CL"/>
        </w:rPr>
      </w:pPr>
      <w:r w:rsidRPr="009C0C0F">
        <w:rPr>
          <w:b/>
          <w:color w:val="0B1C2C"/>
          <w:sz w:val="26"/>
          <w:lang w:val="es-CL"/>
        </w:rPr>
        <w:t>3.4 Selección y codificación de variables</w:t>
      </w:r>
    </w:p>
    <w:p w14:paraId="58627601" w14:textId="77777777" w:rsidR="007F295A" w:rsidRPr="009C0C0F" w:rsidRDefault="00000000" w:rsidP="009C0C0F">
      <w:pPr>
        <w:spacing w:after="160"/>
        <w:jc w:val="both"/>
        <w:rPr>
          <w:lang w:val="es-CL"/>
        </w:rPr>
      </w:pPr>
      <w:r w:rsidRPr="009C0C0F">
        <w:rPr>
          <w:lang w:val="es-CL"/>
        </w:rPr>
        <w:t>A la luz de la exploración anterior, se adoptan las siguientes decisiones técnicas para construir la matriz de predictores:</w:t>
      </w:r>
    </w:p>
    <w:p w14:paraId="5455E818" w14:textId="77777777" w:rsidR="007F295A" w:rsidRPr="009C0C0F" w:rsidRDefault="00000000" w:rsidP="009C0C0F">
      <w:pPr>
        <w:pStyle w:val="Listaconvietas"/>
        <w:spacing w:after="80"/>
        <w:jc w:val="both"/>
        <w:rPr>
          <w:lang w:val="es-CL"/>
        </w:rPr>
      </w:pPr>
      <w:r w:rsidRPr="009C0C0F">
        <w:rPr>
          <w:rFonts w:ascii="Consolas" w:hAnsi="Consolas"/>
          <w:sz w:val="20"/>
          <w:lang w:val="es-CL"/>
        </w:rPr>
        <w:t>Education_Level</w:t>
      </w:r>
      <w:r w:rsidRPr="009C0C0F">
        <w:rPr>
          <w:lang w:val="es-CL"/>
        </w:rPr>
        <w:t xml:space="preserve"> — </w:t>
      </w:r>
      <w:r w:rsidRPr="009C0C0F">
        <w:rPr>
          <w:b/>
          <w:lang w:val="es-CL"/>
        </w:rPr>
        <w:t>codificación ordinal:</w:t>
      </w:r>
      <w:r w:rsidRPr="009C0C0F">
        <w:rPr>
          <w:lang w:val="es-CL"/>
        </w:rPr>
        <w:t xml:space="preserve"> se mapea High School=1, Bachelor's=2, Master's=3, PhD=4, replicando el criterio ya utilizado en la Fase 1, dado que es una variable categórica con orden natural.</w:t>
      </w:r>
    </w:p>
    <w:p w14:paraId="7EB5B17D" w14:textId="77777777" w:rsidR="007F295A" w:rsidRPr="009C0C0F" w:rsidRDefault="00000000" w:rsidP="009C0C0F">
      <w:pPr>
        <w:pStyle w:val="Listaconvietas"/>
        <w:spacing w:after="80"/>
        <w:jc w:val="both"/>
        <w:rPr>
          <w:lang w:val="es-CL"/>
        </w:rPr>
      </w:pPr>
      <w:r w:rsidRPr="009C0C0F">
        <w:rPr>
          <w:rFonts w:ascii="Consolas" w:hAnsi="Consolas"/>
          <w:sz w:val="20"/>
          <w:lang w:val="es-CL"/>
        </w:rPr>
        <w:lastRenderedPageBreak/>
        <w:t>Job_Title</w:t>
      </w:r>
      <w:r w:rsidRPr="009C0C0F">
        <w:rPr>
          <w:lang w:val="es-CL"/>
        </w:rPr>
        <w:t xml:space="preserve"> — </w:t>
      </w:r>
      <w:r w:rsidRPr="009C0C0F">
        <w:rPr>
          <w:b/>
          <w:lang w:val="es-CL"/>
        </w:rPr>
        <w:t>incorporada mediante codificación one-hot</w:t>
      </w:r>
      <w:r w:rsidRPr="009C0C0F">
        <w:rPr>
          <w:lang w:val="es-CL"/>
        </w:rPr>
        <w:t xml:space="preserve"> (</w:t>
      </w:r>
      <w:r w:rsidRPr="009C0C0F">
        <w:rPr>
          <w:rFonts w:ascii="Consolas" w:hAnsi="Consolas"/>
          <w:sz w:val="20"/>
          <w:lang w:val="es-CL"/>
        </w:rPr>
        <w:t>pd.get_dummies</w:t>
      </w:r>
      <w:r w:rsidRPr="009C0C0F">
        <w:rPr>
          <w:lang w:val="es-CL"/>
        </w:rPr>
        <w:t xml:space="preserve">, con </w:t>
      </w:r>
      <w:r w:rsidRPr="009C0C0F">
        <w:rPr>
          <w:rFonts w:ascii="Consolas" w:hAnsi="Consolas"/>
          <w:sz w:val="20"/>
          <w:lang w:val="es-CL"/>
        </w:rPr>
        <w:t>drop_first=True</w:t>
      </w:r>
      <w:r w:rsidRPr="009C0C0F">
        <w:rPr>
          <w:lang w:val="es-CL"/>
        </w:rPr>
        <w:t xml:space="preserve"> para evitar la trampa de la variable dummy), generando 19 columnas binarias sobre las 20 categorías del cargo. La sección 3.3 mostró que esta variable, por sí sola, explica ~86% de la varianza de </w:t>
      </w:r>
      <w:r w:rsidRPr="009C0C0F">
        <w:rPr>
          <w:rFonts w:ascii="Consolas" w:hAnsi="Consolas"/>
          <w:sz w:val="20"/>
          <w:lang w:val="es-CL"/>
        </w:rPr>
        <w:t>Automation_Probability_2030</w:t>
      </w:r>
      <w:r w:rsidRPr="009C0C0F">
        <w:rPr>
          <w:lang w:val="es-CL"/>
        </w:rPr>
        <w:t>; excluirla —como se hizo en una primera iteración de esta fase, priorizando parsimonia sobre poder predictivo— descartaba la señal más relevante disponible en el dataset.</w:t>
      </w:r>
    </w:p>
    <w:p w14:paraId="1B670146" w14:textId="77777777" w:rsidR="007F295A" w:rsidRPr="009C0C0F" w:rsidRDefault="00000000" w:rsidP="009C0C0F">
      <w:pPr>
        <w:pStyle w:val="Listaconvietas"/>
        <w:spacing w:after="80"/>
        <w:jc w:val="both"/>
        <w:rPr>
          <w:lang w:val="es-CL"/>
        </w:rPr>
      </w:pPr>
      <w:r w:rsidRPr="009C0C0F">
        <w:rPr>
          <w:rFonts w:ascii="Consolas" w:hAnsi="Consolas"/>
          <w:sz w:val="20"/>
          <w:lang w:val="es-CL"/>
        </w:rPr>
        <w:t>Risk_Category</w:t>
      </w:r>
      <w:r w:rsidRPr="009C0C0F">
        <w:rPr>
          <w:lang w:val="es-CL"/>
        </w:rPr>
        <w:t xml:space="preserve"> — </w:t>
      </w:r>
      <w:r w:rsidRPr="009C0C0F">
        <w:rPr>
          <w:b/>
          <w:lang w:val="es-CL"/>
        </w:rPr>
        <w:t>variable excluida:</w:t>
      </w:r>
      <w:r w:rsidRPr="009C0C0F">
        <w:rPr>
          <w:lang w:val="es-CL"/>
        </w:rPr>
        <w:t xml:space="preserve"> esta variable se deriva directamente de Automation_Probability_2030 mediante un corte por umbrales (Low: 0.05–0.30, Medium: 0.31–0.70, High: 0.71–0.95). Incluirla como predictora constituiría una fuga de información (data leakage), ya que el modelo aprendería a partir de una versión discretizada de la propia variable objetivo.</w:t>
      </w:r>
    </w:p>
    <w:p w14:paraId="59A88D74" w14:textId="77777777" w:rsidR="007F295A" w:rsidRPr="009C0C0F" w:rsidRDefault="00000000" w:rsidP="009C0C0F">
      <w:pPr>
        <w:spacing w:after="160"/>
        <w:jc w:val="both"/>
        <w:rPr>
          <w:lang w:val="es-CL"/>
        </w:rPr>
      </w:pPr>
      <w:r w:rsidRPr="009C0C0F">
        <w:rPr>
          <w:lang w:val="es-CL"/>
        </w:rPr>
        <w:t xml:space="preserve">El conjunto final de predictores queda compuesto por </w:t>
      </w:r>
      <w:r w:rsidRPr="009C0C0F">
        <w:rPr>
          <w:b/>
          <w:lang w:val="es-CL"/>
        </w:rPr>
        <w:t>34 variables</w:t>
      </w:r>
      <w:r w:rsidRPr="009C0C0F">
        <w:rPr>
          <w:lang w:val="es-CL"/>
        </w:rPr>
        <w:t>: las 15 numéricas/ordinales ya descritas (</w:t>
      </w:r>
      <w:r w:rsidRPr="009C0C0F">
        <w:rPr>
          <w:rFonts w:ascii="Consolas" w:hAnsi="Consolas"/>
          <w:sz w:val="20"/>
          <w:lang w:val="es-CL"/>
        </w:rPr>
        <w:t>Average_Salary</w:t>
      </w:r>
      <w:r w:rsidRPr="009C0C0F">
        <w:rPr>
          <w:lang w:val="es-CL"/>
        </w:rPr>
        <w:t xml:space="preserve">, </w:t>
      </w:r>
      <w:r w:rsidRPr="009C0C0F">
        <w:rPr>
          <w:rFonts w:ascii="Consolas" w:hAnsi="Consolas"/>
          <w:sz w:val="20"/>
          <w:lang w:val="es-CL"/>
        </w:rPr>
        <w:t>Years_Experience</w:t>
      </w:r>
      <w:r w:rsidRPr="009C0C0F">
        <w:rPr>
          <w:lang w:val="es-CL"/>
        </w:rPr>
        <w:t xml:space="preserve">, </w:t>
      </w:r>
      <w:r w:rsidRPr="009C0C0F">
        <w:rPr>
          <w:rFonts w:ascii="Consolas" w:hAnsi="Consolas"/>
          <w:sz w:val="20"/>
          <w:lang w:val="es-CL"/>
        </w:rPr>
        <w:t>Education_Level</w:t>
      </w:r>
      <w:r w:rsidRPr="009C0C0F">
        <w:rPr>
          <w:lang w:val="es-CL"/>
        </w:rPr>
        <w:t xml:space="preserve"> codificada, </w:t>
      </w:r>
      <w:r w:rsidRPr="009C0C0F">
        <w:rPr>
          <w:rFonts w:ascii="Consolas" w:hAnsi="Consolas"/>
          <w:sz w:val="20"/>
          <w:lang w:val="es-CL"/>
        </w:rPr>
        <w:t>AI_Exposure_Index</w:t>
      </w:r>
      <w:r w:rsidRPr="009C0C0F">
        <w:rPr>
          <w:lang w:val="es-CL"/>
        </w:rPr>
        <w:t xml:space="preserve">, </w:t>
      </w:r>
      <w:r w:rsidRPr="009C0C0F">
        <w:rPr>
          <w:rFonts w:ascii="Consolas" w:hAnsi="Consolas"/>
          <w:sz w:val="20"/>
          <w:lang w:val="es-CL"/>
        </w:rPr>
        <w:t>Tech_Growth_Factor</w:t>
      </w:r>
      <w:r w:rsidRPr="009C0C0F">
        <w:rPr>
          <w:lang w:val="es-CL"/>
        </w:rPr>
        <w:t xml:space="preserve">, </w:t>
      </w:r>
      <w:r w:rsidRPr="009C0C0F">
        <w:rPr>
          <w:rFonts w:ascii="Consolas" w:hAnsi="Consolas"/>
          <w:sz w:val="20"/>
          <w:lang w:val="es-CL"/>
        </w:rPr>
        <w:t>Skill_1</w:t>
      </w:r>
      <w:r w:rsidRPr="009C0C0F">
        <w:rPr>
          <w:lang w:val="es-CL"/>
        </w:rPr>
        <w:t>–</w:t>
      </w:r>
      <w:r w:rsidRPr="009C0C0F">
        <w:rPr>
          <w:rFonts w:ascii="Consolas" w:hAnsi="Consolas"/>
          <w:sz w:val="20"/>
          <w:lang w:val="es-CL"/>
        </w:rPr>
        <w:t>Skill_10</w:t>
      </w:r>
      <w:r w:rsidRPr="009C0C0F">
        <w:rPr>
          <w:lang w:val="es-CL"/>
        </w:rPr>
        <w:t xml:space="preserve">) más las </w:t>
      </w:r>
      <w:r w:rsidRPr="009C0C0F">
        <w:rPr>
          <w:b/>
          <w:lang w:val="es-CL"/>
        </w:rPr>
        <w:t>19 columnas dummy de `Job_Title`</w:t>
      </w:r>
      <w:r w:rsidRPr="009C0C0F">
        <w:rPr>
          <w:lang w:val="es-CL"/>
        </w:rPr>
        <w:t xml:space="preserve"> (categoría de referencia: "AI Engineer").</w:t>
      </w:r>
    </w:p>
    <w:p w14:paraId="32478FBB" w14:textId="77777777" w:rsidR="007F295A" w:rsidRPr="009C0C0F" w:rsidRDefault="00000000">
      <w:pPr>
        <w:spacing w:before="200" w:after="120"/>
        <w:rPr>
          <w:lang w:val="es-CL"/>
        </w:rPr>
      </w:pPr>
      <w:r w:rsidRPr="009C0C0F">
        <w:rPr>
          <w:b/>
          <w:color w:val="0B1C2C"/>
          <w:sz w:val="26"/>
          <w:lang w:val="es-CL"/>
        </w:rPr>
        <w:t>3.5 Partición entrenamiento/prueba y escalamiento</w:t>
      </w:r>
    </w:p>
    <w:p w14:paraId="7E61C4AF" w14:textId="77777777" w:rsidR="007F295A" w:rsidRPr="009C0C0F" w:rsidRDefault="00000000" w:rsidP="009C0C0F">
      <w:pPr>
        <w:spacing w:after="160"/>
        <w:jc w:val="both"/>
        <w:rPr>
          <w:lang w:val="es-CL"/>
        </w:rPr>
      </w:pPr>
      <w:r w:rsidRPr="009C0C0F">
        <w:rPr>
          <w:lang w:val="es-CL"/>
        </w:rPr>
        <w:t xml:space="preserve">El código separa las características predictoras en </w:t>
      </w:r>
      <w:r w:rsidRPr="009C0C0F">
        <w:rPr>
          <w:rFonts w:ascii="Consolas" w:hAnsi="Consolas"/>
          <w:sz w:val="20"/>
          <w:lang w:val="es-CL"/>
        </w:rPr>
        <w:t>X</w:t>
      </w:r>
      <w:r w:rsidRPr="009C0C0F">
        <w:rPr>
          <w:lang w:val="es-CL"/>
        </w:rPr>
        <w:t xml:space="preserve"> (3.000 × 34) y la variable objetivo en </w:t>
      </w:r>
      <w:r w:rsidRPr="009C0C0F">
        <w:rPr>
          <w:rFonts w:ascii="Consolas" w:hAnsi="Consolas"/>
          <w:sz w:val="20"/>
          <w:lang w:val="es-CL"/>
        </w:rPr>
        <w:t>y</w:t>
      </w:r>
      <w:r w:rsidRPr="009C0C0F">
        <w:rPr>
          <w:lang w:val="es-CL"/>
        </w:rPr>
        <w:t xml:space="preserve"> (3.000). Luego aplica una partición de 80% para entrenamiento y 20% para prueba mediante </w:t>
      </w:r>
      <w:r w:rsidRPr="009C0C0F">
        <w:rPr>
          <w:rFonts w:ascii="Consolas" w:hAnsi="Consolas"/>
          <w:sz w:val="20"/>
          <w:lang w:val="es-CL"/>
        </w:rPr>
        <w:t>train_test_split</w:t>
      </w:r>
      <w:r w:rsidRPr="009C0C0F">
        <w:rPr>
          <w:lang w:val="es-CL"/>
        </w:rPr>
        <w:t xml:space="preserve">, con </w:t>
      </w:r>
      <w:r w:rsidRPr="009C0C0F">
        <w:rPr>
          <w:rFonts w:ascii="Consolas" w:hAnsi="Consolas"/>
          <w:sz w:val="20"/>
          <w:lang w:val="es-CL"/>
        </w:rPr>
        <w:t>random_state=42</w:t>
      </w:r>
      <w:r w:rsidRPr="009C0C0F">
        <w:rPr>
          <w:lang w:val="es-CL"/>
        </w:rPr>
        <w:t xml:space="preserve"> para asegurar la reproducibilidad de los tres modelos. Posteriormente, las variables predictoras se estandarizan con </w:t>
      </w:r>
      <w:r w:rsidRPr="009C0C0F">
        <w:rPr>
          <w:rFonts w:ascii="Consolas" w:hAnsi="Consolas"/>
          <w:sz w:val="20"/>
          <w:lang w:val="es-CL"/>
        </w:rPr>
        <w:t>StandardScaler</w:t>
      </w:r>
      <w:r w:rsidRPr="009C0C0F">
        <w:rPr>
          <w:lang w:val="es-CL"/>
        </w:rPr>
        <w:t xml:space="preserve">, ajustado únicamente sobre </w:t>
      </w:r>
      <w:r w:rsidRPr="009C0C0F">
        <w:rPr>
          <w:rFonts w:ascii="Consolas" w:hAnsi="Consolas"/>
          <w:sz w:val="20"/>
          <w:lang w:val="es-CL"/>
        </w:rPr>
        <w:t>X_train</w:t>
      </w:r>
      <w:r w:rsidRPr="009C0C0F">
        <w:rPr>
          <w:lang w:val="es-CL"/>
        </w:rPr>
        <w:t xml:space="preserve"> para evitar filtrar información del conjunto de prueba. Este paso es especialmente relevante para la regresión lineal y, sobre todo, para la red neuronal, dado que ambos son sensibles a la escala de las variables (Ruete, 2026a; Ruete, 2026c; scikit-learn Developers, 2026b).</w:t>
      </w:r>
    </w:p>
    <w:p w14:paraId="07C35FEB" w14:textId="77777777" w:rsidR="007F295A" w:rsidRDefault="00000000">
      <w:pPr>
        <w:jc w:val="center"/>
      </w:pPr>
      <w:r>
        <w:rPr>
          <w:noProof/>
        </w:rPr>
        <w:drawing>
          <wp:inline distT="0" distB="0" distL="0" distR="0" wp14:anchorId="5E1B01CB" wp14:editId="4D20AE0C">
            <wp:extent cx="5760720" cy="1608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articion_train_test.png"/>
                    <pic:cNvPicPr/>
                  </pic:nvPicPr>
                  <pic:blipFill>
                    <a:blip r:embed="rId10"/>
                    <a:stretch>
                      <a:fillRect/>
                    </a:stretch>
                  </pic:blipFill>
                  <pic:spPr>
                    <a:xfrm>
                      <a:off x="0" y="0"/>
                      <a:ext cx="5760720" cy="1608471"/>
                    </a:xfrm>
                    <a:prstGeom prst="rect">
                      <a:avLst/>
                    </a:prstGeom>
                  </pic:spPr>
                </pic:pic>
              </a:graphicData>
            </a:graphic>
          </wp:inline>
        </w:drawing>
      </w:r>
    </w:p>
    <w:p w14:paraId="6D4374E3" w14:textId="77777777" w:rsidR="007F295A" w:rsidRPr="009C0C0F" w:rsidRDefault="00000000">
      <w:pPr>
        <w:spacing w:after="240"/>
        <w:jc w:val="center"/>
        <w:rPr>
          <w:lang w:val="es-CL"/>
        </w:rPr>
      </w:pPr>
      <w:r w:rsidRPr="009C0C0F">
        <w:rPr>
          <w:i/>
          <w:color w:val="52514E"/>
          <w:sz w:val="19"/>
          <w:lang w:val="es-CL"/>
        </w:rPr>
        <w:t>Figura 3. Partición de observaciones para entrenamiento y prueba.</w:t>
      </w:r>
    </w:p>
    <w:p w14:paraId="4FE82359" w14:textId="77777777" w:rsidR="007F295A" w:rsidRPr="009C0C0F" w:rsidRDefault="00000000">
      <w:pPr>
        <w:spacing w:after="240"/>
        <w:jc w:val="center"/>
        <w:rPr>
          <w:lang w:val="es-CL"/>
        </w:rPr>
      </w:pPr>
      <w:r w:rsidRPr="009C0C0F">
        <w:rPr>
          <w:i/>
          <w:color w:val="52514E"/>
          <w:sz w:val="19"/>
          <w:lang w:val="es-CL"/>
        </w:rPr>
        <w:t>Tabla 2. Muestra de características escaladas en X_train (primeras columnas).</w:t>
      </w:r>
    </w:p>
    <w:tbl>
      <w:tblPr>
        <w:tblStyle w:val="Tablaconcuadrcula"/>
        <w:tblW w:w="0" w:type="auto"/>
        <w:jc w:val="center"/>
        <w:tblLook w:val="04A0" w:firstRow="1" w:lastRow="0" w:firstColumn="1" w:lastColumn="0" w:noHBand="0" w:noVBand="1"/>
      </w:tblPr>
      <w:tblGrid>
        <w:gridCol w:w="1719"/>
        <w:gridCol w:w="1719"/>
        <w:gridCol w:w="1854"/>
        <w:gridCol w:w="1726"/>
        <w:gridCol w:w="1719"/>
        <w:gridCol w:w="1719"/>
      </w:tblGrid>
      <w:tr w:rsidR="007F295A" w14:paraId="73AF52E4" w14:textId="77777777">
        <w:trPr>
          <w:jc w:val="center"/>
        </w:trPr>
        <w:tc>
          <w:tcPr>
            <w:tcW w:w="1719" w:type="dxa"/>
            <w:shd w:val="clear" w:color="auto" w:fill="0B1C2C"/>
          </w:tcPr>
          <w:p w14:paraId="17A0E2FA" w14:textId="77777777" w:rsidR="007F295A" w:rsidRDefault="00000000">
            <w:r>
              <w:rPr>
                <w:b/>
                <w:color w:val="FFFFFF"/>
                <w:sz w:val="19"/>
              </w:rPr>
              <w:t>Índice</w:t>
            </w:r>
          </w:p>
        </w:tc>
        <w:tc>
          <w:tcPr>
            <w:tcW w:w="1719" w:type="dxa"/>
            <w:shd w:val="clear" w:color="auto" w:fill="0B1C2C"/>
          </w:tcPr>
          <w:p w14:paraId="12305BE7" w14:textId="77777777" w:rsidR="007F295A" w:rsidRDefault="00000000">
            <w:r>
              <w:rPr>
                <w:b/>
                <w:color w:val="FFFFFF"/>
                <w:sz w:val="19"/>
              </w:rPr>
              <w:t>Average_Salary</w:t>
            </w:r>
          </w:p>
        </w:tc>
        <w:tc>
          <w:tcPr>
            <w:tcW w:w="1719" w:type="dxa"/>
            <w:shd w:val="clear" w:color="auto" w:fill="0B1C2C"/>
          </w:tcPr>
          <w:p w14:paraId="6442608B" w14:textId="77777777" w:rsidR="007F295A" w:rsidRDefault="00000000">
            <w:r>
              <w:rPr>
                <w:b/>
                <w:color w:val="FFFFFF"/>
                <w:sz w:val="19"/>
              </w:rPr>
              <w:t>Years_Experience</w:t>
            </w:r>
          </w:p>
        </w:tc>
        <w:tc>
          <w:tcPr>
            <w:tcW w:w="1719" w:type="dxa"/>
            <w:shd w:val="clear" w:color="auto" w:fill="0B1C2C"/>
          </w:tcPr>
          <w:p w14:paraId="617E941A" w14:textId="77777777" w:rsidR="007F295A" w:rsidRDefault="00000000">
            <w:r>
              <w:rPr>
                <w:b/>
                <w:color w:val="FFFFFF"/>
                <w:sz w:val="19"/>
              </w:rPr>
              <w:t>Education_Level</w:t>
            </w:r>
          </w:p>
        </w:tc>
        <w:tc>
          <w:tcPr>
            <w:tcW w:w="1719" w:type="dxa"/>
            <w:shd w:val="clear" w:color="auto" w:fill="0B1C2C"/>
          </w:tcPr>
          <w:p w14:paraId="5004A0F5" w14:textId="77777777" w:rsidR="007F295A" w:rsidRDefault="00000000">
            <w:r>
              <w:rPr>
                <w:b/>
                <w:color w:val="FFFFFF"/>
                <w:sz w:val="19"/>
              </w:rPr>
              <w:t>AI_Exp.</w:t>
            </w:r>
          </w:p>
        </w:tc>
        <w:tc>
          <w:tcPr>
            <w:tcW w:w="1719" w:type="dxa"/>
            <w:shd w:val="clear" w:color="auto" w:fill="0B1C2C"/>
          </w:tcPr>
          <w:p w14:paraId="5C9FA5FA" w14:textId="77777777" w:rsidR="007F295A" w:rsidRDefault="00000000">
            <w:r>
              <w:rPr>
                <w:b/>
                <w:color w:val="FFFFFF"/>
                <w:sz w:val="19"/>
              </w:rPr>
              <w:t>Tech_Growth</w:t>
            </w:r>
          </w:p>
        </w:tc>
      </w:tr>
      <w:tr w:rsidR="007F295A" w14:paraId="42291395" w14:textId="77777777">
        <w:trPr>
          <w:jc w:val="center"/>
        </w:trPr>
        <w:tc>
          <w:tcPr>
            <w:tcW w:w="1719" w:type="dxa"/>
          </w:tcPr>
          <w:p w14:paraId="280BE453" w14:textId="77777777" w:rsidR="007F295A" w:rsidRDefault="00000000">
            <w:r>
              <w:rPr>
                <w:sz w:val="19"/>
              </w:rPr>
              <w:t>0</w:t>
            </w:r>
          </w:p>
        </w:tc>
        <w:tc>
          <w:tcPr>
            <w:tcW w:w="1719" w:type="dxa"/>
          </w:tcPr>
          <w:p w14:paraId="6B43026A" w14:textId="77777777" w:rsidR="007F295A" w:rsidRDefault="00000000">
            <w:r>
              <w:rPr>
                <w:sz w:val="19"/>
              </w:rPr>
              <w:t>0.4716</w:t>
            </w:r>
          </w:p>
        </w:tc>
        <w:tc>
          <w:tcPr>
            <w:tcW w:w="1719" w:type="dxa"/>
          </w:tcPr>
          <w:p w14:paraId="04C09A8B" w14:textId="77777777" w:rsidR="007F295A" w:rsidRDefault="00000000">
            <w:r>
              <w:rPr>
                <w:sz w:val="19"/>
              </w:rPr>
              <w:t>0.0422</w:t>
            </w:r>
          </w:p>
        </w:tc>
        <w:tc>
          <w:tcPr>
            <w:tcW w:w="1719" w:type="dxa"/>
          </w:tcPr>
          <w:p w14:paraId="6BF5678A" w14:textId="77777777" w:rsidR="007F295A" w:rsidRDefault="00000000">
            <w:r>
              <w:rPr>
                <w:sz w:val="19"/>
              </w:rPr>
              <w:t>1.3699</w:t>
            </w:r>
          </w:p>
        </w:tc>
        <w:tc>
          <w:tcPr>
            <w:tcW w:w="1719" w:type="dxa"/>
          </w:tcPr>
          <w:p w14:paraId="4091F6F1" w14:textId="77777777" w:rsidR="007F295A" w:rsidRDefault="00000000">
            <w:r>
              <w:rPr>
                <w:sz w:val="19"/>
              </w:rPr>
              <w:t>0.2809</w:t>
            </w:r>
          </w:p>
        </w:tc>
        <w:tc>
          <w:tcPr>
            <w:tcW w:w="1719" w:type="dxa"/>
          </w:tcPr>
          <w:p w14:paraId="3ABB6546" w14:textId="77777777" w:rsidR="007F295A" w:rsidRDefault="00000000">
            <w:r>
              <w:rPr>
                <w:sz w:val="19"/>
              </w:rPr>
              <w:t>0.7099</w:t>
            </w:r>
          </w:p>
        </w:tc>
      </w:tr>
      <w:tr w:rsidR="007F295A" w14:paraId="669A2574" w14:textId="77777777">
        <w:trPr>
          <w:jc w:val="center"/>
        </w:trPr>
        <w:tc>
          <w:tcPr>
            <w:tcW w:w="1719" w:type="dxa"/>
          </w:tcPr>
          <w:p w14:paraId="3CE11D36" w14:textId="77777777" w:rsidR="007F295A" w:rsidRDefault="00000000">
            <w:r>
              <w:rPr>
                <w:sz w:val="19"/>
              </w:rPr>
              <w:t>1</w:t>
            </w:r>
          </w:p>
        </w:tc>
        <w:tc>
          <w:tcPr>
            <w:tcW w:w="1719" w:type="dxa"/>
          </w:tcPr>
          <w:p w14:paraId="232A718B" w14:textId="77777777" w:rsidR="007F295A" w:rsidRDefault="00000000">
            <w:r>
              <w:rPr>
                <w:sz w:val="19"/>
              </w:rPr>
              <w:t>1.3328</w:t>
            </w:r>
          </w:p>
        </w:tc>
        <w:tc>
          <w:tcPr>
            <w:tcW w:w="1719" w:type="dxa"/>
          </w:tcPr>
          <w:p w14:paraId="2E529B91" w14:textId="77777777" w:rsidR="007F295A" w:rsidRDefault="00000000">
            <w:r>
              <w:rPr>
                <w:sz w:val="19"/>
              </w:rPr>
              <w:t>1.1839</w:t>
            </w:r>
          </w:p>
        </w:tc>
        <w:tc>
          <w:tcPr>
            <w:tcW w:w="1719" w:type="dxa"/>
          </w:tcPr>
          <w:p w14:paraId="3226DAC0" w14:textId="77777777" w:rsidR="007F295A" w:rsidRDefault="00000000">
            <w:r>
              <w:rPr>
                <w:sz w:val="19"/>
              </w:rPr>
              <w:t>0.4794</w:t>
            </w:r>
          </w:p>
        </w:tc>
        <w:tc>
          <w:tcPr>
            <w:tcW w:w="1719" w:type="dxa"/>
          </w:tcPr>
          <w:p w14:paraId="17A2BFC2" w14:textId="77777777" w:rsidR="007F295A" w:rsidRDefault="00000000">
            <w:r>
              <w:rPr>
                <w:sz w:val="19"/>
              </w:rPr>
              <w:t>-1.5421</w:t>
            </w:r>
          </w:p>
        </w:tc>
        <w:tc>
          <w:tcPr>
            <w:tcW w:w="1719" w:type="dxa"/>
          </w:tcPr>
          <w:p w14:paraId="59A33E4E" w14:textId="77777777" w:rsidR="007F295A" w:rsidRDefault="00000000">
            <w:r>
              <w:rPr>
                <w:sz w:val="19"/>
              </w:rPr>
              <w:t>0.2605</w:t>
            </w:r>
          </w:p>
        </w:tc>
      </w:tr>
      <w:tr w:rsidR="007F295A" w14:paraId="60753A42" w14:textId="77777777">
        <w:trPr>
          <w:jc w:val="center"/>
        </w:trPr>
        <w:tc>
          <w:tcPr>
            <w:tcW w:w="1719" w:type="dxa"/>
          </w:tcPr>
          <w:p w14:paraId="429BBB4B" w14:textId="77777777" w:rsidR="007F295A" w:rsidRDefault="00000000">
            <w:r>
              <w:rPr>
                <w:sz w:val="19"/>
              </w:rPr>
              <w:t>2</w:t>
            </w:r>
          </w:p>
        </w:tc>
        <w:tc>
          <w:tcPr>
            <w:tcW w:w="1719" w:type="dxa"/>
          </w:tcPr>
          <w:p w14:paraId="6B6CF227" w14:textId="77777777" w:rsidR="007F295A" w:rsidRDefault="00000000">
            <w:r>
              <w:rPr>
                <w:sz w:val="19"/>
              </w:rPr>
              <w:t>0.1092</w:t>
            </w:r>
          </w:p>
        </w:tc>
        <w:tc>
          <w:tcPr>
            <w:tcW w:w="1719" w:type="dxa"/>
          </w:tcPr>
          <w:p w14:paraId="4D92AE10" w14:textId="77777777" w:rsidR="007F295A" w:rsidRDefault="00000000">
            <w:r>
              <w:rPr>
                <w:sz w:val="19"/>
              </w:rPr>
              <w:t>0.3848</w:t>
            </w:r>
          </w:p>
        </w:tc>
        <w:tc>
          <w:tcPr>
            <w:tcW w:w="1719" w:type="dxa"/>
          </w:tcPr>
          <w:p w14:paraId="0F2C8B3C" w14:textId="77777777" w:rsidR="007F295A" w:rsidRDefault="00000000">
            <w:r>
              <w:rPr>
                <w:sz w:val="19"/>
              </w:rPr>
              <w:t>-1.3016</w:t>
            </w:r>
          </w:p>
        </w:tc>
        <w:tc>
          <w:tcPr>
            <w:tcW w:w="1719" w:type="dxa"/>
          </w:tcPr>
          <w:p w14:paraId="3AE63418" w14:textId="77777777" w:rsidR="007F295A" w:rsidRDefault="00000000">
            <w:r>
              <w:rPr>
                <w:sz w:val="19"/>
              </w:rPr>
              <w:t>-1.3668</w:t>
            </w:r>
          </w:p>
        </w:tc>
        <w:tc>
          <w:tcPr>
            <w:tcW w:w="1719" w:type="dxa"/>
          </w:tcPr>
          <w:p w14:paraId="2C695882" w14:textId="77777777" w:rsidR="007F295A" w:rsidRDefault="00000000">
            <w:r>
              <w:rPr>
                <w:sz w:val="19"/>
              </w:rPr>
              <w:t>-0.7075</w:t>
            </w:r>
          </w:p>
        </w:tc>
      </w:tr>
    </w:tbl>
    <w:p w14:paraId="0C48D750" w14:textId="77777777" w:rsidR="007F295A" w:rsidRDefault="007F295A">
      <w:pPr>
        <w:spacing w:after="80"/>
      </w:pPr>
    </w:p>
    <w:p w14:paraId="71DD6209" w14:textId="489B1610" w:rsidR="007F295A" w:rsidRDefault="00000000" w:rsidP="007D6B67">
      <w:pPr>
        <w:spacing w:after="160"/>
        <w:jc w:val="both"/>
        <w:rPr>
          <w:lang w:val="es-CL"/>
        </w:rPr>
      </w:pPr>
      <w:r w:rsidRPr="009C0C0F">
        <w:rPr>
          <w:b/>
          <w:lang w:val="es-CL"/>
        </w:rPr>
        <w:t>Justificación técnica:</w:t>
      </w:r>
      <w:r w:rsidRPr="009C0C0F">
        <w:rPr>
          <w:lang w:val="es-CL"/>
        </w:rPr>
        <w:t xml:space="preserve"> el escalador se ajusta con </w:t>
      </w:r>
      <w:r w:rsidRPr="009C0C0F">
        <w:rPr>
          <w:rFonts w:ascii="Consolas" w:hAnsi="Consolas"/>
          <w:sz w:val="20"/>
          <w:lang w:val="es-CL"/>
        </w:rPr>
        <w:t>X_train</w:t>
      </w:r>
      <w:r w:rsidRPr="009C0C0F">
        <w:rPr>
          <w:lang w:val="es-CL"/>
        </w:rPr>
        <w:t xml:space="preserve"> y luego se aplica tanto a </w:t>
      </w:r>
      <w:r w:rsidRPr="009C0C0F">
        <w:rPr>
          <w:rFonts w:ascii="Consolas" w:hAnsi="Consolas"/>
          <w:sz w:val="20"/>
          <w:lang w:val="es-CL"/>
        </w:rPr>
        <w:t>X_train</w:t>
      </w:r>
      <w:r w:rsidRPr="009C0C0F">
        <w:rPr>
          <w:lang w:val="es-CL"/>
        </w:rPr>
        <w:t xml:space="preserve"> como a </w:t>
      </w:r>
      <w:r w:rsidRPr="009C0C0F">
        <w:rPr>
          <w:rFonts w:ascii="Consolas" w:hAnsi="Consolas"/>
          <w:sz w:val="20"/>
          <w:lang w:val="es-CL"/>
        </w:rPr>
        <w:t>X_test</w:t>
      </w:r>
      <w:r w:rsidRPr="009C0C0F">
        <w:rPr>
          <w:lang w:val="es-CL"/>
        </w:rPr>
        <w:t>. Esta práctica evita filtrar información del conjunto de prueba durante el entrenamiento y permite evaluar los modelos bajo condiciones más cercanas a datos no vistos, garantizando comparabilidad entre los tres algoritmos implementados.</w:t>
      </w:r>
    </w:p>
    <w:p w14:paraId="1EFA969C" w14:textId="77777777" w:rsidR="007D6B67" w:rsidRDefault="007D6B67" w:rsidP="007D6B67">
      <w:pPr>
        <w:spacing w:after="160"/>
        <w:rPr>
          <w:lang w:val="es-CL"/>
        </w:rPr>
      </w:pPr>
    </w:p>
    <w:p w14:paraId="100DF432" w14:textId="77777777" w:rsidR="007D6B67" w:rsidRPr="009C0C0F" w:rsidRDefault="007D6B67" w:rsidP="007D6B67">
      <w:pPr>
        <w:spacing w:after="160"/>
        <w:rPr>
          <w:lang w:val="es-CL"/>
        </w:rPr>
      </w:pPr>
    </w:p>
    <w:p w14:paraId="5506E6F5" w14:textId="77777777" w:rsidR="007F295A" w:rsidRPr="009C0C0F" w:rsidRDefault="00000000">
      <w:pPr>
        <w:spacing w:before="360" w:after="160"/>
        <w:rPr>
          <w:lang w:val="es-CL"/>
        </w:rPr>
      </w:pPr>
      <w:r w:rsidRPr="009C0C0F">
        <w:rPr>
          <w:b/>
          <w:color w:val="0B1C2C"/>
          <w:sz w:val="32"/>
          <w:lang w:val="es-CL"/>
        </w:rPr>
        <w:lastRenderedPageBreak/>
        <w:t>IV. Modelo de regresión lineal multivariable</w:t>
      </w:r>
    </w:p>
    <w:p w14:paraId="04D7303B" w14:textId="77777777" w:rsidR="007F295A" w:rsidRPr="009C0C0F" w:rsidRDefault="00000000" w:rsidP="007D6B67">
      <w:pPr>
        <w:spacing w:after="160"/>
        <w:jc w:val="both"/>
        <w:rPr>
          <w:lang w:val="es-CL"/>
        </w:rPr>
      </w:pPr>
      <w:r w:rsidRPr="009C0C0F">
        <w:rPr>
          <w:lang w:val="es-CL"/>
        </w:rPr>
        <w:t xml:space="preserve">La regresión lineal se utiliza como modelo base porque ofrece una primera aproximación interpretable de la relación entre los predictores y una variable continua. En términos conceptuales, busca una combinación lineal de variables que minimice la suma de errores cuadrados entre los valores reales y los predichos. El apunte de regresión lineal la presenta como punto de partida para comprender modelos de respuesta continua, coeficientes y evaluación del ajuste (Ruete, 2026a). Dado que ID2.1 admite regresión lineal simple, polinomial o multivariable, y que se dispone de 34 predictores (15 numéricos/ordinales + 19 dummies de </w:t>
      </w:r>
      <w:r w:rsidRPr="009C0C0F">
        <w:rPr>
          <w:rFonts w:ascii="Consolas" w:hAnsi="Consolas"/>
          <w:sz w:val="20"/>
          <w:lang w:val="es-CL"/>
        </w:rPr>
        <w:t>Job_Title</w:t>
      </w:r>
      <w:r w:rsidRPr="009C0C0F">
        <w:rPr>
          <w:lang w:val="es-CL"/>
        </w:rPr>
        <w:t xml:space="preserve">), se implementa una </w:t>
      </w:r>
      <w:r w:rsidRPr="009C0C0F">
        <w:rPr>
          <w:b/>
          <w:lang w:val="es-CL"/>
        </w:rPr>
        <w:t>regresión lineal multivariable</w:t>
      </w:r>
      <w:r w:rsidRPr="009C0C0F">
        <w:rPr>
          <w:lang w:val="es-CL"/>
        </w:rPr>
        <w:t>, consistente con el ejemplo de referencia entregado para esta fase.</w:t>
      </w:r>
    </w:p>
    <w:p w14:paraId="4E61F823" w14:textId="77777777" w:rsidR="007F295A" w:rsidRPr="009C0C0F" w:rsidRDefault="00000000">
      <w:pPr>
        <w:spacing w:before="200" w:after="120"/>
        <w:rPr>
          <w:lang w:val="es-CL"/>
        </w:rPr>
      </w:pPr>
      <w:r w:rsidRPr="009C0C0F">
        <w:rPr>
          <w:b/>
          <w:color w:val="0B1C2C"/>
          <w:sz w:val="26"/>
          <w:lang w:val="es-CL"/>
        </w:rPr>
        <w:t>4.1 Variables utilizadas y evidencia de ejecución</w:t>
      </w:r>
    </w:p>
    <w:p w14:paraId="1F79331B" w14:textId="77777777" w:rsidR="007F295A" w:rsidRPr="009C0C0F" w:rsidRDefault="00000000" w:rsidP="007D6B67">
      <w:pPr>
        <w:spacing w:after="160"/>
        <w:jc w:val="both"/>
        <w:rPr>
          <w:lang w:val="es-CL"/>
        </w:rPr>
      </w:pPr>
      <w:r w:rsidRPr="009C0C0F">
        <w:rPr>
          <w:lang w:val="es-CL"/>
        </w:rPr>
        <w:t xml:space="preserve">En el código, el modelo </w:t>
      </w:r>
      <w:r w:rsidRPr="009C0C0F">
        <w:rPr>
          <w:rFonts w:ascii="Consolas" w:hAnsi="Consolas"/>
          <w:sz w:val="20"/>
          <w:lang w:val="es-CL"/>
        </w:rPr>
        <w:t>LinearRegression</w:t>
      </w:r>
      <w:r w:rsidRPr="009C0C0F">
        <w:rPr>
          <w:lang w:val="es-CL"/>
        </w:rPr>
        <w:t xml:space="preserve"> se entrena con </w:t>
      </w:r>
      <w:r w:rsidRPr="009C0C0F">
        <w:rPr>
          <w:rFonts w:ascii="Consolas" w:hAnsi="Consolas"/>
          <w:sz w:val="20"/>
          <w:lang w:val="es-CL"/>
        </w:rPr>
        <w:t>X_train_scaled</w:t>
      </w:r>
      <w:r w:rsidRPr="009C0C0F">
        <w:rPr>
          <w:lang w:val="es-CL"/>
        </w:rPr>
        <w:t xml:space="preserve"> y </w:t>
      </w:r>
      <w:r w:rsidRPr="009C0C0F">
        <w:rPr>
          <w:rFonts w:ascii="Consolas" w:hAnsi="Consolas"/>
          <w:sz w:val="20"/>
          <w:lang w:val="es-CL"/>
        </w:rPr>
        <w:t>y_train</w:t>
      </w:r>
      <w:r w:rsidRPr="009C0C0F">
        <w:rPr>
          <w:lang w:val="es-CL"/>
        </w:rPr>
        <w:t xml:space="preserve">, usando las 34 variables predictoras descritas en la sección 3.4. Luego se generan predicciones sobre </w:t>
      </w:r>
      <w:r w:rsidRPr="009C0C0F">
        <w:rPr>
          <w:rFonts w:ascii="Consolas" w:hAnsi="Consolas"/>
          <w:sz w:val="20"/>
          <w:lang w:val="es-CL"/>
        </w:rPr>
        <w:t>X_test_scaled</w:t>
      </w:r>
      <w:r w:rsidRPr="009C0C0F">
        <w:rPr>
          <w:lang w:val="es-CL"/>
        </w:rPr>
        <w:t xml:space="preserve"> y se calculan MSE, RMSE y R².</w:t>
      </w:r>
    </w:p>
    <w:p w14:paraId="07AA44DD" w14:textId="77777777" w:rsidR="007F295A" w:rsidRPr="009C0C0F" w:rsidRDefault="00000000">
      <w:pPr>
        <w:spacing w:after="240"/>
        <w:jc w:val="center"/>
        <w:rPr>
          <w:lang w:val="es-CL"/>
        </w:rPr>
      </w:pPr>
      <w:r w:rsidRPr="009C0C0F">
        <w:rPr>
          <w:i/>
          <w:color w:val="52514E"/>
          <w:sz w:val="19"/>
          <w:lang w:val="es-CL"/>
        </w:rPr>
        <w:t>Tabla 3. Resultados obtenidos por el modelo de regresión lineal multivariable.</w:t>
      </w:r>
    </w:p>
    <w:tbl>
      <w:tblPr>
        <w:tblStyle w:val="Tablaconcuadrcula"/>
        <w:tblW w:w="0" w:type="auto"/>
        <w:jc w:val="center"/>
        <w:tblLook w:val="04A0" w:firstRow="1" w:lastRow="0" w:firstColumn="1" w:lastColumn="0" w:noHBand="0" w:noVBand="1"/>
      </w:tblPr>
      <w:tblGrid>
        <w:gridCol w:w="5156"/>
        <w:gridCol w:w="5156"/>
      </w:tblGrid>
      <w:tr w:rsidR="007F295A" w14:paraId="1EEAAF2D" w14:textId="77777777">
        <w:trPr>
          <w:jc w:val="center"/>
        </w:trPr>
        <w:tc>
          <w:tcPr>
            <w:tcW w:w="5156" w:type="dxa"/>
            <w:shd w:val="clear" w:color="auto" w:fill="0B1C2C"/>
          </w:tcPr>
          <w:p w14:paraId="2A2092A6" w14:textId="77777777" w:rsidR="007F295A" w:rsidRDefault="00000000">
            <w:r>
              <w:rPr>
                <w:b/>
                <w:color w:val="FFFFFF"/>
                <w:sz w:val="19"/>
              </w:rPr>
              <w:t>Resultado</w:t>
            </w:r>
          </w:p>
        </w:tc>
        <w:tc>
          <w:tcPr>
            <w:tcW w:w="5156" w:type="dxa"/>
            <w:shd w:val="clear" w:color="auto" w:fill="0B1C2C"/>
          </w:tcPr>
          <w:p w14:paraId="3EA6C545" w14:textId="77777777" w:rsidR="007F295A" w:rsidRDefault="00000000">
            <w:r>
              <w:rPr>
                <w:b/>
                <w:color w:val="FFFFFF"/>
                <w:sz w:val="19"/>
              </w:rPr>
              <w:t>Valor</w:t>
            </w:r>
          </w:p>
        </w:tc>
      </w:tr>
      <w:tr w:rsidR="007F295A" w14:paraId="51F1F270" w14:textId="77777777">
        <w:trPr>
          <w:jc w:val="center"/>
        </w:trPr>
        <w:tc>
          <w:tcPr>
            <w:tcW w:w="5156" w:type="dxa"/>
          </w:tcPr>
          <w:p w14:paraId="2C4F1349" w14:textId="77777777" w:rsidR="007F295A" w:rsidRDefault="00000000">
            <w:r>
              <w:rPr>
                <w:sz w:val="19"/>
              </w:rPr>
              <w:t>Primeras 5 predicciones</w:t>
            </w:r>
          </w:p>
        </w:tc>
        <w:tc>
          <w:tcPr>
            <w:tcW w:w="5156" w:type="dxa"/>
          </w:tcPr>
          <w:p w14:paraId="70A3AB5D" w14:textId="77777777" w:rsidR="007F295A" w:rsidRDefault="00000000">
            <w:r>
              <w:rPr>
                <w:sz w:val="19"/>
              </w:rPr>
              <w:t>[0.5035, 0.8432, 0.4790, 0.4742, 0.5027]</w:t>
            </w:r>
          </w:p>
        </w:tc>
      </w:tr>
      <w:tr w:rsidR="007F295A" w14:paraId="5990D149" w14:textId="77777777">
        <w:trPr>
          <w:jc w:val="center"/>
        </w:trPr>
        <w:tc>
          <w:tcPr>
            <w:tcW w:w="5156" w:type="dxa"/>
          </w:tcPr>
          <w:p w14:paraId="49EEA2DB" w14:textId="77777777" w:rsidR="007F295A" w:rsidRDefault="00000000">
            <w:r>
              <w:rPr>
                <w:sz w:val="19"/>
              </w:rPr>
              <w:t>MSE</w:t>
            </w:r>
          </w:p>
        </w:tc>
        <w:tc>
          <w:tcPr>
            <w:tcW w:w="5156" w:type="dxa"/>
          </w:tcPr>
          <w:p w14:paraId="62EA822D" w14:textId="77777777" w:rsidR="007F295A" w:rsidRDefault="00000000">
            <w:r>
              <w:rPr>
                <w:sz w:val="19"/>
              </w:rPr>
              <w:t>0.0087</w:t>
            </w:r>
          </w:p>
        </w:tc>
      </w:tr>
      <w:tr w:rsidR="007F295A" w14:paraId="1033141C" w14:textId="77777777">
        <w:trPr>
          <w:jc w:val="center"/>
        </w:trPr>
        <w:tc>
          <w:tcPr>
            <w:tcW w:w="5156" w:type="dxa"/>
          </w:tcPr>
          <w:p w14:paraId="23B9CEAA" w14:textId="77777777" w:rsidR="007F295A" w:rsidRDefault="00000000">
            <w:r>
              <w:rPr>
                <w:sz w:val="19"/>
              </w:rPr>
              <w:t>RMSE</w:t>
            </w:r>
          </w:p>
        </w:tc>
        <w:tc>
          <w:tcPr>
            <w:tcW w:w="5156" w:type="dxa"/>
          </w:tcPr>
          <w:p w14:paraId="2A3A0DE0" w14:textId="77777777" w:rsidR="007F295A" w:rsidRDefault="00000000">
            <w:r>
              <w:rPr>
                <w:sz w:val="19"/>
              </w:rPr>
              <w:t>0.0933</w:t>
            </w:r>
          </w:p>
        </w:tc>
      </w:tr>
      <w:tr w:rsidR="007F295A" w14:paraId="43B58D14" w14:textId="77777777">
        <w:trPr>
          <w:jc w:val="center"/>
        </w:trPr>
        <w:tc>
          <w:tcPr>
            <w:tcW w:w="5156" w:type="dxa"/>
          </w:tcPr>
          <w:p w14:paraId="12971F76" w14:textId="77777777" w:rsidR="007F295A" w:rsidRDefault="00000000">
            <w:r>
              <w:rPr>
                <w:sz w:val="19"/>
              </w:rPr>
              <w:t>R²</w:t>
            </w:r>
          </w:p>
        </w:tc>
        <w:tc>
          <w:tcPr>
            <w:tcW w:w="5156" w:type="dxa"/>
          </w:tcPr>
          <w:p w14:paraId="4A9EA891" w14:textId="77777777" w:rsidR="007F295A" w:rsidRDefault="00000000">
            <w:r>
              <w:rPr>
                <w:sz w:val="19"/>
              </w:rPr>
              <w:t>0.8638</w:t>
            </w:r>
          </w:p>
        </w:tc>
      </w:tr>
    </w:tbl>
    <w:p w14:paraId="26F22045" w14:textId="77777777" w:rsidR="007F295A" w:rsidRDefault="007F295A">
      <w:pPr>
        <w:spacing w:after="80"/>
      </w:pPr>
    </w:p>
    <w:p w14:paraId="31CCAF0A" w14:textId="77777777" w:rsidR="007F295A" w:rsidRDefault="00000000">
      <w:pPr>
        <w:spacing w:before="200" w:after="120"/>
      </w:pPr>
      <w:r>
        <w:rPr>
          <w:b/>
          <w:color w:val="0B1C2C"/>
          <w:sz w:val="26"/>
        </w:rPr>
        <w:t>4.2 Interpretación inicial</w:t>
      </w:r>
    </w:p>
    <w:p w14:paraId="1463E069" w14:textId="77777777" w:rsidR="007F295A" w:rsidRPr="009C0C0F" w:rsidRDefault="00000000" w:rsidP="007D6B67">
      <w:pPr>
        <w:spacing w:after="160"/>
        <w:jc w:val="both"/>
        <w:rPr>
          <w:lang w:val="es-CL"/>
        </w:rPr>
      </w:pPr>
      <w:r w:rsidRPr="009C0C0F">
        <w:rPr>
          <w:lang w:val="es-CL"/>
        </w:rPr>
        <w:t xml:space="preserve">A diferencia de la primera iteración de esta fase (sin </w:t>
      </w:r>
      <w:r w:rsidRPr="009C0C0F">
        <w:rPr>
          <w:rFonts w:ascii="Consolas" w:hAnsi="Consolas"/>
          <w:sz w:val="20"/>
          <w:lang w:val="es-CL"/>
        </w:rPr>
        <w:t>Job_Title</w:t>
      </w:r>
      <w:r w:rsidRPr="009C0C0F">
        <w:rPr>
          <w:lang w:val="es-CL"/>
        </w:rPr>
        <w:t xml:space="preserve">, R²≈-0,01), el modelo lineal multivariable con las 34 variables alcanza un </w:t>
      </w:r>
      <w:r w:rsidRPr="009C0C0F">
        <w:rPr>
          <w:b/>
          <w:lang w:val="es-CL"/>
        </w:rPr>
        <w:t>R² ≈ 0,864</w:t>
      </w:r>
      <w:r w:rsidRPr="009C0C0F">
        <w:rPr>
          <w:lang w:val="es-CL"/>
        </w:rPr>
        <w:t xml:space="preserve"> sobre el conjunto de prueba: explica cerca del 86% de la varianza de </w:t>
      </w:r>
      <w:r w:rsidRPr="009C0C0F">
        <w:rPr>
          <w:rFonts w:ascii="Consolas" w:hAnsi="Consolas"/>
          <w:sz w:val="20"/>
          <w:lang w:val="es-CL"/>
        </w:rPr>
        <w:t>Automation_Probability_2030</w:t>
      </w:r>
      <w:r w:rsidRPr="009C0C0F">
        <w:rPr>
          <w:lang w:val="es-CL"/>
        </w:rPr>
        <w:t xml:space="preserve">, con un RMSE ≈ 0,093 (error típico de ±9,3 puntos porcentuales de probabilidad, frente a ±25 puntos porcentuales del modelo sin </w:t>
      </w:r>
      <w:r w:rsidRPr="009C0C0F">
        <w:rPr>
          <w:rFonts w:ascii="Consolas" w:hAnsi="Consolas"/>
          <w:sz w:val="20"/>
          <w:lang w:val="es-CL"/>
        </w:rPr>
        <w:t>Job_Title</w:t>
      </w:r>
      <w:r w:rsidRPr="009C0C0F">
        <w:rPr>
          <w:lang w:val="es-CL"/>
        </w:rPr>
        <w:t xml:space="preserve">). Este salto de desempeño confirma, con evidencia predictiva directa sobre datos de prueba, el hallazgo exploratorio de la sección 3.3. Los coeficientes con mayor magnitud absoluta corresponden, de forma consistente, a las dummies de </w:t>
      </w:r>
      <w:r w:rsidRPr="009C0C0F">
        <w:rPr>
          <w:rFonts w:ascii="Consolas" w:hAnsi="Consolas"/>
          <w:sz w:val="20"/>
          <w:lang w:val="es-CL"/>
        </w:rPr>
        <w:t>Job_Title</w:t>
      </w:r>
      <w:r w:rsidRPr="009C0C0F">
        <w:rPr>
          <w:lang w:val="es-CL"/>
        </w:rPr>
        <w:t xml:space="preserve"> del grupo de riesgo alto (</w:t>
      </w:r>
      <w:r w:rsidRPr="009C0C0F">
        <w:rPr>
          <w:rFonts w:ascii="Consolas" w:hAnsi="Consolas"/>
          <w:sz w:val="20"/>
          <w:lang w:val="es-CL"/>
        </w:rPr>
        <w:t>Security Guard</w:t>
      </w:r>
      <w:r w:rsidRPr="009C0C0F">
        <w:rPr>
          <w:lang w:val="es-CL"/>
        </w:rPr>
        <w:t xml:space="preserve">, </w:t>
      </w:r>
      <w:r w:rsidRPr="009C0C0F">
        <w:rPr>
          <w:rFonts w:ascii="Consolas" w:hAnsi="Consolas"/>
          <w:sz w:val="20"/>
          <w:lang w:val="es-CL"/>
        </w:rPr>
        <w:t>Construction Worker</w:t>
      </w:r>
      <w:r w:rsidRPr="009C0C0F">
        <w:rPr>
          <w:lang w:val="es-CL"/>
        </w:rPr>
        <w:t xml:space="preserve">, </w:t>
      </w:r>
      <w:r w:rsidRPr="009C0C0F">
        <w:rPr>
          <w:rFonts w:ascii="Consolas" w:hAnsi="Consolas"/>
          <w:sz w:val="20"/>
          <w:lang w:val="es-CL"/>
        </w:rPr>
        <w:t>Truck Driver</w:t>
      </w:r>
      <w:r w:rsidRPr="009C0C0F">
        <w:rPr>
          <w:lang w:val="es-CL"/>
        </w:rPr>
        <w:t xml:space="preserve">, </w:t>
      </w:r>
      <w:r w:rsidRPr="009C0C0F">
        <w:rPr>
          <w:rFonts w:ascii="Consolas" w:hAnsi="Consolas"/>
          <w:sz w:val="20"/>
          <w:lang w:val="es-CL"/>
        </w:rPr>
        <w:t>Retail Worker</w:t>
      </w:r>
      <w:r w:rsidRPr="009C0C0F">
        <w:rPr>
          <w:lang w:val="es-CL"/>
        </w:rPr>
        <w:t xml:space="preserve">, </w:t>
      </w:r>
      <w:r w:rsidRPr="009C0C0F">
        <w:rPr>
          <w:rFonts w:ascii="Consolas" w:hAnsi="Consolas"/>
          <w:sz w:val="20"/>
          <w:lang w:val="es-CL"/>
        </w:rPr>
        <w:t>Customer Support</w:t>
      </w:r>
      <w:r w:rsidRPr="009C0C0F">
        <w:rPr>
          <w:lang w:val="es-CL"/>
        </w:rPr>
        <w:t>; coeficientes ≈0,14-0,15) y del grupo de riesgo medio (</w:t>
      </w:r>
      <w:r w:rsidRPr="009C0C0F">
        <w:rPr>
          <w:rFonts w:ascii="Consolas" w:hAnsi="Consolas"/>
          <w:sz w:val="20"/>
          <w:lang w:val="es-CL"/>
        </w:rPr>
        <w:t>Graphic Designer</w:t>
      </w:r>
      <w:r w:rsidRPr="009C0C0F">
        <w:rPr>
          <w:lang w:val="es-CL"/>
        </w:rPr>
        <w:t xml:space="preserve">, </w:t>
      </w:r>
      <w:r w:rsidRPr="009C0C0F">
        <w:rPr>
          <w:rFonts w:ascii="Consolas" w:hAnsi="Consolas"/>
          <w:sz w:val="20"/>
          <w:lang w:val="es-CL"/>
        </w:rPr>
        <w:t>Software Engineer</w:t>
      </w:r>
      <w:r w:rsidRPr="009C0C0F">
        <w:rPr>
          <w:lang w:val="es-CL"/>
        </w:rPr>
        <w:t xml:space="preserve">, </w:t>
      </w:r>
      <w:r w:rsidRPr="009C0C0F">
        <w:rPr>
          <w:rFonts w:ascii="Consolas" w:hAnsi="Consolas"/>
          <w:sz w:val="20"/>
          <w:lang w:val="es-CL"/>
        </w:rPr>
        <w:t>Data Scientist</w:t>
      </w:r>
      <w:r w:rsidRPr="009C0C0F">
        <w:rPr>
          <w:lang w:val="es-CL"/>
        </w:rPr>
        <w:t xml:space="preserve">, </w:t>
      </w:r>
      <w:r w:rsidRPr="009C0C0F">
        <w:rPr>
          <w:rFonts w:ascii="Consolas" w:hAnsi="Consolas"/>
          <w:sz w:val="20"/>
          <w:lang w:val="es-CL"/>
        </w:rPr>
        <w:t>UX Researcher</w:t>
      </w:r>
      <w:r w:rsidRPr="009C0C0F">
        <w:rPr>
          <w:lang w:val="es-CL"/>
        </w:rPr>
        <w:t xml:space="preserve">; coeficientes ≈0,07-0,08), muy por encima de las 15 variables numéricas/ordinales originales (Anexo A, Figura A2). Esto confirma que </w:t>
      </w:r>
      <w:r w:rsidRPr="009C0C0F">
        <w:rPr>
          <w:b/>
          <w:lang w:val="es-CL"/>
        </w:rPr>
        <w:t>el cargo es, con diferencia, el predictor dominante</w:t>
      </w:r>
      <w:r w:rsidRPr="009C0C0F">
        <w:rPr>
          <w:lang w:val="es-CL"/>
        </w:rPr>
        <w:t xml:space="preserve"> de la probabilidad de automatización en este dataset.</w:t>
      </w:r>
    </w:p>
    <w:p w14:paraId="56A4E473" w14:textId="77777777" w:rsidR="007F295A" w:rsidRPr="009C0C0F" w:rsidRDefault="00000000">
      <w:pPr>
        <w:spacing w:before="360" w:after="160"/>
        <w:rPr>
          <w:lang w:val="es-CL"/>
        </w:rPr>
      </w:pPr>
      <w:r w:rsidRPr="009C0C0F">
        <w:rPr>
          <w:b/>
          <w:color w:val="0B1C2C"/>
          <w:sz w:val="32"/>
          <w:lang w:val="es-CL"/>
        </w:rPr>
        <w:t>V. Modelo de árboles de decisión para regresión</w:t>
      </w:r>
    </w:p>
    <w:p w14:paraId="0EDCF47C" w14:textId="77777777" w:rsidR="007F295A" w:rsidRPr="009C0C0F" w:rsidRDefault="00000000" w:rsidP="007D6B67">
      <w:pPr>
        <w:spacing w:after="160"/>
        <w:jc w:val="both"/>
        <w:rPr>
          <w:lang w:val="es-CL"/>
        </w:rPr>
      </w:pPr>
      <w:r w:rsidRPr="009C0C0F">
        <w:rPr>
          <w:lang w:val="es-CL"/>
        </w:rPr>
        <w:t xml:space="preserve">El árbol de decisión para regresión es un modelo no paramétrico que divide recursivamente el espacio de características en regiones, asignando a cada una la predicción promedio de </w:t>
      </w:r>
      <w:r w:rsidRPr="009C0C0F">
        <w:rPr>
          <w:rFonts w:ascii="Consolas" w:hAnsi="Consolas"/>
          <w:sz w:val="20"/>
          <w:lang w:val="es-CL"/>
        </w:rPr>
        <w:t>Automation_Probability_2030</w:t>
      </w:r>
      <w:r w:rsidRPr="009C0C0F">
        <w:rPr>
          <w:lang w:val="es-CL"/>
        </w:rPr>
        <w:t xml:space="preserve"> observada en las muestras de entrenamiento que caen en ella. Esta lógica permite capturar relaciones no lineales e interacciones entre variables que la regresión lineal no puede representar, aunque también puede aumentar el riesgo de sobreajuste si no se controla su profundidad (Ruete, 2026b).</w:t>
      </w:r>
    </w:p>
    <w:p w14:paraId="4D9BF151" w14:textId="77777777" w:rsidR="007F295A" w:rsidRPr="009C0C0F" w:rsidRDefault="00000000">
      <w:pPr>
        <w:spacing w:before="200" w:after="120"/>
        <w:rPr>
          <w:lang w:val="es-CL"/>
        </w:rPr>
      </w:pPr>
      <w:r w:rsidRPr="009C0C0F">
        <w:rPr>
          <w:b/>
          <w:color w:val="0B1C2C"/>
          <w:sz w:val="26"/>
          <w:lang w:val="es-CL"/>
        </w:rPr>
        <w:t>5.1 Configuración mínima e implementación</w:t>
      </w:r>
    </w:p>
    <w:p w14:paraId="72859A12" w14:textId="77777777" w:rsidR="007F295A" w:rsidRPr="009C0C0F" w:rsidRDefault="00000000" w:rsidP="007D6B67">
      <w:pPr>
        <w:spacing w:after="160"/>
        <w:jc w:val="both"/>
        <w:rPr>
          <w:lang w:val="es-CL"/>
        </w:rPr>
      </w:pPr>
      <w:r w:rsidRPr="009C0C0F">
        <w:rPr>
          <w:lang w:val="es-CL"/>
        </w:rPr>
        <w:t xml:space="preserve">En el notebook se implementa </w:t>
      </w:r>
      <w:r w:rsidRPr="009C0C0F">
        <w:rPr>
          <w:rFonts w:ascii="Consolas" w:hAnsi="Consolas"/>
          <w:sz w:val="20"/>
          <w:lang w:val="es-CL"/>
        </w:rPr>
        <w:t>DecisionTreeRegressor</w:t>
      </w:r>
      <w:r w:rsidRPr="009C0C0F">
        <w:rPr>
          <w:lang w:val="es-CL"/>
        </w:rPr>
        <w:t xml:space="preserve"> con </w:t>
      </w:r>
      <w:r w:rsidRPr="009C0C0F">
        <w:rPr>
          <w:rFonts w:ascii="Consolas" w:hAnsi="Consolas"/>
          <w:sz w:val="20"/>
          <w:lang w:val="es-CL"/>
        </w:rPr>
        <w:t>max_depth=8</w:t>
      </w:r>
      <w:r w:rsidRPr="009C0C0F">
        <w:rPr>
          <w:lang w:val="es-CL"/>
        </w:rPr>
        <w:t xml:space="preserve"> y </w:t>
      </w:r>
      <w:r w:rsidRPr="009C0C0F">
        <w:rPr>
          <w:rFonts w:ascii="Consolas" w:hAnsi="Consolas"/>
          <w:sz w:val="20"/>
          <w:lang w:val="es-CL"/>
        </w:rPr>
        <w:t>min_samples_leaf=10</w:t>
      </w:r>
      <w:r w:rsidRPr="009C0C0F">
        <w:rPr>
          <w:lang w:val="es-CL"/>
        </w:rPr>
        <w:t xml:space="preserve">, sobre </w:t>
      </w:r>
      <w:r w:rsidRPr="009C0C0F">
        <w:rPr>
          <w:rFonts w:ascii="Consolas" w:hAnsi="Consolas"/>
          <w:sz w:val="20"/>
          <w:lang w:val="es-CL"/>
        </w:rPr>
        <w:t>X_train_scaled</w:t>
      </w:r>
      <w:r w:rsidRPr="009C0C0F">
        <w:rPr>
          <w:lang w:val="es-CL"/>
        </w:rPr>
        <w:t xml:space="preserve">. La profundidad se incrementó respecto de la primera iteración (antes </w:t>
      </w:r>
      <w:r w:rsidRPr="009C0C0F">
        <w:rPr>
          <w:rFonts w:ascii="Consolas" w:hAnsi="Consolas"/>
          <w:sz w:val="20"/>
          <w:lang w:val="es-CL"/>
        </w:rPr>
        <w:t>max_depth=3</w:t>
      </w:r>
      <w:r w:rsidRPr="009C0C0F">
        <w:rPr>
          <w:lang w:val="es-CL"/>
        </w:rPr>
        <w:t xml:space="preserve">) porque separar 34 predictores —19 de ellos dummies binarias de </w:t>
      </w:r>
      <w:r w:rsidRPr="009C0C0F">
        <w:rPr>
          <w:rFonts w:ascii="Consolas" w:hAnsi="Consolas"/>
          <w:sz w:val="20"/>
          <w:lang w:val="es-CL"/>
        </w:rPr>
        <w:t>Job_Title</w:t>
      </w:r>
      <w:r w:rsidRPr="009C0C0F">
        <w:rPr>
          <w:lang w:val="es-CL"/>
        </w:rPr>
        <w:t>— requiere más niveles de partición.</w:t>
      </w:r>
    </w:p>
    <w:tbl>
      <w:tblPr>
        <w:tblStyle w:val="Tablaconcuadrcula"/>
        <w:tblW w:w="0" w:type="auto"/>
        <w:jc w:val="center"/>
        <w:tblLook w:val="04A0" w:firstRow="1" w:lastRow="0" w:firstColumn="1" w:lastColumn="0" w:noHBand="0" w:noVBand="1"/>
      </w:tblPr>
      <w:tblGrid>
        <w:gridCol w:w="3438"/>
        <w:gridCol w:w="3438"/>
        <w:gridCol w:w="3438"/>
      </w:tblGrid>
      <w:tr w:rsidR="007F295A" w14:paraId="095378F7" w14:textId="77777777">
        <w:trPr>
          <w:jc w:val="center"/>
        </w:trPr>
        <w:tc>
          <w:tcPr>
            <w:tcW w:w="3438" w:type="dxa"/>
            <w:shd w:val="clear" w:color="auto" w:fill="0B1C2C"/>
          </w:tcPr>
          <w:p w14:paraId="0A74A917" w14:textId="77777777" w:rsidR="007F295A" w:rsidRDefault="00000000">
            <w:r>
              <w:rPr>
                <w:b/>
                <w:color w:val="FFFFFF"/>
                <w:sz w:val="19"/>
              </w:rPr>
              <w:lastRenderedPageBreak/>
              <w:t>Hiperparámetro</w:t>
            </w:r>
          </w:p>
        </w:tc>
        <w:tc>
          <w:tcPr>
            <w:tcW w:w="3438" w:type="dxa"/>
            <w:shd w:val="clear" w:color="auto" w:fill="0B1C2C"/>
          </w:tcPr>
          <w:p w14:paraId="38879745" w14:textId="77777777" w:rsidR="007F295A" w:rsidRDefault="00000000">
            <w:r>
              <w:rPr>
                <w:b/>
                <w:color w:val="FFFFFF"/>
                <w:sz w:val="19"/>
              </w:rPr>
              <w:t>Valor</w:t>
            </w:r>
          </w:p>
        </w:tc>
        <w:tc>
          <w:tcPr>
            <w:tcW w:w="3438" w:type="dxa"/>
            <w:shd w:val="clear" w:color="auto" w:fill="0B1C2C"/>
          </w:tcPr>
          <w:p w14:paraId="44C30995" w14:textId="77777777" w:rsidR="007F295A" w:rsidRDefault="00000000">
            <w:r>
              <w:rPr>
                <w:b/>
                <w:color w:val="FFFFFF"/>
                <w:sz w:val="19"/>
              </w:rPr>
              <w:t>Justificación</w:t>
            </w:r>
          </w:p>
        </w:tc>
      </w:tr>
      <w:tr w:rsidR="007F295A" w:rsidRPr="009C0C0F" w14:paraId="7DFA40AF" w14:textId="77777777">
        <w:trPr>
          <w:jc w:val="center"/>
        </w:trPr>
        <w:tc>
          <w:tcPr>
            <w:tcW w:w="3438" w:type="dxa"/>
          </w:tcPr>
          <w:p w14:paraId="62545B6B" w14:textId="77777777" w:rsidR="007F295A" w:rsidRDefault="00000000">
            <w:r>
              <w:rPr>
                <w:sz w:val="19"/>
              </w:rPr>
              <w:t>max_depth</w:t>
            </w:r>
          </w:p>
        </w:tc>
        <w:tc>
          <w:tcPr>
            <w:tcW w:w="3438" w:type="dxa"/>
          </w:tcPr>
          <w:p w14:paraId="594400D8" w14:textId="77777777" w:rsidR="007F295A" w:rsidRDefault="00000000">
            <w:r>
              <w:rPr>
                <w:sz w:val="19"/>
              </w:rPr>
              <w:t>8</w:t>
            </w:r>
          </w:p>
        </w:tc>
        <w:tc>
          <w:tcPr>
            <w:tcW w:w="3438" w:type="dxa"/>
          </w:tcPr>
          <w:p w14:paraId="20E14AAB" w14:textId="77777777" w:rsidR="007F295A" w:rsidRPr="009C0C0F" w:rsidRDefault="00000000">
            <w:pPr>
              <w:rPr>
                <w:lang w:val="es-CL"/>
              </w:rPr>
            </w:pPr>
            <w:r w:rsidRPr="009C0C0F">
              <w:rPr>
                <w:sz w:val="19"/>
                <w:lang w:val="es-CL"/>
              </w:rPr>
              <w:t>Limita la profundidad máxima del árbol para controlar el sobreajuste, permitiendo suficientes niveles para separar las dummies de Job_Title.</w:t>
            </w:r>
          </w:p>
        </w:tc>
      </w:tr>
      <w:tr w:rsidR="007F295A" w:rsidRPr="009C0C0F" w14:paraId="51C72238" w14:textId="77777777">
        <w:trPr>
          <w:jc w:val="center"/>
        </w:trPr>
        <w:tc>
          <w:tcPr>
            <w:tcW w:w="3438" w:type="dxa"/>
          </w:tcPr>
          <w:p w14:paraId="04906D1E" w14:textId="77777777" w:rsidR="007F295A" w:rsidRDefault="00000000">
            <w:r>
              <w:rPr>
                <w:sz w:val="19"/>
              </w:rPr>
              <w:t>min_samples_leaf</w:t>
            </w:r>
          </w:p>
        </w:tc>
        <w:tc>
          <w:tcPr>
            <w:tcW w:w="3438" w:type="dxa"/>
          </w:tcPr>
          <w:p w14:paraId="33B6CED2" w14:textId="77777777" w:rsidR="007F295A" w:rsidRDefault="00000000">
            <w:r>
              <w:rPr>
                <w:sz w:val="19"/>
              </w:rPr>
              <w:t>10</w:t>
            </w:r>
          </w:p>
        </w:tc>
        <w:tc>
          <w:tcPr>
            <w:tcW w:w="3438" w:type="dxa"/>
          </w:tcPr>
          <w:p w14:paraId="07292D9A" w14:textId="77777777" w:rsidR="007F295A" w:rsidRPr="009C0C0F" w:rsidRDefault="00000000">
            <w:pPr>
              <w:rPr>
                <w:lang w:val="es-CL"/>
              </w:rPr>
            </w:pPr>
            <w:r w:rsidRPr="009C0C0F">
              <w:rPr>
                <w:sz w:val="19"/>
                <w:lang w:val="es-CL"/>
              </w:rPr>
              <w:t>Evita hojas con muy pocas observaciones (sobreajuste local).</w:t>
            </w:r>
          </w:p>
        </w:tc>
      </w:tr>
      <w:tr w:rsidR="007F295A" w:rsidRPr="009C0C0F" w14:paraId="04856BBB" w14:textId="77777777">
        <w:trPr>
          <w:jc w:val="center"/>
        </w:trPr>
        <w:tc>
          <w:tcPr>
            <w:tcW w:w="3438" w:type="dxa"/>
          </w:tcPr>
          <w:p w14:paraId="5F789DCD" w14:textId="77777777" w:rsidR="007F295A" w:rsidRDefault="00000000">
            <w:r>
              <w:rPr>
                <w:sz w:val="19"/>
              </w:rPr>
              <w:t>criterion</w:t>
            </w:r>
          </w:p>
        </w:tc>
        <w:tc>
          <w:tcPr>
            <w:tcW w:w="3438" w:type="dxa"/>
          </w:tcPr>
          <w:p w14:paraId="314AAB0C" w14:textId="77777777" w:rsidR="007F295A" w:rsidRDefault="00000000">
            <w:r>
              <w:rPr>
                <w:sz w:val="19"/>
              </w:rPr>
              <w:t>squared_error (por defecto)</w:t>
            </w:r>
          </w:p>
        </w:tc>
        <w:tc>
          <w:tcPr>
            <w:tcW w:w="3438" w:type="dxa"/>
          </w:tcPr>
          <w:p w14:paraId="1890C294" w14:textId="77777777" w:rsidR="007F295A" w:rsidRPr="009C0C0F" w:rsidRDefault="00000000">
            <w:pPr>
              <w:rPr>
                <w:lang w:val="es-CL"/>
              </w:rPr>
            </w:pPr>
            <w:r w:rsidRPr="009C0C0F">
              <w:rPr>
                <w:sz w:val="19"/>
                <w:lang w:val="es-CL"/>
              </w:rPr>
              <w:t>Minimiza el error cuadrático en cada partición.</w:t>
            </w:r>
          </w:p>
        </w:tc>
      </w:tr>
      <w:tr w:rsidR="007F295A" w14:paraId="01E2D380" w14:textId="77777777">
        <w:trPr>
          <w:jc w:val="center"/>
        </w:trPr>
        <w:tc>
          <w:tcPr>
            <w:tcW w:w="3438" w:type="dxa"/>
          </w:tcPr>
          <w:p w14:paraId="0D828EBF" w14:textId="77777777" w:rsidR="007F295A" w:rsidRDefault="00000000">
            <w:r>
              <w:rPr>
                <w:sz w:val="19"/>
              </w:rPr>
              <w:t>random_state</w:t>
            </w:r>
          </w:p>
        </w:tc>
        <w:tc>
          <w:tcPr>
            <w:tcW w:w="3438" w:type="dxa"/>
          </w:tcPr>
          <w:p w14:paraId="64AAF67F" w14:textId="77777777" w:rsidR="007F295A" w:rsidRDefault="00000000">
            <w:r>
              <w:rPr>
                <w:sz w:val="19"/>
              </w:rPr>
              <w:t>42</w:t>
            </w:r>
          </w:p>
        </w:tc>
        <w:tc>
          <w:tcPr>
            <w:tcW w:w="3438" w:type="dxa"/>
          </w:tcPr>
          <w:p w14:paraId="0DBF606C" w14:textId="77777777" w:rsidR="007F295A" w:rsidRDefault="00000000">
            <w:r>
              <w:rPr>
                <w:sz w:val="19"/>
              </w:rPr>
              <w:t>Permite reproducir los resultados.</w:t>
            </w:r>
          </w:p>
        </w:tc>
      </w:tr>
    </w:tbl>
    <w:p w14:paraId="75D874D1" w14:textId="77777777" w:rsidR="007F295A" w:rsidRDefault="007F295A">
      <w:pPr>
        <w:spacing w:after="80"/>
      </w:pPr>
    </w:p>
    <w:p w14:paraId="0C067349" w14:textId="77777777" w:rsidR="007F295A" w:rsidRPr="009C0C0F" w:rsidRDefault="00000000">
      <w:pPr>
        <w:spacing w:after="240"/>
        <w:jc w:val="center"/>
        <w:rPr>
          <w:lang w:val="es-CL"/>
        </w:rPr>
      </w:pPr>
      <w:r w:rsidRPr="009C0C0F">
        <w:rPr>
          <w:i/>
          <w:color w:val="52514E"/>
          <w:sz w:val="19"/>
          <w:lang w:val="es-CL"/>
        </w:rPr>
        <w:t>Tabla 4. Resultados obtenidos por el modelo de árbol de decisión.</w:t>
      </w:r>
    </w:p>
    <w:tbl>
      <w:tblPr>
        <w:tblStyle w:val="Tablaconcuadrcula"/>
        <w:tblW w:w="0" w:type="auto"/>
        <w:jc w:val="center"/>
        <w:tblLook w:val="04A0" w:firstRow="1" w:lastRow="0" w:firstColumn="1" w:lastColumn="0" w:noHBand="0" w:noVBand="1"/>
      </w:tblPr>
      <w:tblGrid>
        <w:gridCol w:w="5156"/>
        <w:gridCol w:w="5156"/>
      </w:tblGrid>
      <w:tr w:rsidR="007F295A" w14:paraId="48E766F9" w14:textId="77777777">
        <w:trPr>
          <w:jc w:val="center"/>
        </w:trPr>
        <w:tc>
          <w:tcPr>
            <w:tcW w:w="5156" w:type="dxa"/>
            <w:shd w:val="clear" w:color="auto" w:fill="0B1C2C"/>
          </w:tcPr>
          <w:p w14:paraId="6E817D93" w14:textId="77777777" w:rsidR="007F295A" w:rsidRDefault="00000000">
            <w:r>
              <w:rPr>
                <w:b/>
                <w:color w:val="FFFFFF"/>
                <w:sz w:val="19"/>
              </w:rPr>
              <w:t>Resultado</w:t>
            </w:r>
          </w:p>
        </w:tc>
        <w:tc>
          <w:tcPr>
            <w:tcW w:w="5156" w:type="dxa"/>
            <w:shd w:val="clear" w:color="auto" w:fill="0B1C2C"/>
          </w:tcPr>
          <w:p w14:paraId="78BB6A3C" w14:textId="77777777" w:rsidR="007F295A" w:rsidRDefault="00000000">
            <w:r>
              <w:rPr>
                <w:b/>
                <w:color w:val="FFFFFF"/>
                <w:sz w:val="19"/>
              </w:rPr>
              <w:t>Valor</w:t>
            </w:r>
          </w:p>
        </w:tc>
      </w:tr>
      <w:tr w:rsidR="007F295A" w14:paraId="3F6881C4" w14:textId="77777777">
        <w:trPr>
          <w:jc w:val="center"/>
        </w:trPr>
        <w:tc>
          <w:tcPr>
            <w:tcW w:w="5156" w:type="dxa"/>
          </w:tcPr>
          <w:p w14:paraId="70663CF0" w14:textId="77777777" w:rsidR="007F295A" w:rsidRDefault="00000000">
            <w:r>
              <w:rPr>
                <w:sz w:val="19"/>
              </w:rPr>
              <w:t>Primeras 5 predicciones</w:t>
            </w:r>
          </w:p>
        </w:tc>
        <w:tc>
          <w:tcPr>
            <w:tcW w:w="5156" w:type="dxa"/>
          </w:tcPr>
          <w:p w14:paraId="1D3CC544" w14:textId="77777777" w:rsidR="007F295A" w:rsidRDefault="00000000">
            <w:r>
              <w:rPr>
                <w:sz w:val="19"/>
              </w:rPr>
              <w:t>[0.4980, 0.8491, 0.4980, 0.4980, 0.4980]</w:t>
            </w:r>
          </w:p>
        </w:tc>
      </w:tr>
      <w:tr w:rsidR="007F295A" w14:paraId="15C21791" w14:textId="77777777">
        <w:trPr>
          <w:jc w:val="center"/>
        </w:trPr>
        <w:tc>
          <w:tcPr>
            <w:tcW w:w="5156" w:type="dxa"/>
          </w:tcPr>
          <w:p w14:paraId="274721A8" w14:textId="77777777" w:rsidR="007F295A" w:rsidRDefault="00000000">
            <w:r>
              <w:rPr>
                <w:sz w:val="19"/>
              </w:rPr>
              <w:t>MSE</w:t>
            </w:r>
          </w:p>
        </w:tc>
        <w:tc>
          <w:tcPr>
            <w:tcW w:w="5156" w:type="dxa"/>
          </w:tcPr>
          <w:p w14:paraId="6EE3019F" w14:textId="77777777" w:rsidR="007F295A" w:rsidRDefault="00000000">
            <w:r>
              <w:rPr>
                <w:sz w:val="19"/>
              </w:rPr>
              <w:t>0.0186</w:t>
            </w:r>
          </w:p>
        </w:tc>
      </w:tr>
      <w:tr w:rsidR="007F295A" w14:paraId="0ABFF3B1" w14:textId="77777777">
        <w:trPr>
          <w:jc w:val="center"/>
        </w:trPr>
        <w:tc>
          <w:tcPr>
            <w:tcW w:w="5156" w:type="dxa"/>
          </w:tcPr>
          <w:p w14:paraId="520ED13E" w14:textId="77777777" w:rsidR="007F295A" w:rsidRDefault="00000000">
            <w:r>
              <w:rPr>
                <w:sz w:val="19"/>
              </w:rPr>
              <w:t>RMSE</w:t>
            </w:r>
          </w:p>
        </w:tc>
        <w:tc>
          <w:tcPr>
            <w:tcW w:w="5156" w:type="dxa"/>
          </w:tcPr>
          <w:p w14:paraId="1D7E20E0" w14:textId="77777777" w:rsidR="007F295A" w:rsidRDefault="00000000">
            <w:r>
              <w:rPr>
                <w:sz w:val="19"/>
              </w:rPr>
              <w:t>0.1366</w:t>
            </w:r>
          </w:p>
        </w:tc>
      </w:tr>
      <w:tr w:rsidR="007F295A" w14:paraId="5B6B0C01" w14:textId="77777777">
        <w:trPr>
          <w:jc w:val="center"/>
        </w:trPr>
        <w:tc>
          <w:tcPr>
            <w:tcW w:w="5156" w:type="dxa"/>
          </w:tcPr>
          <w:p w14:paraId="00F47744" w14:textId="77777777" w:rsidR="007F295A" w:rsidRDefault="00000000">
            <w:r>
              <w:rPr>
                <w:sz w:val="19"/>
              </w:rPr>
              <w:t>R²</w:t>
            </w:r>
          </w:p>
        </w:tc>
        <w:tc>
          <w:tcPr>
            <w:tcW w:w="5156" w:type="dxa"/>
          </w:tcPr>
          <w:p w14:paraId="3D901464" w14:textId="77777777" w:rsidR="007F295A" w:rsidRDefault="00000000">
            <w:r>
              <w:rPr>
                <w:sz w:val="19"/>
              </w:rPr>
              <w:t>0.7079</w:t>
            </w:r>
          </w:p>
        </w:tc>
      </w:tr>
    </w:tbl>
    <w:p w14:paraId="34B87933" w14:textId="77777777" w:rsidR="007F295A" w:rsidRDefault="007F295A">
      <w:pPr>
        <w:spacing w:after="80"/>
      </w:pPr>
    </w:p>
    <w:p w14:paraId="240E7684" w14:textId="77777777" w:rsidR="007F295A" w:rsidRDefault="00000000">
      <w:pPr>
        <w:spacing w:before="200" w:after="120"/>
      </w:pPr>
      <w:r>
        <w:rPr>
          <w:b/>
          <w:color w:val="0B1C2C"/>
          <w:sz w:val="26"/>
        </w:rPr>
        <w:t>5.2 Interpretación del comportamiento</w:t>
      </w:r>
    </w:p>
    <w:p w14:paraId="59E56963" w14:textId="77777777" w:rsidR="007F295A" w:rsidRPr="009C0C0F" w:rsidRDefault="00000000" w:rsidP="007D6B67">
      <w:pPr>
        <w:spacing w:after="160"/>
        <w:jc w:val="both"/>
        <w:rPr>
          <w:lang w:val="es-CL"/>
        </w:rPr>
      </w:pPr>
      <w:r w:rsidRPr="009C0C0F">
        <w:rPr>
          <w:lang w:val="es-CL"/>
        </w:rPr>
        <w:t xml:space="preserve">El árbol alcanza un </w:t>
      </w:r>
      <w:r w:rsidRPr="009C0C0F">
        <w:rPr>
          <w:b/>
          <w:lang w:val="es-CL"/>
        </w:rPr>
        <w:t>R² ≈ 0,708</w:t>
      </w:r>
      <w:r w:rsidRPr="009C0C0F">
        <w:rPr>
          <w:lang w:val="es-CL"/>
        </w:rPr>
        <w:t xml:space="preserve"> sobre el conjunto de prueba: una mejora enorme respecto de la primera iteración sin </w:t>
      </w:r>
      <w:r w:rsidRPr="009C0C0F">
        <w:rPr>
          <w:rFonts w:ascii="Consolas" w:hAnsi="Consolas"/>
          <w:sz w:val="20"/>
          <w:lang w:val="es-CL"/>
        </w:rPr>
        <w:t>Job_Title</w:t>
      </w:r>
      <w:r w:rsidRPr="009C0C0F">
        <w:rPr>
          <w:lang w:val="es-CL"/>
        </w:rPr>
        <w:t xml:space="preserve"> (R²≈-0,02), pero </w:t>
      </w:r>
      <w:r w:rsidRPr="009C0C0F">
        <w:rPr>
          <w:b/>
          <w:lang w:val="es-CL"/>
        </w:rPr>
        <w:t>inferior</w:t>
      </w:r>
      <w:r w:rsidRPr="009C0C0F">
        <w:rPr>
          <w:lang w:val="es-CL"/>
        </w:rPr>
        <w:t xml:space="preserve"> a la regresión lineal (R²≈0,864) y a la red neuronal (R²≈0,847; ver sección VII). El </w:t>
      </w:r>
      <w:r w:rsidRPr="009C0C0F">
        <w:rPr>
          <w:rFonts w:ascii="Consolas" w:hAnsi="Consolas"/>
          <w:sz w:val="20"/>
          <w:lang w:val="es-CL"/>
        </w:rPr>
        <w:t>feature_importances_</w:t>
      </w:r>
      <w:r w:rsidRPr="009C0C0F">
        <w:rPr>
          <w:lang w:val="es-CL"/>
        </w:rPr>
        <w:t xml:space="preserve"> (Anexo A, Figura A3) confirma que el modelo se apoya casi exclusivamente en dummies de </w:t>
      </w:r>
      <w:r w:rsidRPr="009C0C0F">
        <w:rPr>
          <w:rFonts w:ascii="Consolas" w:hAnsi="Consolas"/>
          <w:sz w:val="20"/>
          <w:lang w:val="es-CL"/>
        </w:rPr>
        <w:t>Job_Title</w:t>
      </w:r>
      <w:r w:rsidRPr="009C0C0F">
        <w:rPr>
          <w:lang w:val="es-CL"/>
        </w:rPr>
        <w:t xml:space="preserve"> —</w:t>
      </w:r>
      <w:r w:rsidRPr="009C0C0F">
        <w:rPr>
          <w:rFonts w:ascii="Consolas" w:hAnsi="Consolas"/>
          <w:sz w:val="20"/>
          <w:lang w:val="es-CL"/>
        </w:rPr>
        <w:t>Nurse</w:t>
      </w:r>
      <w:r w:rsidRPr="009C0C0F">
        <w:rPr>
          <w:lang w:val="es-CL"/>
        </w:rPr>
        <w:t xml:space="preserve">, </w:t>
      </w:r>
      <w:r w:rsidRPr="009C0C0F">
        <w:rPr>
          <w:rFonts w:ascii="Consolas" w:hAnsi="Consolas"/>
          <w:sz w:val="20"/>
          <w:lang w:val="es-CL"/>
        </w:rPr>
        <w:t>Doctor</w:t>
      </w:r>
      <w:r w:rsidRPr="009C0C0F">
        <w:rPr>
          <w:lang w:val="es-CL"/>
        </w:rPr>
        <w:t xml:space="preserve">, </w:t>
      </w:r>
      <w:r w:rsidRPr="009C0C0F">
        <w:rPr>
          <w:rFonts w:ascii="Consolas" w:hAnsi="Consolas"/>
          <w:sz w:val="20"/>
          <w:lang w:val="es-CL"/>
        </w:rPr>
        <w:t>Teacher</w:t>
      </w:r>
      <w:r w:rsidRPr="009C0C0F">
        <w:rPr>
          <w:lang w:val="es-CL"/>
        </w:rPr>
        <w:t xml:space="preserve">, </w:t>
      </w:r>
      <w:r w:rsidRPr="009C0C0F">
        <w:rPr>
          <w:rFonts w:ascii="Consolas" w:hAnsi="Consolas"/>
          <w:sz w:val="20"/>
          <w:lang w:val="es-CL"/>
        </w:rPr>
        <w:t>Research Scientist</w:t>
      </w:r>
      <w:r w:rsidRPr="009C0C0F">
        <w:rPr>
          <w:lang w:val="es-CL"/>
        </w:rPr>
        <w:t xml:space="preserve"> (grupo de riesgo bajo) y </w:t>
      </w:r>
      <w:r w:rsidRPr="009C0C0F">
        <w:rPr>
          <w:rFonts w:ascii="Consolas" w:hAnsi="Consolas"/>
          <w:sz w:val="20"/>
          <w:lang w:val="es-CL"/>
        </w:rPr>
        <w:t>Truck Driver</w:t>
      </w:r>
      <w:r w:rsidRPr="009C0C0F">
        <w:rPr>
          <w:lang w:val="es-CL"/>
        </w:rPr>
        <w:t xml:space="preserve">, </w:t>
      </w:r>
      <w:r w:rsidRPr="009C0C0F">
        <w:rPr>
          <w:rFonts w:ascii="Consolas" w:hAnsi="Consolas"/>
          <w:sz w:val="20"/>
          <w:lang w:val="es-CL"/>
        </w:rPr>
        <w:t>Retail Worker</w:t>
      </w:r>
      <w:r w:rsidRPr="009C0C0F">
        <w:rPr>
          <w:lang w:val="es-CL"/>
        </w:rPr>
        <w:t xml:space="preserve">, </w:t>
      </w:r>
      <w:r w:rsidRPr="009C0C0F">
        <w:rPr>
          <w:rFonts w:ascii="Consolas" w:hAnsi="Consolas"/>
          <w:sz w:val="20"/>
          <w:lang w:val="es-CL"/>
        </w:rPr>
        <w:t>Construction Worker</w:t>
      </w:r>
      <w:r w:rsidRPr="009C0C0F">
        <w:rPr>
          <w:lang w:val="es-CL"/>
        </w:rPr>
        <w:t xml:space="preserve">, </w:t>
      </w:r>
      <w:r w:rsidRPr="009C0C0F">
        <w:rPr>
          <w:rFonts w:ascii="Consolas" w:hAnsi="Consolas"/>
          <w:sz w:val="20"/>
          <w:lang w:val="es-CL"/>
        </w:rPr>
        <w:t>Security Guard</w:t>
      </w:r>
      <w:r w:rsidRPr="009C0C0F">
        <w:rPr>
          <w:lang w:val="es-CL"/>
        </w:rPr>
        <w:t xml:space="preserve"> (grupo de riesgo alto)—, mientras que las 15 variables numéricas/ordinales originales aportan una importancia prácticamente nula.</w:t>
      </w:r>
    </w:p>
    <w:p w14:paraId="5108E716" w14:textId="77777777" w:rsidR="007F295A" w:rsidRPr="009C0C0F" w:rsidRDefault="00000000" w:rsidP="007D6B67">
      <w:pPr>
        <w:spacing w:after="160"/>
        <w:jc w:val="both"/>
        <w:rPr>
          <w:lang w:val="es-CL"/>
        </w:rPr>
      </w:pPr>
      <w:r w:rsidRPr="009C0C0F">
        <w:rPr>
          <w:lang w:val="es-CL"/>
        </w:rPr>
        <w:t xml:space="preserve">La brecha de desempeño frente a la regresión lineal se explica por una limitación estructural del árbol: al estar </w:t>
      </w:r>
      <w:r w:rsidRPr="009C0C0F">
        <w:rPr>
          <w:rFonts w:ascii="Consolas" w:hAnsi="Consolas"/>
          <w:sz w:val="20"/>
          <w:lang w:val="es-CL"/>
        </w:rPr>
        <w:t>Job_Title</w:t>
      </w:r>
      <w:r w:rsidRPr="009C0C0F">
        <w:rPr>
          <w:lang w:val="es-CL"/>
        </w:rPr>
        <w:t xml:space="preserve"> codificado como 19 columnas binarias independientes, separar los tres grupos de riesgo requiere </w:t>
      </w:r>
      <w:r w:rsidRPr="009C0C0F">
        <w:rPr>
          <w:b/>
          <w:lang w:val="es-CL"/>
        </w:rPr>
        <w:t>varias particiones sucesivas</w:t>
      </w:r>
      <w:r w:rsidRPr="009C0C0F">
        <w:rPr>
          <w:lang w:val="es-CL"/>
        </w:rPr>
        <w:t xml:space="preserve"> (una por cada dummy relevante), mientras que un modelo lineal asigna un coeficiente directo a cada categoría en un solo paso. Con </w:t>
      </w:r>
      <w:r w:rsidRPr="009C0C0F">
        <w:rPr>
          <w:rFonts w:ascii="Consolas" w:hAnsi="Consolas"/>
          <w:sz w:val="20"/>
          <w:lang w:val="es-CL"/>
        </w:rPr>
        <w:t>max_depth=8</w:t>
      </w:r>
      <w:r w:rsidRPr="009C0C0F">
        <w:rPr>
          <w:lang w:val="es-CL"/>
        </w:rPr>
        <w:t xml:space="preserve"> el árbol no alcanza a explotar toda la señal disponible; una profundidad mayor o un modelo de ensamble como Random Forest —con manejo más eficiente de variables categóricas— probablemente cerraría esa brecha, a costa de mayor riesgo de sobreajuste y menor interpretabilidad (ver sección VIII).</w:t>
      </w:r>
    </w:p>
    <w:p w14:paraId="5D9614F3" w14:textId="77777777" w:rsidR="007F295A" w:rsidRPr="009C0C0F" w:rsidRDefault="00000000">
      <w:pPr>
        <w:spacing w:before="360" w:after="160"/>
        <w:rPr>
          <w:lang w:val="es-CL"/>
        </w:rPr>
      </w:pPr>
      <w:r w:rsidRPr="009C0C0F">
        <w:rPr>
          <w:b/>
          <w:color w:val="0B1C2C"/>
          <w:sz w:val="32"/>
          <w:lang w:val="es-CL"/>
        </w:rPr>
        <w:t>VI. Modelo de redes neuronales para regresión</w:t>
      </w:r>
    </w:p>
    <w:p w14:paraId="61AEA5F0" w14:textId="77777777" w:rsidR="007F295A" w:rsidRPr="009C0C0F" w:rsidRDefault="00000000" w:rsidP="007D6B67">
      <w:pPr>
        <w:spacing w:after="160"/>
        <w:jc w:val="both"/>
        <w:rPr>
          <w:lang w:val="es-CL"/>
        </w:rPr>
      </w:pPr>
      <w:r w:rsidRPr="009C0C0F">
        <w:rPr>
          <w:lang w:val="es-CL"/>
        </w:rPr>
        <w:t>La red neuronal artificial (Perceptrón Multicapa, MLP) se incorpora como modelo avanzado de regresión, capaz de aproximar relaciones no lineales mediante capas, pesos y funciones de activación. Según el apunte de redes neuronales, estos modelos aprenden representaciones intermedias y pueden capturar interacciones complejas, pero requieren atención a la escala de los datos, los hiperparámetros y el riesgo de sobreajuste (Ruete, 2026c).</w:t>
      </w:r>
    </w:p>
    <w:p w14:paraId="0420C51A" w14:textId="77777777" w:rsidR="007F295A" w:rsidRPr="009C0C0F" w:rsidRDefault="00000000">
      <w:pPr>
        <w:spacing w:before="200" w:after="120"/>
        <w:rPr>
          <w:lang w:val="es-CL"/>
        </w:rPr>
      </w:pPr>
      <w:r w:rsidRPr="009C0C0F">
        <w:rPr>
          <w:b/>
          <w:color w:val="0B1C2C"/>
          <w:sz w:val="26"/>
          <w:lang w:val="es-CL"/>
        </w:rPr>
        <w:t>6.1 Configuración mínima e implementación</w:t>
      </w:r>
    </w:p>
    <w:p w14:paraId="783632E9" w14:textId="77777777" w:rsidR="007F295A" w:rsidRDefault="00000000" w:rsidP="007D6B67">
      <w:pPr>
        <w:spacing w:after="160"/>
        <w:jc w:val="both"/>
        <w:rPr>
          <w:lang w:val="es-CL"/>
        </w:rPr>
      </w:pPr>
      <w:r w:rsidRPr="009C0C0F">
        <w:rPr>
          <w:lang w:val="es-CL"/>
        </w:rPr>
        <w:t xml:space="preserve">El notebook utiliza </w:t>
      </w:r>
      <w:r w:rsidRPr="009C0C0F">
        <w:rPr>
          <w:rFonts w:ascii="Consolas" w:hAnsi="Consolas"/>
          <w:sz w:val="20"/>
          <w:lang w:val="es-CL"/>
        </w:rPr>
        <w:t>MLPRegressor</w:t>
      </w:r>
      <w:r w:rsidRPr="009C0C0F">
        <w:rPr>
          <w:lang w:val="es-CL"/>
        </w:rPr>
        <w:t xml:space="preserve"> con una capa oculta de 16 neuronas, activación ReLU, optimizador Adam, regularización L2 (</w:t>
      </w:r>
      <w:r w:rsidRPr="009C0C0F">
        <w:rPr>
          <w:rFonts w:ascii="Consolas" w:hAnsi="Consolas"/>
          <w:sz w:val="20"/>
          <w:lang w:val="es-CL"/>
        </w:rPr>
        <w:t>alpha=0.01</w:t>
      </w:r>
      <w:r w:rsidRPr="009C0C0F">
        <w:rPr>
          <w:lang w:val="es-CL"/>
        </w:rPr>
        <w:t xml:space="preserve">) para contener el sobreajuste dado el tamaño acotado del dataset, máximo de 1.000 iteraciones, </w:t>
      </w:r>
      <w:r w:rsidRPr="009C0C0F">
        <w:rPr>
          <w:rFonts w:ascii="Consolas" w:hAnsi="Consolas"/>
          <w:sz w:val="20"/>
          <w:lang w:val="es-CL"/>
        </w:rPr>
        <w:t>random_state=42</w:t>
      </w:r>
      <w:r w:rsidRPr="009C0C0F">
        <w:rPr>
          <w:lang w:val="es-CL"/>
        </w:rPr>
        <w:t xml:space="preserve"> y </w:t>
      </w:r>
      <w:r w:rsidRPr="009C0C0F">
        <w:rPr>
          <w:rFonts w:ascii="Consolas" w:hAnsi="Consolas"/>
          <w:sz w:val="20"/>
          <w:lang w:val="es-CL"/>
        </w:rPr>
        <w:t>early_stopping=True</w:t>
      </w:r>
      <w:r w:rsidRPr="009C0C0F">
        <w:rPr>
          <w:lang w:val="es-CL"/>
        </w:rPr>
        <w:t>. En la búsqueda de hiperparámetros, arquitecturas más grandes (32, 64 o dos capas ocultas) mejoraban el ajuste de entrenamiento pero no el de prueba —señal de sobreajuste—, por lo que se optó por la configuración más simple que generaliza mejor.</w:t>
      </w:r>
    </w:p>
    <w:p w14:paraId="671FDC0F" w14:textId="77777777" w:rsidR="007D6B67" w:rsidRPr="009C0C0F" w:rsidRDefault="007D6B67" w:rsidP="007D6B67">
      <w:pPr>
        <w:spacing w:after="160"/>
        <w:jc w:val="both"/>
        <w:rPr>
          <w:lang w:val="es-CL"/>
        </w:rPr>
      </w:pPr>
    </w:p>
    <w:tbl>
      <w:tblPr>
        <w:tblStyle w:val="Tablaconcuadrcula"/>
        <w:tblW w:w="0" w:type="auto"/>
        <w:jc w:val="center"/>
        <w:tblLook w:val="04A0" w:firstRow="1" w:lastRow="0" w:firstColumn="1" w:lastColumn="0" w:noHBand="0" w:noVBand="1"/>
      </w:tblPr>
      <w:tblGrid>
        <w:gridCol w:w="3438"/>
        <w:gridCol w:w="3438"/>
        <w:gridCol w:w="3438"/>
      </w:tblGrid>
      <w:tr w:rsidR="007F295A" w14:paraId="7E4F70A5" w14:textId="77777777">
        <w:trPr>
          <w:jc w:val="center"/>
        </w:trPr>
        <w:tc>
          <w:tcPr>
            <w:tcW w:w="3438" w:type="dxa"/>
            <w:shd w:val="clear" w:color="auto" w:fill="0B1C2C"/>
          </w:tcPr>
          <w:p w14:paraId="524C04E3" w14:textId="77777777" w:rsidR="007F295A" w:rsidRDefault="00000000">
            <w:r>
              <w:rPr>
                <w:b/>
                <w:color w:val="FFFFFF"/>
                <w:sz w:val="19"/>
              </w:rPr>
              <w:lastRenderedPageBreak/>
              <w:t>Hiperparámetro</w:t>
            </w:r>
          </w:p>
        </w:tc>
        <w:tc>
          <w:tcPr>
            <w:tcW w:w="3438" w:type="dxa"/>
            <w:shd w:val="clear" w:color="auto" w:fill="0B1C2C"/>
          </w:tcPr>
          <w:p w14:paraId="4964560D" w14:textId="77777777" w:rsidR="007F295A" w:rsidRDefault="00000000">
            <w:r>
              <w:rPr>
                <w:b/>
                <w:color w:val="FFFFFF"/>
                <w:sz w:val="19"/>
              </w:rPr>
              <w:t>Valor</w:t>
            </w:r>
          </w:p>
        </w:tc>
        <w:tc>
          <w:tcPr>
            <w:tcW w:w="3438" w:type="dxa"/>
            <w:shd w:val="clear" w:color="auto" w:fill="0B1C2C"/>
          </w:tcPr>
          <w:p w14:paraId="2946058B" w14:textId="77777777" w:rsidR="007F295A" w:rsidRDefault="00000000">
            <w:r>
              <w:rPr>
                <w:b/>
                <w:color w:val="FFFFFF"/>
                <w:sz w:val="19"/>
              </w:rPr>
              <w:t>Interpretación</w:t>
            </w:r>
          </w:p>
        </w:tc>
      </w:tr>
      <w:tr w:rsidR="007F295A" w:rsidRPr="009C0C0F" w14:paraId="4E11F996" w14:textId="77777777">
        <w:trPr>
          <w:jc w:val="center"/>
        </w:trPr>
        <w:tc>
          <w:tcPr>
            <w:tcW w:w="3438" w:type="dxa"/>
          </w:tcPr>
          <w:p w14:paraId="48A17143" w14:textId="77777777" w:rsidR="007F295A" w:rsidRDefault="00000000">
            <w:r>
              <w:rPr>
                <w:sz w:val="19"/>
              </w:rPr>
              <w:t>hidden_layer_sizes</w:t>
            </w:r>
          </w:p>
        </w:tc>
        <w:tc>
          <w:tcPr>
            <w:tcW w:w="3438" w:type="dxa"/>
          </w:tcPr>
          <w:p w14:paraId="7482F2D3" w14:textId="77777777" w:rsidR="007F295A" w:rsidRDefault="00000000">
            <w:r>
              <w:rPr>
                <w:sz w:val="19"/>
              </w:rPr>
              <w:t>(16,)</w:t>
            </w:r>
          </w:p>
        </w:tc>
        <w:tc>
          <w:tcPr>
            <w:tcW w:w="3438" w:type="dxa"/>
          </w:tcPr>
          <w:p w14:paraId="5EAA8089" w14:textId="77777777" w:rsidR="007F295A" w:rsidRPr="009C0C0F" w:rsidRDefault="00000000">
            <w:pPr>
              <w:rPr>
                <w:lang w:val="es-CL"/>
              </w:rPr>
            </w:pPr>
            <w:r w:rsidRPr="009C0C0F">
              <w:rPr>
                <w:sz w:val="19"/>
                <w:lang w:val="es-CL"/>
              </w:rPr>
              <w:t>Una capa oculta de 16 neuronas; arquitecturas mayores sobreajustaban sin mejorar el desempeño en prueba.</w:t>
            </w:r>
          </w:p>
        </w:tc>
      </w:tr>
      <w:tr w:rsidR="007F295A" w:rsidRPr="009C0C0F" w14:paraId="79407922" w14:textId="77777777">
        <w:trPr>
          <w:jc w:val="center"/>
        </w:trPr>
        <w:tc>
          <w:tcPr>
            <w:tcW w:w="3438" w:type="dxa"/>
          </w:tcPr>
          <w:p w14:paraId="22A0C5F6" w14:textId="77777777" w:rsidR="007F295A" w:rsidRDefault="00000000">
            <w:r>
              <w:rPr>
                <w:sz w:val="19"/>
              </w:rPr>
              <w:t>activation</w:t>
            </w:r>
          </w:p>
        </w:tc>
        <w:tc>
          <w:tcPr>
            <w:tcW w:w="3438" w:type="dxa"/>
          </w:tcPr>
          <w:p w14:paraId="0CD73960" w14:textId="77777777" w:rsidR="007F295A" w:rsidRDefault="00000000">
            <w:r>
              <w:rPr>
                <w:sz w:val="19"/>
              </w:rPr>
              <w:t>relu</w:t>
            </w:r>
          </w:p>
        </w:tc>
        <w:tc>
          <w:tcPr>
            <w:tcW w:w="3438" w:type="dxa"/>
          </w:tcPr>
          <w:p w14:paraId="37C0C488" w14:textId="77777777" w:rsidR="007F295A" w:rsidRPr="009C0C0F" w:rsidRDefault="00000000">
            <w:pPr>
              <w:rPr>
                <w:lang w:val="es-CL"/>
              </w:rPr>
            </w:pPr>
            <w:r w:rsidRPr="009C0C0F">
              <w:rPr>
                <w:sz w:val="19"/>
                <w:lang w:val="es-CL"/>
              </w:rPr>
              <w:t>Función de activación no lineal en la capa oculta.</w:t>
            </w:r>
          </w:p>
        </w:tc>
      </w:tr>
      <w:tr w:rsidR="007F295A" w:rsidRPr="009C0C0F" w14:paraId="650086D6" w14:textId="77777777">
        <w:trPr>
          <w:jc w:val="center"/>
        </w:trPr>
        <w:tc>
          <w:tcPr>
            <w:tcW w:w="3438" w:type="dxa"/>
          </w:tcPr>
          <w:p w14:paraId="3974047D" w14:textId="77777777" w:rsidR="007F295A" w:rsidRDefault="00000000">
            <w:r>
              <w:rPr>
                <w:sz w:val="19"/>
              </w:rPr>
              <w:t>solver</w:t>
            </w:r>
          </w:p>
        </w:tc>
        <w:tc>
          <w:tcPr>
            <w:tcW w:w="3438" w:type="dxa"/>
          </w:tcPr>
          <w:p w14:paraId="32DD01E8" w14:textId="77777777" w:rsidR="007F295A" w:rsidRDefault="00000000">
            <w:r>
              <w:rPr>
                <w:sz w:val="19"/>
              </w:rPr>
              <w:t>adam</w:t>
            </w:r>
          </w:p>
        </w:tc>
        <w:tc>
          <w:tcPr>
            <w:tcW w:w="3438" w:type="dxa"/>
          </w:tcPr>
          <w:p w14:paraId="639EFA98" w14:textId="77777777" w:rsidR="007F295A" w:rsidRPr="009C0C0F" w:rsidRDefault="00000000">
            <w:pPr>
              <w:rPr>
                <w:lang w:val="es-CL"/>
              </w:rPr>
            </w:pPr>
            <w:r w:rsidRPr="009C0C0F">
              <w:rPr>
                <w:sz w:val="19"/>
                <w:lang w:val="es-CL"/>
              </w:rPr>
              <w:t>Optimizador adaptativo utilizado para entrenar la red.</w:t>
            </w:r>
          </w:p>
        </w:tc>
      </w:tr>
      <w:tr w:rsidR="007F295A" w:rsidRPr="009C0C0F" w14:paraId="6B3B605B" w14:textId="77777777">
        <w:trPr>
          <w:jc w:val="center"/>
        </w:trPr>
        <w:tc>
          <w:tcPr>
            <w:tcW w:w="3438" w:type="dxa"/>
          </w:tcPr>
          <w:p w14:paraId="6041B5FA" w14:textId="77777777" w:rsidR="007F295A" w:rsidRDefault="00000000">
            <w:r>
              <w:rPr>
                <w:sz w:val="19"/>
              </w:rPr>
              <w:t>alpha</w:t>
            </w:r>
          </w:p>
        </w:tc>
        <w:tc>
          <w:tcPr>
            <w:tcW w:w="3438" w:type="dxa"/>
          </w:tcPr>
          <w:p w14:paraId="53EF29C9" w14:textId="77777777" w:rsidR="007F295A" w:rsidRDefault="00000000">
            <w:r>
              <w:rPr>
                <w:sz w:val="19"/>
              </w:rPr>
              <w:t>0.01</w:t>
            </w:r>
          </w:p>
        </w:tc>
        <w:tc>
          <w:tcPr>
            <w:tcW w:w="3438" w:type="dxa"/>
          </w:tcPr>
          <w:p w14:paraId="1922E86D" w14:textId="77777777" w:rsidR="007F295A" w:rsidRPr="009C0C0F" w:rsidRDefault="00000000">
            <w:pPr>
              <w:rPr>
                <w:lang w:val="es-CL"/>
              </w:rPr>
            </w:pPr>
            <w:r w:rsidRPr="009C0C0F">
              <w:rPr>
                <w:sz w:val="19"/>
                <w:lang w:val="es-CL"/>
              </w:rPr>
              <w:t>Regularización L2, para reducir el riesgo de sobreajuste.</w:t>
            </w:r>
          </w:p>
        </w:tc>
      </w:tr>
      <w:tr w:rsidR="007F295A" w:rsidRPr="009C0C0F" w14:paraId="456BC37C" w14:textId="77777777">
        <w:trPr>
          <w:jc w:val="center"/>
        </w:trPr>
        <w:tc>
          <w:tcPr>
            <w:tcW w:w="3438" w:type="dxa"/>
          </w:tcPr>
          <w:p w14:paraId="5FEC7D31" w14:textId="77777777" w:rsidR="007F295A" w:rsidRDefault="00000000">
            <w:r>
              <w:rPr>
                <w:sz w:val="19"/>
              </w:rPr>
              <w:t>max_iter</w:t>
            </w:r>
          </w:p>
        </w:tc>
        <w:tc>
          <w:tcPr>
            <w:tcW w:w="3438" w:type="dxa"/>
          </w:tcPr>
          <w:p w14:paraId="0E8B9D7E" w14:textId="77777777" w:rsidR="007F295A" w:rsidRDefault="00000000">
            <w:r>
              <w:rPr>
                <w:sz w:val="19"/>
              </w:rPr>
              <w:t>1000</w:t>
            </w:r>
          </w:p>
        </w:tc>
        <w:tc>
          <w:tcPr>
            <w:tcW w:w="3438" w:type="dxa"/>
          </w:tcPr>
          <w:p w14:paraId="1D259257" w14:textId="77777777" w:rsidR="007F295A" w:rsidRPr="009C0C0F" w:rsidRDefault="00000000">
            <w:pPr>
              <w:rPr>
                <w:lang w:val="es-CL"/>
              </w:rPr>
            </w:pPr>
            <w:r w:rsidRPr="009C0C0F">
              <w:rPr>
                <w:sz w:val="19"/>
                <w:lang w:val="es-CL"/>
              </w:rPr>
              <w:t>Número máximo de iteraciones de entrenamiento.</w:t>
            </w:r>
          </w:p>
        </w:tc>
      </w:tr>
      <w:tr w:rsidR="007F295A" w:rsidRPr="009C0C0F" w14:paraId="5162E821" w14:textId="77777777">
        <w:trPr>
          <w:jc w:val="center"/>
        </w:trPr>
        <w:tc>
          <w:tcPr>
            <w:tcW w:w="3438" w:type="dxa"/>
          </w:tcPr>
          <w:p w14:paraId="52374882" w14:textId="77777777" w:rsidR="007F295A" w:rsidRDefault="00000000">
            <w:r>
              <w:rPr>
                <w:sz w:val="19"/>
              </w:rPr>
              <w:t>early_stopping</w:t>
            </w:r>
          </w:p>
        </w:tc>
        <w:tc>
          <w:tcPr>
            <w:tcW w:w="3438" w:type="dxa"/>
          </w:tcPr>
          <w:p w14:paraId="2DE5829D" w14:textId="77777777" w:rsidR="007F295A" w:rsidRDefault="00000000">
            <w:r>
              <w:rPr>
                <w:sz w:val="19"/>
              </w:rPr>
              <w:t>True</w:t>
            </w:r>
          </w:p>
        </w:tc>
        <w:tc>
          <w:tcPr>
            <w:tcW w:w="3438" w:type="dxa"/>
          </w:tcPr>
          <w:p w14:paraId="58D07D47" w14:textId="77777777" w:rsidR="007F295A" w:rsidRPr="009C0C0F" w:rsidRDefault="00000000">
            <w:pPr>
              <w:rPr>
                <w:lang w:val="es-CL"/>
              </w:rPr>
            </w:pPr>
            <w:r w:rsidRPr="009C0C0F">
              <w:rPr>
                <w:sz w:val="19"/>
                <w:lang w:val="es-CL"/>
              </w:rPr>
              <w:t>Detiene el entrenamiento si no mejora la validación.</w:t>
            </w:r>
          </w:p>
        </w:tc>
      </w:tr>
      <w:tr w:rsidR="007F295A" w14:paraId="36AE9A56" w14:textId="77777777">
        <w:trPr>
          <w:jc w:val="center"/>
        </w:trPr>
        <w:tc>
          <w:tcPr>
            <w:tcW w:w="3438" w:type="dxa"/>
          </w:tcPr>
          <w:p w14:paraId="5A7023F0" w14:textId="77777777" w:rsidR="007F295A" w:rsidRDefault="00000000">
            <w:r>
              <w:rPr>
                <w:sz w:val="19"/>
              </w:rPr>
              <w:t>random_state</w:t>
            </w:r>
          </w:p>
        </w:tc>
        <w:tc>
          <w:tcPr>
            <w:tcW w:w="3438" w:type="dxa"/>
          </w:tcPr>
          <w:p w14:paraId="1B1F81E3" w14:textId="77777777" w:rsidR="007F295A" w:rsidRDefault="00000000">
            <w:r>
              <w:rPr>
                <w:sz w:val="19"/>
              </w:rPr>
              <w:t>42</w:t>
            </w:r>
          </w:p>
        </w:tc>
        <w:tc>
          <w:tcPr>
            <w:tcW w:w="3438" w:type="dxa"/>
          </w:tcPr>
          <w:p w14:paraId="22C690D2" w14:textId="77777777" w:rsidR="007F295A" w:rsidRDefault="00000000">
            <w:r>
              <w:rPr>
                <w:sz w:val="19"/>
              </w:rPr>
              <w:t>Permite reproducibilidad.</w:t>
            </w:r>
          </w:p>
        </w:tc>
      </w:tr>
    </w:tbl>
    <w:p w14:paraId="6363AB1C" w14:textId="77777777" w:rsidR="007F295A" w:rsidRDefault="007F295A">
      <w:pPr>
        <w:spacing w:after="80"/>
      </w:pPr>
    </w:p>
    <w:p w14:paraId="01A83129" w14:textId="77777777" w:rsidR="007F295A" w:rsidRPr="009C0C0F" w:rsidRDefault="00000000">
      <w:pPr>
        <w:spacing w:after="240"/>
        <w:jc w:val="center"/>
        <w:rPr>
          <w:lang w:val="es-CL"/>
        </w:rPr>
      </w:pPr>
      <w:r w:rsidRPr="009C0C0F">
        <w:rPr>
          <w:i/>
          <w:color w:val="52514E"/>
          <w:sz w:val="19"/>
          <w:lang w:val="es-CL"/>
        </w:rPr>
        <w:t>Tabla 5. Resultados obtenidos por el modelo de red neuronal MLP.</w:t>
      </w:r>
    </w:p>
    <w:tbl>
      <w:tblPr>
        <w:tblStyle w:val="Tablaconcuadrcula"/>
        <w:tblW w:w="0" w:type="auto"/>
        <w:jc w:val="center"/>
        <w:tblLook w:val="04A0" w:firstRow="1" w:lastRow="0" w:firstColumn="1" w:lastColumn="0" w:noHBand="0" w:noVBand="1"/>
      </w:tblPr>
      <w:tblGrid>
        <w:gridCol w:w="5156"/>
        <w:gridCol w:w="5156"/>
      </w:tblGrid>
      <w:tr w:rsidR="007F295A" w14:paraId="65FB26C9" w14:textId="77777777">
        <w:trPr>
          <w:jc w:val="center"/>
        </w:trPr>
        <w:tc>
          <w:tcPr>
            <w:tcW w:w="5156" w:type="dxa"/>
            <w:shd w:val="clear" w:color="auto" w:fill="0B1C2C"/>
          </w:tcPr>
          <w:p w14:paraId="2C729929" w14:textId="77777777" w:rsidR="007F295A" w:rsidRDefault="00000000">
            <w:r>
              <w:rPr>
                <w:b/>
                <w:color w:val="FFFFFF"/>
                <w:sz w:val="19"/>
              </w:rPr>
              <w:t>Resultado</w:t>
            </w:r>
          </w:p>
        </w:tc>
        <w:tc>
          <w:tcPr>
            <w:tcW w:w="5156" w:type="dxa"/>
            <w:shd w:val="clear" w:color="auto" w:fill="0B1C2C"/>
          </w:tcPr>
          <w:p w14:paraId="436A7444" w14:textId="77777777" w:rsidR="007F295A" w:rsidRDefault="00000000">
            <w:r>
              <w:rPr>
                <w:b/>
                <w:color w:val="FFFFFF"/>
                <w:sz w:val="19"/>
              </w:rPr>
              <w:t>Valor</w:t>
            </w:r>
          </w:p>
        </w:tc>
      </w:tr>
      <w:tr w:rsidR="007F295A" w14:paraId="12CB8447" w14:textId="77777777">
        <w:trPr>
          <w:jc w:val="center"/>
        </w:trPr>
        <w:tc>
          <w:tcPr>
            <w:tcW w:w="5156" w:type="dxa"/>
          </w:tcPr>
          <w:p w14:paraId="6F0BD997" w14:textId="77777777" w:rsidR="007F295A" w:rsidRDefault="00000000">
            <w:r>
              <w:rPr>
                <w:sz w:val="19"/>
              </w:rPr>
              <w:t>Iteraciones hasta early stopping</w:t>
            </w:r>
          </w:p>
        </w:tc>
        <w:tc>
          <w:tcPr>
            <w:tcW w:w="5156" w:type="dxa"/>
          </w:tcPr>
          <w:p w14:paraId="34A75743" w14:textId="77777777" w:rsidR="007F295A" w:rsidRDefault="00000000">
            <w:r>
              <w:rPr>
                <w:sz w:val="19"/>
              </w:rPr>
              <w:t>244</w:t>
            </w:r>
          </w:p>
        </w:tc>
      </w:tr>
      <w:tr w:rsidR="007F295A" w14:paraId="0AB1F54A" w14:textId="77777777">
        <w:trPr>
          <w:jc w:val="center"/>
        </w:trPr>
        <w:tc>
          <w:tcPr>
            <w:tcW w:w="5156" w:type="dxa"/>
          </w:tcPr>
          <w:p w14:paraId="249E5097" w14:textId="77777777" w:rsidR="007F295A" w:rsidRDefault="00000000">
            <w:r>
              <w:rPr>
                <w:sz w:val="19"/>
              </w:rPr>
              <w:t>Primeras 5 predicciones</w:t>
            </w:r>
          </w:p>
        </w:tc>
        <w:tc>
          <w:tcPr>
            <w:tcW w:w="5156" w:type="dxa"/>
          </w:tcPr>
          <w:p w14:paraId="68867E8E" w14:textId="77777777" w:rsidR="007F295A" w:rsidRDefault="00000000">
            <w:r>
              <w:rPr>
                <w:sz w:val="19"/>
              </w:rPr>
              <w:t>[0.4552, 0.8673, 0.4629, 0.4844, 0.5028]</w:t>
            </w:r>
          </w:p>
        </w:tc>
      </w:tr>
      <w:tr w:rsidR="007F295A" w14:paraId="4570DE3E" w14:textId="77777777">
        <w:trPr>
          <w:jc w:val="center"/>
        </w:trPr>
        <w:tc>
          <w:tcPr>
            <w:tcW w:w="5156" w:type="dxa"/>
          </w:tcPr>
          <w:p w14:paraId="681BDA58" w14:textId="77777777" w:rsidR="007F295A" w:rsidRDefault="00000000">
            <w:r>
              <w:rPr>
                <w:sz w:val="19"/>
              </w:rPr>
              <w:t>MSE</w:t>
            </w:r>
          </w:p>
        </w:tc>
        <w:tc>
          <w:tcPr>
            <w:tcW w:w="5156" w:type="dxa"/>
          </w:tcPr>
          <w:p w14:paraId="0F94403B" w14:textId="77777777" w:rsidR="007F295A" w:rsidRDefault="00000000">
            <w:r>
              <w:rPr>
                <w:sz w:val="19"/>
              </w:rPr>
              <w:t>0.0098</w:t>
            </w:r>
          </w:p>
        </w:tc>
      </w:tr>
      <w:tr w:rsidR="007F295A" w14:paraId="4CDB0E77" w14:textId="77777777">
        <w:trPr>
          <w:jc w:val="center"/>
        </w:trPr>
        <w:tc>
          <w:tcPr>
            <w:tcW w:w="5156" w:type="dxa"/>
          </w:tcPr>
          <w:p w14:paraId="160ABCF4" w14:textId="77777777" w:rsidR="007F295A" w:rsidRDefault="00000000">
            <w:r>
              <w:rPr>
                <w:sz w:val="19"/>
              </w:rPr>
              <w:t>RMSE</w:t>
            </w:r>
          </w:p>
        </w:tc>
        <w:tc>
          <w:tcPr>
            <w:tcW w:w="5156" w:type="dxa"/>
          </w:tcPr>
          <w:p w14:paraId="34FF9A9B" w14:textId="77777777" w:rsidR="007F295A" w:rsidRDefault="00000000">
            <w:r>
              <w:rPr>
                <w:sz w:val="19"/>
              </w:rPr>
              <w:t>0.0988</w:t>
            </w:r>
          </w:p>
        </w:tc>
      </w:tr>
      <w:tr w:rsidR="007F295A" w14:paraId="3AAAD0DA" w14:textId="77777777">
        <w:trPr>
          <w:jc w:val="center"/>
        </w:trPr>
        <w:tc>
          <w:tcPr>
            <w:tcW w:w="5156" w:type="dxa"/>
          </w:tcPr>
          <w:p w14:paraId="0AC6C320" w14:textId="77777777" w:rsidR="007F295A" w:rsidRDefault="00000000">
            <w:r>
              <w:rPr>
                <w:sz w:val="19"/>
              </w:rPr>
              <w:t>R²</w:t>
            </w:r>
          </w:p>
        </w:tc>
        <w:tc>
          <w:tcPr>
            <w:tcW w:w="5156" w:type="dxa"/>
          </w:tcPr>
          <w:p w14:paraId="06385894" w14:textId="77777777" w:rsidR="007F295A" w:rsidRDefault="00000000">
            <w:r>
              <w:rPr>
                <w:sz w:val="19"/>
              </w:rPr>
              <w:t>0.8470</w:t>
            </w:r>
          </w:p>
        </w:tc>
      </w:tr>
    </w:tbl>
    <w:p w14:paraId="461AFFAE" w14:textId="77777777" w:rsidR="007F295A" w:rsidRDefault="007F295A">
      <w:pPr>
        <w:spacing w:after="80"/>
      </w:pPr>
    </w:p>
    <w:p w14:paraId="14CF90CD" w14:textId="77777777" w:rsidR="007F295A" w:rsidRDefault="00000000">
      <w:pPr>
        <w:spacing w:before="200" w:after="120"/>
      </w:pPr>
      <w:r>
        <w:rPr>
          <w:b/>
          <w:color w:val="0B1C2C"/>
          <w:sz w:val="26"/>
        </w:rPr>
        <w:t>6.2 Interpretación del comportamiento</w:t>
      </w:r>
    </w:p>
    <w:p w14:paraId="739962FC" w14:textId="52F40FD4" w:rsidR="007F295A" w:rsidRPr="009C0C0F" w:rsidRDefault="00000000" w:rsidP="007D6B67">
      <w:pPr>
        <w:spacing w:after="160"/>
        <w:jc w:val="both"/>
        <w:rPr>
          <w:lang w:val="es-CL"/>
        </w:rPr>
      </w:pPr>
      <w:r w:rsidRPr="009C0C0F">
        <w:rPr>
          <w:lang w:val="es-CL"/>
        </w:rPr>
        <w:t xml:space="preserve">La curva de pérdida de entrenamiento (Anexo A, Figura A4) muestra una disminución rápida y estable del error, hasta activarse el criterio de </w:t>
      </w:r>
      <w:r w:rsidRPr="009C0C0F">
        <w:rPr>
          <w:rFonts w:ascii="Consolas" w:hAnsi="Consolas"/>
          <w:sz w:val="20"/>
          <w:lang w:val="es-CL"/>
        </w:rPr>
        <w:t>early_stopping</w:t>
      </w:r>
      <w:r w:rsidRPr="009C0C0F">
        <w:rPr>
          <w:lang w:val="es-CL"/>
        </w:rPr>
        <w:t xml:space="preserve"> en la iteración 244. El MLP alcanza un </w:t>
      </w:r>
      <w:r w:rsidRPr="009C0C0F">
        <w:rPr>
          <w:b/>
          <w:lang w:val="es-CL"/>
        </w:rPr>
        <w:t>R² ≈ 0,847</w:t>
      </w:r>
      <w:r w:rsidRPr="009C0C0F">
        <w:rPr>
          <w:lang w:val="es-CL"/>
        </w:rPr>
        <w:t xml:space="preserve"> sobre el conjunto de prueba, muy cercano al de la regresión lineal (R²≈0,864) y muy por encima del árbol de decisión (R²≈0,708). El salto de desempeño respecto de la primera iteración de esta fase (sin </w:t>
      </w:r>
      <w:r w:rsidRPr="009C0C0F">
        <w:rPr>
          <w:rFonts w:ascii="Consolas" w:hAnsi="Consolas"/>
          <w:sz w:val="20"/>
          <w:lang w:val="es-CL"/>
        </w:rPr>
        <w:t>Job_Title</w:t>
      </w:r>
      <w:r w:rsidRPr="009C0C0F">
        <w:rPr>
          <w:lang w:val="es-CL"/>
        </w:rPr>
        <w:t xml:space="preserve">, R²≈-0,02) confirma nuevamente que la señal predictiva del dataset reside casi por completo en la variable </w:t>
      </w:r>
      <w:r w:rsidRPr="009C0C0F">
        <w:rPr>
          <w:rFonts w:ascii="Consolas" w:hAnsi="Consolas"/>
          <w:sz w:val="20"/>
          <w:lang w:val="es-CL"/>
        </w:rPr>
        <w:t>Job_Title</w:t>
      </w:r>
      <w:r w:rsidRPr="009C0C0F">
        <w:rPr>
          <w:lang w:val="es-CL"/>
        </w:rPr>
        <w:t>, y no requiere de la capacidad de la red para modelar interacciones no lineales complejas entre las 15 variables numéricas/ordinales originales. A diferencia del árbol de decisión, el MLP no ofrece una medida directa de importancia de variables, lo que limita su interpretabilidad para explicar a los clientes de NextWork Advisory por qué un cargo específico obtiene una determinada probabilidad de automatización.</w:t>
      </w:r>
    </w:p>
    <w:p w14:paraId="5E7755F5" w14:textId="77777777" w:rsidR="007F295A" w:rsidRPr="009C0C0F" w:rsidRDefault="00000000">
      <w:pPr>
        <w:spacing w:before="360" w:after="160"/>
        <w:rPr>
          <w:lang w:val="es-CL"/>
        </w:rPr>
      </w:pPr>
      <w:r w:rsidRPr="009C0C0F">
        <w:rPr>
          <w:b/>
          <w:color w:val="0B1C2C"/>
          <w:sz w:val="32"/>
          <w:lang w:val="es-CL"/>
        </w:rPr>
        <w:t>VII. Evaluación de modelos de regresión</w:t>
      </w:r>
    </w:p>
    <w:p w14:paraId="23296DF3" w14:textId="77777777" w:rsidR="007F295A" w:rsidRPr="009C0C0F" w:rsidRDefault="00000000" w:rsidP="007D6B67">
      <w:pPr>
        <w:spacing w:after="160"/>
        <w:jc w:val="both"/>
        <w:rPr>
          <w:lang w:val="es-CL"/>
        </w:rPr>
      </w:pPr>
      <w:r w:rsidRPr="009C0C0F">
        <w:rPr>
          <w:lang w:val="es-CL"/>
        </w:rPr>
        <w:t>La evaluación de los modelos de regresión se realiza mediante métricas que resumen el error entre los valores reales y predichos sobre el conjunto de prueba (</w:t>
      </w:r>
      <w:r w:rsidRPr="009C0C0F">
        <w:rPr>
          <w:rFonts w:ascii="Consolas" w:hAnsi="Consolas"/>
          <w:sz w:val="20"/>
          <w:lang w:val="es-CL"/>
        </w:rPr>
        <w:t>X_test</w:t>
      </w:r>
      <w:r w:rsidRPr="009C0C0F">
        <w:rPr>
          <w:lang w:val="es-CL"/>
        </w:rPr>
        <w:t xml:space="preserve">, </w:t>
      </w:r>
      <w:r w:rsidRPr="009C0C0F">
        <w:rPr>
          <w:rFonts w:ascii="Consolas" w:hAnsi="Consolas"/>
          <w:sz w:val="20"/>
          <w:lang w:val="es-CL"/>
        </w:rPr>
        <w:t>y_test</w:t>
      </w:r>
      <w:r w:rsidRPr="009C0C0F">
        <w:rPr>
          <w:lang w:val="es-CL"/>
        </w:rPr>
        <w:t>). En esta fase se reportan MSE, RMSE y R², tal como solicita la actividad. El MSE penaliza con fuerza los errores grandes; el RMSE devuelve el error a las mismas unidades de la variable objetivo (probabilidad, 0-1); y R² mide la proporción de variabilidad explicada por el modelo (Ruete, 2026d).</w:t>
      </w:r>
    </w:p>
    <w:p w14:paraId="076BC3DF" w14:textId="77777777" w:rsidR="007F295A" w:rsidRPr="009C0C0F" w:rsidRDefault="00000000">
      <w:pPr>
        <w:spacing w:after="240"/>
        <w:jc w:val="center"/>
        <w:rPr>
          <w:lang w:val="es-CL"/>
        </w:rPr>
      </w:pPr>
      <w:r w:rsidRPr="009C0C0F">
        <w:rPr>
          <w:i/>
          <w:color w:val="52514E"/>
          <w:sz w:val="19"/>
          <w:lang w:val="es-CL"/>
        </w:rPr>
        <w:t>Tabla 6. Reporte tabulado de métricas de regresión sobre datos de prueba, ordenado por R².</w:t>
      </w:r>
    </w:p>
    <w:tbl>
      <w:tblPr>
        <w:tblStyle w:val="Tablaconcuadrcula"/>
        <w:tblW w:w="0" w:type="auto"/>
        <w:jc w:val="center"/>
        <w:tblLook w:val="04A0" w:firstRow="1" w:lastRow="0" w:firstColumn="1" w:lastColumn="0" w:noHBand="0" w:noVBand="1"/>
      </w:tblPr>
      <w:tblGrid>
        <w:gridCol w:w="2578"/>
        <w:gridCol w:w="2578"/>
        <w:gridCol w:w="2578"/>
        <w:gridCol w:w="2578"/>
      </w:tblGrid>
      <w:tr w:rsidR="007F295A" w14:paraId="0C5F9E50" w14:textId="77777777">
        <w:trPr>
          <w:jc w:val="center"/>
        </w:trPr>
        <w:tc>
          <w:tcPr>
            <w:tcW w:w="2578" w:type="dxa"/>
            <w:shd w:val="clear" w:color="auto" w:fill="0B1C2C"/>
          </w:tcPr>
          <w:p w14:paraId="4C45E527" w14:textId="77777777" w:rsidR="007F295A" w:rsidRDefault="00000000">
            <w:r>
              <w:rPr>
                <w:b/>
                <w:color w:val="FFFFFF"/>
                <w:sz w:val="19"/>
              </w:rPr>
              <w:t>Modelo</w:t>
            </w:r>
          </w:p>
        </w:tc>
        <w:tc>
          <w:tcPr>
            <w:tcW w:w="2578" w:type="dxa"/>
            <w:shd w:val="clear" w:color="auto" w:fill="0B1C2C"/>
          </w:tcPr>
          <w:p w14:paraId="3074EA47" w14:textId="77777777" w:rsidR="007F295A" w:rsidRDefault="00000000">
            <w:r>
              <w:rPr>
                <w:b/>
                <w:color w:val="FFFFFF"/>
                <w:sz w:val="19"/>
              </w:rPr>
              <w:t>MSE</w:t>
            </w:r>
          </w:p>
        </w:tc>
        <w:tc>
          <w:tcPr>
            <w:tcW w:w="2578" w:type="dxa"/>
            <w:shd w:val="clear" w:color="auto" w:fill="0B1C2C"/>
          </w:tcPr>
          <w:p w14:paraId="104C68DB" w14:textId="77777777" w:rsidR="007F295A" w:rsidRDefault="00000000">
            <w:r>
              <w:rPr>
                <w:b/>
                <w:color w:val="FFFFFF"/>
                <w:sz w:val="19"/>
              </w:rPr>
              <w:t>RMSE</w:t>
            </w:r>
          </w:p>
        </w:tc>
        <w:tc>
          <w:tcPr>
            <w:tcW w:w="2578" w:type="dxa"/>
            <w:shd w:val="clear" w:color="auto" w:fill="0B1C2C"/>
          </w:tcPr>
          <w:p w14:paraId="5E5F62D6" w14:textId="77777777" w:rsidR="007F295A" w:rsidRDefault="00000000">
            <w:r>
              <w:rPr>
                <w:b/>
                <w:color w:val="FFFFFF"/>
                <w:sz w:val="19"/>
              </w:rPr>
              <w:t>R²</w:t>
            </w:r>
          </w:p>
        </w:tc>
      </w:tr>
      <w:tr w:rsidR="007F295A" w14:paraId="6BFC4B12" w14:textId="77777777">
        <w:trPr>
          <w:jc w:val="center"/>
        </w:trPr>
        <w:tc>
          <w:tcPr>
            <w:tcW w:w="2578" w:type="dxa"/>
          </w:tcPr>
          <w:p w14:paraId="4B490C1F" w14:textId="77777777" w:rsidR="007F295A" w:rsidRDefault="00000000">
            <w:r>
              <w:rPr>
                <w:sz w:val="19"/>
              </w:rPr>
              <w:t>Regresión Lineal</w:t>
            </w:r>
          </w:p>
        </w:tc>
        <w:tc>
          <w:tcPr>
            <w:tcW w:w="2578" w:type="dxa"/>
          </w:tcPr>
          <w:p w14:paraId="4C62EFC8" w14:textId="77777777" w:rsidR="007F295A" w:rsidRDefault="00000000">
            <w:r>
              <w:rPr>
                <w:sz w:val="19"/>
              </w:rPr>
              <w:t>0.008697</w:t>
            </w:r>
          </w:p>
        </w:tc>
        <w:tc>
          <w:tcPr>
            <w:tcW w:w="2578" w:type="dxa"/>
          </w:tcPr>
          <w:p w14:paraId="0A95A26D" w14:textId="77777777" w:rsidR="007F295A" w:rsidRDefault="00000000">
            <w:r>
              <w:rPr>
                <w:sz w:val="19"/>
              </w:rPr>
              <w:t>0.093258</w:t>
            </w:r>
          </w:p>
        </w:tc>
        <w:tc>
          <w:tcPr>
            <w:tcW w:w="2578" w:type="dxa"/>
          </w:tcPr>
          <w:p w14:paraId="2984F01D" w14:textId="77777777" w:rsidR="007F295A" w:rsidRDefault="00000000">
            <w:r>
              <w:rPr>
                <w:sz w:val="19"/>
              </w:rPr>
              <w:t>0.863768</w:t>
            </w:r>
          </w:p>
        </w:tc>
      </w:tr>
      <w:tr w:rsidR="007F295A" w14:paraId="7A92902D" w14:textId="77777777">
        <w:trPr>
          <w:jc w:val="center"/>
        </w:trPr>
        <w:tc>
          <w:tcPr>
            <w:tcW w:w="2578" w:type="dxa"/>
          </w:tcPr>
          <w:p w14:paraId="48D8D6C4" w14:textId="77777777" w:rsidR="007F295A" w:rsidRDefault="00000000">
            <w:r>
              <w:rPr>
                <w:sz w:val="19"/>
              </w:rPr>
              <w:t>Red Neuronal (MLP)</w:t>
            </w:r>
          </w:p>
        </w:tc>
        <w:tc>
          <w:tcPr>
            <w:tcW w:w="2578" w:type="dxa"/>
          </w:tcPr>
          <w:p w14:paraId="41B40654" w14:textId="77777777" w:rsidR="007F295A" w:rsidRDefault="00000000">
            <w:r>
              <w:rPr>
                <w:sz w:val="19"/>
              </w:rPr>
              <w:t>0.009765</w:t>
            </w:r>
          </w:p>
        </w:tc>
        <w:tc>
          <w:tcPr>
            <w:tcW w:w="2578" w:type="dxa"/>
          </w:tcPr>
          <w:p w14:paraId="32639849" w14:textId="77777777" w:rsidR="007F295A" w:rsidRDefault="00000000">
            <w:r>
              <w:rPr>
                <w:sz w:val="19"/>
              </w:rPr>
              <w:t>0.098819</w:t>
            </w:r>
          </w:p>
        </w:tc>
        <w:tc>
          <w:tcPr>
            <w:tcW w:w="2578" w:type="dxa"/>
          </w:tcPr>
          <w:p w14:paraId="31D60535" w14:textId="77777777" w:rsidR="007F295A" w:rsidRDefault="00000000">
            <w:r>
              <w:rPr>
                <w:sz w:val="19"/>
              </w:rPr>
              <w:t>0.847035</w:t>
            </w:r>
          </w:p>
        </w:tc>
      </w:tr>
      <w:tr w:rsidR="007F295A" w14:paraId="3DD0D94E" w14:textId="77777777">
        <w:trPr>
          <w:jc w:val="center"/>
        </w:trPr>
        <w:tc>
          <w:tcPr>
            <w:tcW w:w="2578" w:type="dxa"/>
          </w:tcPr>
          <w:p w14:paraId="63B20AF4" w14:textId="77777777" w:rsidR="007F295A" w:rsidRDefault="00000000">
            <w:r>
              <w:rPr>
                <w:sz w:val="19"/>
              </w:rPr>
              <w:t>Árbol de Decisión</w:t>
            </w:r>
          </w:p>
        </w:tc>
        <w:tc>
          <w:tcPr>
            <w:tcW w:w="2578" w:type="dxa"/>
          </w:tcPr>
          <w:p w14:paraId="405B0F2D" w14:textId="77777777" w:rsidR="007F295A" w:rsidRDefault="00000000">
            <w:r>
              <w:rPr>
                <w:sz w:val="19"/>
              </w:rPr>
              <w:t>0.018647</w:t>
            </w:r>
          </w:p>
        </w:tc>
        <w:tc>
          <w:tcPr>
            <w:tcW w:w="2578" w:type="dxa"/>
          </w:tcPr>
          <w:p w14:paraId="006217B4" w14:textId="77777777" w:rsidR="007F295A" w:rsidRDefault="00000000">
            <w:r>
              <w:rPr>
                <w:sz w:val="19"/>
              </w:rPr>
              <w:t>0.136554</w:t>
            </w:r>
          </w:p>
        </w:tc>
        <w:tc>
          <w:tcPr>
            <w:tcW w:w="2578" w:type="dxa"/>
          </w:tcPr>
          <w:p w14:paraId="4E340C83" w14:textId="77777777" w:rsidR="007F295A" w:rsidRDefault="00000000">
            <w:r>
              <w:rPr>
                <w:sz w:val="19"/>
              </w:rPr>
              <w:t>0.707910</w:t>
            </w:r>
          </w:p>
        </w:tc>
      </w:tr>
    </w:tbl>
    <w:p w14:paraId="102D53CA" w14:textId="77777777" w:rsidR="007F295A" w:rsidRDefault="007F295A">
      <w:pPr>
        <w:spacing w:after="80"/>
      </w:pPr>
    </w:p>
    <w:p w14:paraId="1CC8E1E1" w14:textId="77777777" w:rsidR="007D6B67" w:rsidRDefault="007D6B67">
      <w:pPr>
        <w:spacing w:after="80"/>
      </w:pPr>
    </w:p>
    <w:p w14:paraId="35F426AE" w14:textId="77777777" w:rsidR="007F295A" w:rsidRPr="009C0C0F" w:rsidRDefault="00000000" w:rsidP="00FE687D">
      <w:pPr>
        <w:spacing w:after="160"/>
        <w:jc w:val="both"/>
        <w:rPr>
          <w:lang w:val="es-CL"/>
        </w:rPr>
      </w:pPr>
      <w:r w:rsidRPr="009C0C0F">
        <w:rPr>
          <w:b/>
          <w:lang w:val="es-CL"/>
        </w:rPr>
        <w:lastRenderedPageBreak/>
        <w:t>Interpretación integrada:</w:t>
      </w:r>
      <w:r w:rsidRPr="009C0C0F">
        <w:rPr>
          <w:lang w:val="es-CL"/>
        </w:rPr>
        <w:t xml:space="preserve"> como referencia de contraste, predecir siempre el promedio de </w:t>
      </w:r>
      <w:r w:rsidRPr="009C0C0F">
        <w:rPr>
          <w:rFonts w:ascii="Consolas" w:hAnsi="Consolas"/>
          <w:sz w:val="20"/>
          <w:lang w:val="es-CL"/>
        </w:rPr>
        <w:t>Automation_Probability_2030</w:t>
      </w:r>
      <w:r w:rsidRPr="009C0C0F">
        <w:rPr>
          <w:lang w:val="es-CL"/>
        </w:rPr>
        <w:t xml:space="preserve"> observado en entrenamiento sobre el conjunto de prueba arroja un MSE ≈ 0,0639. Los tres modelos implementados en esta iteración —incorporando </w:t>
      </w:r>
      <w:r w:rsidRPr="009C0C0F">
        <w:rPr>
          <w:rFonts w:ascii="Consolas" w:hAnsi="Consolas"/>
          <w:sz w:val="20"/>
          <w:lang w:val="es-CL"/>
        </w:rPr>
        <w:t>Job_Title</w:t>
      </w:r>
      <w:r w:rsidRPr="009C0C0F">
        <w:rPr>
          <w:lang w:val="es-CL"/>
        </w:rPr>
        <w:t>— reducen ese error entre 6 y 7 veces, evidencia directa de que ahora sí capturan una señal predictiva sustantiva. La regresión lineal obtiene el MSE y RMSE más bajos y el R² más alto del grupo, seguida muy de cerca por la red neuronal MLP; el árbol de decisión, si bien mejora drásticamente respecto de la primera iteración de esta fase, queda rezagado frente a los otros dos modelos.</w:t>
      </w:r>
    </w:p>
    <w:p w14:paraId="727CA0D3" w14:textId="77777777" w:rsidR="007F295A" w:rsidRDefault="00000000">
      <w:pPr>
        <w:jc w:val="center"/>
      </w:pPr>
      <w:r>
        <w:rPr>
          <w:noProof/>
        </w:rPr>
        <w:drawing>
          <wp:inline distT="0" distB="0" distL="0" distR="0" wp14:anchorId="79C1F260" wp14:editId="207C3BEC">
            <wp:extent cx="5760720" cy="1774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omparacion_metricas.png"/>
                    <pic:cNvPicPr/>
                  </pic:nvPicPr>
                  <pic:blipFill>
                    <a:blip r:embed="rId11"/>
                    <a:stretch>
                      <a:fillRect/>
                    </a:stretch>
                  </pic:blipFill>
                  <pic:spPr>
                    <a:xfrm>
                      <a:off x="0" y="0"/>
                      <a:ext cx="5760720" cy="1774389"/>
                    </a:xfrm>
                    <a:prstGeom prst="rect">
                      <a:avLst/>
                    </a:prstGeom>
                  </pic:spPr>
                </pic:pic>
              </a:graphicData>
            </a:graphic>
          </wp:inline>
        </w:drawing>
      </w:r>
    </w:p>
    <w:p w14:paraId="3232A0A9" w14:textId="77777777" w:rsidR="007F295A" w:rsidRPr="009C0C0F" w:rsidRDefault="00000000">
      <w:pPr>
        <w:spacing w:after="240"/>
        <w:jc w:val="center"/>
        <w:rPr>
          <w:lang w:val="es-CL"/>
        </w:rPr>
      </w:pPr>
      <w:r w:rsidRPr="009C0C0F">
        <w:rPr>
          <w:i/>
          <w:color w:val="52514E"/>
          <w:sz w:val="19"/>
          <w:lang w:val="es-CL"/>
        </w:rPr>
        <w:t>Figura 4. Comparación de MSE, RMSE y R² entre los tres modelos implementados.</w:t>
      </w:r>
    </w:p>
    <w:p w14:paraId="5B4A3D59" w14:textId="77777777" w:rsidR="007F295A" w:rsidRPr="009C0C0F" w:rsidRDefault="00000000" w:rsidP="00487DE8">
      <w:pPr>
        <w:spacing w:after="160"/>
        <w:jc w:val="both"/>
        <w:rPr>
          <w:lang w:val="es-CL"/>
        </w:rPr>
      </w:pPr>
      <w:r w:rsidRPr="009C0C0F">
        <w:rPr>
          <w:b/>
          <w:lang w:val="es-CL"/>
        </w:rPr>
        <w:t>Lectura técnica:</w:t>
      </w:r>
      <w:r w:rsidRPr="009C0C0F">
        <w:rPr>
          <w:lang w:val="es-CL"/>
        </w:rPr>
        <w:t xml:space="preserve"> en MSE y RMSE, valores más bajos son mejores; en R², valores más cercanos a 1 indican mayor proporción de variabilidad explicada. Las tres métricas son consistentes entre sí: la regresión lineal y la red neuronal MLP dominan claramente al árbol de decisión, y ambas explican más del 84% de la varianza de la variable objetivo sobre datos no vistos durante el entrenamiento.</w:t>
      </w:r>
    </w:p>
    <w:p w14:paraId="4A2063E3" w14:textId="77777777" w:rsidR="007F295A" w:rsidRPr="009C0C0F" w:rsidRDefault="00000000">
      <w:pPr>
        <w:spacing w:before="360" w:after="160"/>
        <w:rPr>
          <w:lang w:val="es-CL"/>
        </w:rPr>
      </w:pPr>
      <w:r w:rsidRPr="009C0C0F">
        <w:rPr>
          <w:b/>
          <w:color w:val="0B1C2C"/>
          <w:sz w:val="32"/>
          <w:lang w:val="es-CL"/>
        </w:rPr>
        <w:t>VIII. Comparación de modelos</w:t>
      </w:r>
    </w:p>
    <w:p w14:paraId="57A4CC29" w14:textId="77777777" w:rsidR="007F295A" w:rsidRPr="009C0C0F" w:rsidRDefault="00000000" w:rsidP="00E4630B">
      <w:pPr>
        <w:spacing w:after="160"/>
        <w:jc w:val="both"/>
        <w:rPr>
          <w:lang w:val="es-CL"/>
        </w:rPr>
      </w:pPr>
      <w:r w:rsidRPr="009C0C0F">
        <w:rPr>
          <w:lang w:val="es-CL"/>
        </w:rPr>
        <w:t>La comparación no debe limitarse a identificar el modelo con el mayor R². Una decisión analítica completa debe considerar desempeño, interpretabilidad, complejidad y pertinencia para el objetivo del proyecto. La rúbrica solicita identificar el modelo de mejor desempeño, discutir ventajas y limitaciones, y justificar la elección en función de los resultados obtenidos.</w:t>
      </w:r>
    </w:p>
    <w:p w14:paraId="683932C9" w14:textId="77777777" w:rsidR="007F295A" w:rsidRPr="009C0C0F" w:rsidRDefault="00000000">
      <w:pPr>
        <w:spacing w:after="240"/>
        <w:jc w:val="center"/>
        <w:rPr>
          <w:lang w:val="es-CL"/>
        </w:rPr>
      </w:pPr>
      <w:r w:rsidRPr="009C0C0F">
        <w:rPr>
          <w:i/>
          <w:color w:val="52514E"/>
          <w:sz w:val="19"/>
          <w:lang w:val="es-CL"/>
        </w:rPr>
        <w:t>Tabla 7. Comparación de ventajas, limitaciones y lectura de resultados por modelo.</w:t>
      </w:r>
    </w:p>
    <w:tbl>
      <w:tblPr>
        <w:tblStyle w:val="Tablaconcuadrcula"/>
        <w:tblW w:w="0" w:type="auto"/>
        <w:jc w:val="center"/>
        <w:tblLook w:val="04A0" w:firstRow="1" w:lastRow="0" w:firstColumn="1" w:lastColumn="0" w:noHBand="0" w:noVBand="1"/>
      </w:tblPr>
      <w:tblGrid>
        <w:gridCol w:w="2578"/>
        <w:gridCol w:w="2578"/>
        <w:gridCol w:w="2578"/>
        <w:gridCol w:w="2578"/>
      </w:tblGrid>
      <w:tr w:rsidR="007F295A" w14:paraId="79DDAA04" w14:textId="77777777">
        <w:trPr>
          <w:jc w:val="center"/>
        </w:trPr>
        <w:tc>
          <w:tcPr>
            <w:tcW w:w="2578" w:type="dxa"/>
            <w:shd w:val="clear" w:color="auto" w:fill="0B1C2C"/>
          </w:tcPr>
          <w:p w14:paraId="755E2674" w14:textId="77777777" w:rsidR="007F295A" w:rsidRDefault="00000000">
            <w:r>
              <w:rPr>
                <w:b/>
                <w:color w:val="FFFFFF"/>
                <w:sz w:val="19"/>
              </w:rPr>
              <w:t>Modelo</w:t>
            </w:r>
          </w:p>
        </w:tc>
        <w:tc>
          <w:tcPr>
            <w:tcW w:w="2578" w:type="dxa"/>
            <w:shd w:val="clear" w:color="auto" w:fill="0B1C2C"/>
          </w:tcPr>
          <w:p w14:paraId="37F61D63" w14:textId="77777777" w:rsidR="007F295A" w:rsidRDefault="00000000">
            <w:r>
              <w:rPr>
                <w:b/>
                <w:color w:val="FFFFFF"/>
                <w:sz w:val="19"/>
              </w:rPr>
              <w:t>Ventajas</w:t>
            </w:r>
          </w:p>
        </w:tc>
        <w:tc>
          <w:tcPr>
            <w:tcW w:w="2578" w:type="dxa"/>
            <w:shd w:val="clear" w:color="auto" w:fill="0B1C2C"/>
          </w:tcPr>
          <w:p w14:paraId="77D2325B" w14:textId="77777777" w:rsidR="007F295A" w:rsidRDefault="00000000">
            <w:r>
              <w:rPr>
                <w:b/>
                <w:color w:val="FFFFFF"/>
                <w:sz w:val="19"/>
              </w:rPr>
              <w:t>Limitaciones</w:t>
            </w:r>
          </w:p>
        </w:tc>
        <w:tc>
          <w:tcPr>
            <w:tcW w:w="2578" w:type="dxa"/>
            <w:shd w:val="clear" w:color="auto" w:fill="0B1C2C"/>
          </w:tcPr>
          <w:p w14:paraId="55E2D3A1" w14:textId="77777777" w:rsidR="007F295A" w:rsidRDefault="00000000">
            <w:r>
              <w:rPr>
                <w:b/>
                <w:color w:val="FFFFFF"/>
                <w:sz w:val="19"/>
              </w:rPr>
              <w:t>Lectura del resultado</w:t>
            </w:r>
          </w:p>
        </w:tc>
      </w:tr>
      <w:tr w:rsidR="007F295A" w:rsidRPr="009C0C0F" w14:paraId="3B7250EB" w14:textId="77777777">
        <w:trPr>
          <w:jc w:val="center"/>
        </w:trPr>
        <w:tc>
          <w:tcPr>
            <w:tcW w:w="2578" w:type="dxa"/>
          </w:tcPr>
          <w:p w14:paraId="47D0562F" w14:textId="77777777" w:rsidR="007F295A" w:rsidRDefault="00000000">
            <w:r>
              <w:rPr>
                <w:sz w:val="19"/>
              </w:rPr>
              <w:t>Regresión Lineal</w:t>
            </w:r>
          </w:p>
        </w:tc>
        <w:tc>
          <w:tcPr>
            <w:tcW w:w="2578" w:type="dxa"/>
          </w:tcPr>
          <w:p w14:paraId="1E873725" w14:textId="77777777" w:rsidR="007F295A" w:rsidRPr="009C0C0F" w:rsidRDefault="00000000">
            <w:pPr>
              <w:rPr>
                <w:lang w:val="es-CL"/>
              </w:rPr>
            </w:pPr>
            <w:r w:rsidRPr="009C0C0F">
              <w:rPr>
                <w:sz w:val="19"/>
                <w:lang w:val="es-CL"/>
              </w:rPr>
              <w:t>Alta interpretabilidad (un coeficiente directo por categoría de Job_Title); mejor R² del grupo; bajo riesgo de sobreajuste.</w:t>
            </w:r>
          </w:p>
        </w:tc>
        <w:tc>
          <w:tcPr>
            <w:tcW w:w="2578" w:type="dxa"/>
          </w:tcPr>
          <w:p w14:paraId="445B59C3" w14:textId="77777777" w:rsidR="007F295A" w:rsidRPr="009C0C0F" w:rsidRDefault="00000000">
            <w:pPr>
              <w:rPr>
                <w:lang w:val="es-CL"/>
              </w:rPr>
            </w:pPr>
            <w:r w:rsidRPr="009C0C0F">
              <w:rPr>
                <w:sz w:val="19"/>
                <w:lang w:val="es-CL"/>
              </w:rPr>
              <w:t>Asume aditividad entre predictores; con 34 variables y 2.400 observaciones de entrenamiento, conviene validar estabilidad con validación cruzada.</w:t>
            </w:r>
          </w:p>
        </w:tc>
        <w:tc>
          <w:tcPr>
            <w:tcW w:w="2578" w:type="dxa"/>
          </w:tcPr>
          <w:p w14:paraId="7F8F6713" w14:textId="77777777" w:rsidR="007F295A" w:rsidRPr="009C0C0F" w:rsidRDefault="00000000">
            <w:pPr>
              <w:rPr>
                <w:lang w:val="es-CL"/>
              </w:rPr>
            </w:pPr>
            <w:r w:rsidRPr="009C0C0F">
              <w:rPr>
                <w:sz w:val="19"/>
                <w:lang w:val="es-CL"/>
              </w:rPr>
              <w:t>MSE=0.0087, R²=0.8638. Mejor métrica del grupo.</w:t>
            </w:r>
          </w:p>
        </w:tc>
      </w:tr>
      <w:tr w:rsidR="007F295A" w:rsidRPr="009C0C0F" w14:paraId="51D18700" w14:textId="77777777">
        <w:trPr>
          <w:jc w:val="center"/>
        </w:trPr>
        <w:tc>
          <w:tcPr>
            <w:tcW w:w="2578" w:type="dxa"/>
          </w:tcPr>
          <w:p w14:paraId="2B971B5E" w14:textId="77777777" w:rsidR="007F295A" w:rsidRDefault="00000000">
            <w:r>
              <w:rPr>
                <w:sz w:val="19"/>
              </w:rPr>
              <w:t>Árbol de Decisión</w:t>
            </w:r>
          </w:p>
        </w:tc>
        <w:tc>
          <w:tcPr>
            <w:tcW w:w="2578" w:type="dxa"/>
          </w:tcPr>
          <w:p w14:paraId="5F01B060" w14:textId="77777777" w:rsidR="007F295A" w:rsidRPr="009C0C0F" w:rsidRDefault="00000000">
            <w:pPr>
              <w:rPr>
                <w:lang w:val="es-CL"/>
              </w:rPr>
            </w:pPr>
            <w:r w:rsidRPr="009C0C0F">
              <w:rPr>
                <w:sz w:val="19"/>
                <w:lang w:val="es-CL"/>
              </w:rPr>
              <w:t>Interpretable mediante reglas e importancia de variables; identifica igualmente los tres grupos de riesgo.</w:t>
            </w:r>
          </w:p>
        </w:tc>
        <w:tc>
          <w:tcPr>
            <w:tcW w:w="2578" w:type="dxa"/>
          </w:tcPr>
          <w:p w14:paraId="5ED83ACD" w14:textId="77777777" w:rsidR="007F295A" w:rsidRPr="009C0C0F" w:rsidRDefault="00000000">
            <w:pPr>
              <w:rPr>
                <w:lang w:val="es-CL"/>
              </w:rPr>
            </w:pPr>
            <w:r w:rsidRPr="009C0C0F">
              <w:rPr>
                <w:sz w:val="19"/>
                <w:lang w:val="es-CL"/>
              </w:rPr>
              <w:t>Necesita varias particiones sucesivas para explotar dummies binarias de Job_Title; con profundidad acotada, queda rezagado.</w:t>
            </w:r>
          </w:p>
        </w:tc>
        <w:tc>
          <w:tcPr>
            <w:tcW w:w="2578" w:type="dxa"/>
          </w:tcPr>
          <w:p w14:paraId="2854A1D7" w14:textId="77777777" w:rsidR="007F295A" w:rsidRPr="009C0C0F" w:rsidRDefault="00000000">
            <w:pPr>
              <w:rPr>
                <w:lang w:val="es-CL"/>
              </w:rPr>
            </w:pPr>
            <w:r w:rsidRPr="009C0C0F">
              <w:rPr>
                <w:sz w:val="19"/>
                <w:lang w:val="es-CL"/>
              </w:rPr>
              <w:t>MSE=0.0186, R²=0.7079. Peor métrica del grupo.</w:t>
            </w:r>
          </w:p>
        </w:tc>
      </w:tr>
      <w:tr w:rsidR="007F295A" w:rsidRPr="009C0C0F" w14:paraId="0FC1C465" w14:textId="77777777">
        <w:trPr>
          <w:jc w:val="center"/>
        </w:trPr>
        <w:tc>
          <w:tcPr>
            <w:tcW w:w="2578" w:type="dxa"/>
          </w:tcPr>
          <w:p w14:paraId="6E34F94B" w14:textId="77777777" w:rsidR="007F295A" w:rsidRDefault="00000000">
            <w:r>
              <w:rPr>
                <w:sz w:val="19"/>
              </w:rPr>
              <w:t>Red Neuronal (MLP)</w:t>
            </w:r>
          </w:p>
        </w:tc>
        <w:tc>
          <w:tcPr>
            <w:tcW w:w="2578" w:type="dxa"/>
          </w:tcPr>
          <w:p w14:paraId="014C9A7A" w14:textId="77777777" w:rsidR="007F295A" w:rsidRPr="009C0C0F" w:rsidRDefault="00000000">
            <w:pPr>
              <w:rPr>
                <w:lang w:val="es-CL"/>
              </w:rPr>
            </w:pPr>
            <w:r w:rsidRPr="009C0C0F">
              <w:rPr>
                <w:sz w:val="19"/>
                <w:lang w:val="es-CL"/>
              </w:rPr>
              <w:t>R² muy cercano al modelo lineal; capacidad para modelar relaciones no lineales adicionales.</w:t>
            </w:r>
          </w:p>
        </w:tc>
        <w:tc>
          <w:tcPr>
            <w:tcW w:w="2578" w:type="dxa"/>
          </w:tcPr>
          <w:p w14:paraId="72CEE0E8" w14:textId="77777777" w:rsidR="007F295A" w:rsidRPr="009C0C0F" w:rsidRDefault="00000000">
            <w:pPr>
              <w:rPr>
                <w:lang w:val="es-CL"/>
              </w:rPr>
            </w:pPr>
            <w:r w:rsidRPr="009C0C0F">
              <w:rPr>
                <w:sz w:val="19"/>
                <w:lang w:val="es-CL"/>
              </w:rPr>
              <w:t>Menor interpretabilidad ('caja negra'); no aporta mejora sobre la regresión lineal pese a su mayor complejidad.</w:t>
            </w:r>
          </w:p>
        </w:tc>
        <w:tc>
          <w:tcPr>
            <w:tcW w:w="2578" w:type="dxa"/>
          </w:tcPr>
          <w:p w14:paraId="05971308" w14:textId="77777777" w:rsidR="007F295A" w:rsidRPr="009C0C0F" w:rsidRDefault="00000000">
            <w:pPr>
              <w:rPr>
                <w:lang w:val="es-CL"/>
              </w:rPr>
            </w:pPr>
            <w:r w:rsidRPr="009C0C0F">
              <w:rPr>
                <w:sz w:val="19"/>
                <w:lang w:val="es-CL"/>
              </w:rPr>
              <w:t>MSE=0.0098, R²=0.8470. Segundo mejor resultado.</w:t>
            </w:r>
          </w:p>
        </w:tc>
      </w:tr>
    </w:tbl>
    <w:p w14:paraId="179809CC" w14:textId="77777777" w:rsidR="007F295A" w:rsidRPr="009C0C0F" w:rsidRDefault="007F295A">
      <w:pPr>
        <w:spacing w:after="80"/>
        <w:rPr>
          <w:lang w:val="es-CL"/>
        </w:rPr>
      </w:pPr>
    </w:p>
    <w:p w14:paraId="3EBC85F1" w14:textId="77777777" w:rsidR="007F295A" w:rsidRDefault="00000000">
      <w:pPr>
        <w:jc w:val="center"/>
      </w:pPr>
      <w:r>
        <w:rPr>
          <w:noProof/>
        </w:rPr>
        <w:lastRenderedPageBreak/>
        <w:drawing>
          <wp:inline distT="0" distB="0" distL="0" distR="0" wp14:anchorId="5913878D" wp14:editId="5D441C9D">
            <wp:extent cx="5760720" cy="2178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onceptual_modelos.png"/>
                    <pic:cNvPicPr/>
                  </pic:nvPicPr>
                  <pic:blipFill>
                    <a:blip r:embed="rId12"/>
                    <a:stretch>
                      <a:fillRect/>
                    </a:stretch>
                  </pic:blipFill>
                  <pic:spPr>
                    <a:xfrm>
                      <a:off x="0" y="0"/>
                      <a:ext cx="5760720" cy="2178424"/>
                    </a:xfrm>
                    <a:prstGeom prst="rect">
                      <a:avLst/>
                    </a:prstGeom>
                  </pic:spPr>
                </pic:pic>
              </a:graphicData>
            </a:graphic>
          </wp:inline>
        </w:drawing>
      </w:r>
    </w:p>
    <w:p w14:paraId="616B362E" w14:textId="77777777" w:rsidR="007F295A" w:rsidRPr="009C0C0F" w:rsidRDefault="00000000">
      <w:pPr>
        <w:spacing w:after="240"/>
        <w:jc w:val="center"/>
        <w:rPr>
          <w:lang w:val="es-CL"/>
        </w:rPr>
      </w:pPr>
      <w:r w:rsidRPr="009C0C0F">
        <w:rPr>
          <w:i/>
          <w:color w:val="52514E"/>
          <w:sz w:val="19"/>
          <w:lang w:val="es-CL"/>
        </w:rPr>
        <w:t>Figura 5. Comparación conceptual entre interpretabilidad, flexibilidad y riesgo analítico.</w:t>
      </w:r>
    </w:p>
    <w:p w14:paraId="690A756D" w14:textId="77777777" w:rsidR="007F295A" w:rsidRPr="009C0C0F" w:rsidRDefault="00000000">
      <w:pPr>
        <w:spacing w:before="200" w:after="120"/>
        <w:rPr>
          <w:lang w:val="es-CL"/>
        </w:rPr>
      </w:pPr>
      <w:r w:rsidRPr="009C0C0F">
        <w:rPr>
          <w:b/>
          <w:color w:val="0B1C2C"/>
          <w:sz w:val="26"/>
          <w:lang w:val="es-CL"/>
        </w:rPr>
        <w:t>8.1 Elección analítica fundamentada</w:t>
      </w:r>
    </w:p>
    <w:p w14:paraId="5147B3F5" w14:textId="77777777" w:rsidR="007F295A" w:rsidRPr="009C0C0F" w:rsidRDefault="00000000" w:rsidP="00B3133B">
      <w:pPr>
        <w:spacing w:after="160"/>
        <w:jc w:val="both"/>
        <w:rPr>
          <w:lang w:val="es-CL"/>
        </w:rPr>
      </w:pPr>
      <w:r w:rsidRPr="009C0C0F">
        <w:rPr>
          <w:lang w:val="es-CL"/>
        </w:rPr>
        <w:t xml:space="preserve">La </w:t>
      </w:r>
      <w:r w:rsidRPr="009C0C0F">
        <w:rPr>
          <w:b/>
          <w:lang w:val="es-CL"/>
        </w:rPr>
        <w:t>regresión lineal multivariable</w:t>
      </w:r>
      <w:r w:rsidRPr="009C0C0F">
        <w:rPr>
          <w:lang w:val="es-CL"/>
        </w:rPr>
        <w:t xml:space="preserve"> obtiene el menor MSE/RMSE y el mayor R² (≈0,86), seguida muy de cerca por la red neuronal MLP (R²≈0,85) y, con una brecha mayor, por el árbol de decisión (R²≈0,71). Este resultado contrasta radicalmente con la primera iteración de esta fase, en la que los tres modelos —sin </w:t>
      </w:r>
      <w:r w:rsidRPr="009C0C0F">
        <w:rPr>
          <w:rFonts w:ascii="Consolas" w:hAnsi="Consolas"/>
          <w:sz w:val="20"/>
          <w:lang w:val="es-CL"/>
        </w:rPr>
        <w:t>Job_Title</w:t>
      </w:r>
      <w:r w:rsidRPr="009C0C0F">
        <w:rPr>
          <w:lang w:val="es-CL"/>
        </w:rPr>
        <w:t xml:space="preserve">— obtenían R² cercano a 0: el cambio no proviene de un algoritmo distinto, sino de </w:t>
      </w:r>
      <w:r w:rsidRPr="009C0C0F">
        <w:rPr>
          <w:b/>
          <w:lang w:val="es-CL"/>
        </w:rPr>
        <w:t>preprocesamiento</w:t>
      </w:r>
      <w:r w:rsidRPr="009C0C0F">
        <w:rPr>
          <w:lang w:val="es-CL"/>
        </w:rPr>
        <w:t>, al incorporar la variable que concentra ~86% de la varianza de la variable objetivo (sección 3.3). Que el modelo más simple iguale o supere a los modelos no lineales es consistente con la naturaleza de la señal: la probabilidad de automatización es casi constante dentro de cada categoría de cargo, una relación que un coeficiente por categoría (regresión lineal) captura de forma directa, sin necesitar la flexibilidad adicional de un árbol o una red neuronal.</w:t>
      </w:r>
    </w:p>
    <w:p w14:paraId="26DE35AD" w14:textId="1B89F0DB" w:rsidR="007F295A" w:rsidRPr="009C0C0F" w:rsidRDefault="00000000" w:rsidP="00B3133B">
      <w:pPr>
        <w:spacing w:after="160"/>
        <w:jc w:val="both"/>
        <w:rPr>
          <w:lang w:val="es-CL"/>
        </w:rPr>
      </w:pPr>
      <w:r w:rsidRPr="009C0C0F">
        <w:rPr>
          <w:lang w:val="es-CL"/>
        </w:rPr>
        <w:t xml:space="preserve">Por su desempeño superior e interpretabilidad directa (cada coeficiente es atribuible a una categoría de cargo), se recomienda la </w:t>
      </w:r>
      <w:r w:rsidRPr="009C0C0F">
        <w:rPr>
          <w:b/>
          <w:lang w:val="es-CL"/>
        </w:rPr>
        <w:t>regresión lineal como modelo preferente</w:t>
      </w:r>
      <w:r w:rsidRPr="009C0C0F">
        <w:rPr>
          <w:lang w:val="es-CL"/>
        </w:rPr>
        <w:t xml:space="preserve"> para explicar resultados a los clientes de NextWork Advisory. La red neuronal, pese a su mayor complejidad, no logra superarla, lo que sugiere que su flexibilidad adicional no es necesaria para este problema. El árbol de decisión, con la configuración mínima utilizada, queda rezagado; una versión más profunda o un modelo de ensamble (Random Forest, línea de mejora para F3-F4) probablemente cerraría esa brecha. Esta elección se retoma y proyecta en las conclusiones.</w:t>
      </w:r>
    </w:p>
    <w:p w14:paraId="35BDE752" w14:textId="77777777" w:rsidR="007F295A" w:rsidRPr="009C0C0F" w:rsidRDefault="00000000">
      <w:pPr>
        <w:spacing w:before="360" w:after="160"/>
        <w:rPr>
          <w:lang w:val="es-CL"/>
        </w:rPr>
      </w:pPr>
      <w:r w:rsidRPr="009C0C0F">
        <w:rPr>
          <w:b/>
          <w:color w:val="0B1C2C"/>
          <w:sz w:val="32"/>
          <w:lang w:val="es-CL"/>
        </w:rPr>
        <w:t>IX. Notebook F2_Regresion.ipynb y documentación del proceso</w:t>
      </w:r>
    </w:p>
    <w:p w14:paraId="515FF47A" w14:textId="77777777" w:rsidR="007F295A" w:rsidRPr="009C0C0F" w:rsidRDefault="00000000" w:rsidP="005F521B">
      <w:pPr>
        <w:spacing w:after="160"/>
        <w:jc w:val="both"/>
        <w:rPr>
          <w:lang w:val="es-CL"/>
        </w:rPr>
      </w:pPr>
      <w:r w:rsidRPr="009C0C0F">
        <w:rPr>
          <w:lang w:val="es-CL"/>
        </w:rPr>
        <w:t xml:space="preserve">El notebook </w:t>
      </w:r>
      <w:r w:rsidRPr="009C0C0F">
        <w:rPr>
          <w:rFonts w:ascii="Consolas" w:hAnsi="Consolas"/>
          <w:sz w:val="20"/>
          <w:lang w:val="es-CL"/>
        </w:rPr>
        <w:t>F2_Regresion.ipynb</w:t>
      </w:r>
      <w:r w:rsidRPr="009C0C0F">
        <w:rPr>
          <w:lang w:val="es-CL"/>
        </w:rPr>
        <w:t xml:space="preserve"> constituye la evidencia técnica del desarrollo realizado durante esta fase. De acuerdo con las instrucciones de la actividad, el informe, el notebook y el repositorio deben formar un mismo flujo trazable. Por ello, cada sección de este informe se vincula con una etapa del código y con un resultado verificable, tal como se resume en la Tabla 8.</w:t>
      </w:r>
    </w:p>
    <w:p w14:paraId="6932D54B" w14:textId="77777777" w:rsidR="007F295A" w:rsidRPr="009C0C0F" w:rsidRDefault="00000000">
      <w:pPr>
        <w:spacing w:after="240"/>
        <w:jc w:val="center"/>
        <w:rPr>
          <w:lang w:val="es-CL"/>
        </w:rPr>
      </w:pPr>
      <w:r w:rsidRPr="009C0C0F">
        <w:rPr>
          <w:i/>
          <w:color w:val="52514E"/>
          <w:sz w:val="19"/>
          <w:lang w:val="es-CL"/>
        </w:rPr>
        <w:t>Tabla 8. Trazabilidad entre las etapas del notebook y las secciones del informe.</w:t>
      </w:r>
    </w:p>
    <w:tbl>
      <w:tblPr>
        <w:tblStyle w:val="Tablaconcuadrcula"/>
        <w:tblW w:w="0" w:type="auto"/>
        <w:jc w:val="center"/>
        <w:tblLook w:val="04A0" w:firstRow="1" w:lastRow="0" w:firstColumn="1" w:lastColumn="0" w:noHBand="0" w:noVBand="1"/>
      </w:tblPr>
      <w:tblGrid>
        <w:gridCol w:w="2167"/>
        <w:gridCol w:w="4059"/>
        <w:gridCol w:w="2224"/>
        <w:gridCol w:w="2079"/>
      </w:tblGrid>
      <w:tr w:rsidR="007F295A" w14:paraId="44725010" w14:textId="77777777">
        <w:trPr>
          <w:jc w:val="center"/>
        </w:trPr>
        <w:tc>
          <w:tcPr>
            <w:tcW w:w="2578" w:type="dxa"/>
            <w:shd w:val="clear" w:color="auto" w:fill="0B1C2C"/>
          </w:tcPr>
          <w:p w14:paraId="5E2D8A71" w14:textId="77777777" w:rsidR="007F295A" w:rsidRDefault="00000000">
            <w:r>
              <w:rPr>
                <w:b/>
                <w:color w:val="FFFFFF"/>
                <w:sz w:val="19"/>
              </w:rPr>
              <w:t>Etapa del notebook</w:t>
            </w:r>
          </w:p>
        </w:tc>
        <w:tc>
          <w:tcPr>
            <w:tcW w:w="2578" w:type="dxa"/>
            <w:shd w:val="clear" w:color="auto" w:fill="0B1C2C"/>
          </w:tcPr>
          <w:p w14:paraId="1424F5FB" w14:textId="77777777" w:rsidR="007F295A" w:rsidRDefault="00000000">
            <w:r>
              <w:rPr>
                <w:b/>
                <w:color w:val="FFFFFF"/>
                <w:sz w:val="19"/>
              </w:rPr>
              <w:t>Código o acción principal</w:t>
            </w:r>
          </w:p>
        </w:tc>
        <w:tc>
          <w:tcPr>
            <w:tcW w:w="2578" w:type="dxa"/>
            <w:shd w:val="clear" w:color="auto" w:fill="0B1C2C"/>
          </w:tcPr>
          <w:p w14:paraId="68FD6B5C" w14:textId="77777777" w:rsidR="007F295A" w:rsidRDefault="00000000">
            <w:r>
              <w:rPr>
                <w:b/>
                <w:color w:val="FFFFFF"/>
                <w:sz w:val="19"/>
              </w:rPr>
              <w:t>Evidencia esperada</w:t>
            </w:r>
          </w:p>
        </w:tc>
        <w:tc>
          <w:tcPr>
            <w:tcW w:w="2578" w:type="dxa"/>
            <w:shd w:val="clear" w:color="auto" w:fill="0B1C2C"/>
          </w:tcPr>
          <w:p w14:paraId="5D0C85B5" w14:textId="77777777" w:rsidR="007F295A" w:rsidRDefault="00000000">
            <w:r>
              <w:rPr>
                <w:b/>
                <w:color w:val="FFFFFF"/>
                <w:sz w:val="19"/>
              </w:rPr>
              <w:t>Relación con informe</w:t>
            </w:r>
          </w:p>
        </w:tc>
      </w:tr>
      <w:tr w:rsidR="007F295A" w14:paraId="1A6BB7E6" w14:textId="77777777">
        <w:trPr>
          <w:jc w:val="center"/>
        </w:trPr>
        <w:tc>
          <w:tcPr>
            <w:tcW w:w="2578" w:type="dxa"/>
          </w:tcPr>
          <w:p w14:paraId="70765172" w14:textId="77777777" w:rsidR="007F295A" w:rsidRDefault="00000000">
            <w:r>
              <w:rPr>
                <w:sz w:val="19"/>
              </w:rPr>
              <w:t>Carga de datos</w:t>
            </w:r>
          </w:p>
        </w:tc>
        <w:tc>
          <w:tcPr>
            <w:tcW w:w="2578" w:type="dxa"/>
          </w:tcPr>
          <w:p w14:paraId="061F883D" w14:textId="77777777" w:rsidR="007F295A" w:rsidRDefault="00000000">
            <w:r>
              <w:rPr>
                <w:sz w:val="19"/>
              </w:rPr>
              <w:t>pd.read_csv("AI_Impact_on_Jobs_2030.csv")</w:t>
            </w:r>
          </w:p>
        </w:tc>
        <w:tc>
          <w:tcPr>
            <w:tcW w:w="2578" w:type="dxa"/>
          </w:tcPr>
          <w:p w14:paraId="02BA4F60" w14:textId="77777777" w:rsidR="007F295A" w:rsidRPr="009C0C0F" w:rsidRDefault="00000000">
            <w:pPr>
              <w:rPr>
                <w:lang w:val="es-CL"/>
              </w:rPr>
            </w:pPr>
            <w:r w:rsidRPr="009C0C0F">
              <w:rPr>
                <w:sz w:val="19"/>
                <w:lang w:val="es-CL"/>
              </w:rPr>
              <w:t>Primeras filas y recuento de nulos.</w:t>
            </w:r>
          </w:p>
        </w:tc>
        <w:tc>
          <w:tcPr>
            <w:tcW w:w="2578" w:type="dxa"/>
          </w:tcPr>
          <w:p w14:paraId="4083C6BB" w14:textId="77777777" w:rsidR="007F295A" w:rsidRDefault="00000000">
            <w:r>
              <w:rPr>
                <w:sz w:val="19"/>
              </w:rPr>
              <w:t>Sección III.</w:t>
            </w:r>
          </w:p>
        </w:tc>
      </w:tr>
      <w:tr w:rsidR="007F295A" w14:paraId="7F18D2E8" w14:textId="77777777">
        <w:trPr>
          <w:jc w:val="center"/>
        </w:trPr>
        <w:tc>
          <w:tcPr>
            <w:tcW w:w="2578" w:type="dxa"/>
          </w:tcPr>
          <w:p w14:paraId="317AB35E" w14:textId="77777777" w:rsidR="007F295A" w:rsidRDefault="00000000">
            <w:r>
              <w:rPr>
                <w:sz w:val="19"/>
              </w:rPr>
              <w:t>Exploración Job_Title</w:t>
            </w:r>
          </w:p>
        </w:tc>
        <w:tc>
          <w:tcPr>
            <w:tcW w:w="2578" w:type="dxa"/>
          </w:tcPr>
          <w:p w14:paraId="4B3FFB8F" w14:textId="77777777" w:rsidR="007F295A" w:rsidRDefault="00000000">
            <w:r>
              <w:rPr>
                <w:sz w:val="19"/>
              </w:rPr>
              <w:t>df.groupby("Job_Title")[...].mean()</w:t>
            </w:r>
          </w:p>
        </w:tc>
        <w:tc>
          <w:tcPr>
            <w:tcW w:w="2578" w:type="dxa"/>
          </w:tcPr>
          <w:p w14:paraId="70A271B1" w14:textId="77777777" w:rsidR="007F295A" w:rsidRPr="009C0C0F" w:rsidRDefault="00000000">
            <w:pPr>
              <w:rPr>
                <w:lang w:val="es-CL"/>
              </w:rPr>
            </w:pPr>
            <w:r w:rsidRPr="009C0C0F">
              <w:rPr>
                <w:sz w:val="19"/>
                <w:lang w:val="es-CL"/>
              </w:rPr>
              <w:t>Medias por cargo y R² de agrupación (≈0,857).</w:t>
            </w:r>
          </w:p>
        </w:tc>
        <w:tc>
          <w:tcPr>
            <w:tcW w:w="2578" w:type="dxa"/>
          </w:tcPr>
          <w:p w14:paraId="22F07DDA" w14:textId="77777777" w:rsidR="007F295A" w:rsidRDefault="00000000">
            <w:r>
              <w:rPr>
                <w:sz w:val="19"/>
              </w:rPr>
              <w:t>Sección III.</w:t>
            </w:r>
          </w:p>
        </w:tc>
      </w:tr>
      <w:tr w:rsidR="007F295A" w14:paraId="7708BD18" w14:textId="77777777">
        <w:trPr>
          <w:jc w:val="center"/>
        </w:trPr>
        <w:tc>
          <w:tcPr>
            <w:tcW w:w="2578" w:type="dxa"/>
          </w:tcPr>
          <w:p w14:paraId="76600FC1" w14:textId="77777777" w:rsidR="007F295A" w:rsidRDefault="00000000">
            <w:r>
              <w:rPr>
                <w:sz w:val="19"/>
              </w:rPr>
              <w:t>Preparación X/y</w:t>
            </w:r>
          </w:p>
        </w:tc>
        <w:tc>
          <w:tcPr>
            <w:tcW w:w="2578" w:type="dxa"/>
          </w:tcPr>
          <w:p w14:paraId="5E495A85" w14:textId="77777777" w:rsidR="007F295A" w:rsidRDefault="00000000">
            <w:r>
              <w:rPr>
                <w:sz w:val="19"/>
              </w:rPr>
              <w:t>Codificación ordinal + pd.get_dummies(Job_Title)</w:t>
            </w:r>
          </w:p>
        </w:tc>
        <w:tc>
          <w:tcPr>
            <w:tcW w:w="2578" w:type="dxa"/>
          </w:tcPr>
          <w:p w14:paraId="3F228073" w14:textId="77777777" w:rsidR="007F295A" w:rsidRPr="009C0C0F" w:rsidRDefault="00000000">
            <w:pPr>
              <w:rPr>
                <w:lang w:val="es-CL"/>
              </w:rPr>
            </w:pPr>
            <w:r w:rsidRPr="009C0C0F">
              <w:rPr>
                <w:sz w:val="19"/>
                <w:lang w:val="es-CL"/>
              </w:rPr>
              <w:t>Dimensiones de X e y (3.000×34 y 3.000).</w:t>
            </w:r>
          </w:p>
        </w:tc>
        <w:tc>
          <w:tcPr>
            <w:tcW w:w="2578" w:type="dxa"/>
          </w:tcPr>
          <w:p w14:paraId="29A69757" w14:textId="77777777" w:rsidR="007F295A" w:rsidRDefault="00000000">
            <w:r>
              <w:rPr>
                <w:sz w:val="19"/>
              </w:rPr>
              <w:t>Sección III.</w:t>
            </w:r>
          </w:p>
        </w:tc>
      </w:tr>
      <w:tr w:rsidR="007F295A" w14:paraId="489B483A" w14:textId="77777777">
        <w:trPr>
          <w:jc w:val="center"/>
        </w:trPr>
        <w:tc>
          <w:tcPr>
            <w:tcW w:w="2578" w:type="dxa"/>
          </w:tcPr>
          <w:p w14:paraId="254B2F6A" w14:textId="77777777" w:rsidR="007F295A" w:rsidRDefault="00000000">
            <w:r>
              <w:rPr>
                <w:sz w:val="19"/>
              </w:rPr>
              <w:lastRenderedPageBreak/>
              <w:t>Partición</w:t>
            </w:r>
          </w:p>
        </w:tc>
        <w:tc>
          <w:tcPr>
            <w:tcW w:w="2578" w:type="dxa"/>
          </w:tcPr>
          <w:p w14:paraId="5066CC59" w14:textId="77777777" w:rsidR="007F295A" w:rsidRDefault="00000000">
            <w:r>
              <w:rPr>
                <w:sz w:val="19"/>
              </w:rPr>
              <w:t>train_test_split(test_size=0.20, random_state=42)</w:t>
            </w:r>
          </w:p>
        </w:tc>
        <w:tc>
          <w:tcPr>
            <w:tcW w:w="2578" w:type="dxa"/>
          </w:tcPr>
          <w:p w14:paraId="12BA602E" w14:textId="77777777" w:rsidR="007F295A" w:rsidRDefault="00000000">
            <w:r>
              <w:rPr>
                <w:sz w:val="19"/>
              </w:rPr>
              <w:t>Tamaños 2.400/600.</w:t>
            </w:r>
          </w:p>
        </w:tc>
        <w:tc>
          <w:tcPr>
            <w:tcW w:w="2578" w:type="dxa"/>
          </w:tcPr>
          <w:p w14:paraId="13088321" w14:textId="77777777" w:rsidR="007F295A" w:rsidRDefault="00000000">
            <w:r>
              <w:rPr>
                <w:sz w:val="19"/>
              </w:rPr>
              <w:t>Sección III.</w:t>
            </w:r>
          </w:p>
        </w:tc>
      </w:tr>
      <w:tr w:rsidR="007F295A" w14:paraId="4C135B7C" w14:textId="77777777">
        <w:trPr>
          <w:jc w:val="center"/>
        </w:trPr>
        <w:tc>
          <w:tcPr>
            <w:tcW w:w="2578" w:type="dxa"/>
          </w:tcPr>
          <w:p w14:paraId="082EBE9A" w14:textId="77777777" w:rsidR="007F295A" w:rsidRDefault="00000000">
            <w:r>
              <w:rPr>
                <w:sz w:val="19"/>
              </w:rPr>
              <w:t>Escalamiento</w:t>
            </w:r>
          </w:p>
        </w:tc>
        <w:tc>
          <w:tcPr>
            <w:tcW w:w="2578" w:type="dxa"/>
          </w:tcPr>
          <w:p w14:paraId="0452D225" w14:textId="77777777" w:rsidR="007F295A" w:rsidRDefault="00000000">
            <w:r>
              <w:rPr>
                <w:sz w:val="19"/>
              </w:rPr>
              <w:t>StandardScaler().fit(X_train)</w:t>
            </w:r>
          </w:p>
        </w:tc>
        <w:tc>
          <w:tcPr>
            <w:tcW w:w="2578" w:type="dxa"/>
          </w:tcPr>
          <w:p w14:paraId="785491C1" w14:textId="77777777" w:rsidR="007F295A" w:rsidRPr="009C0C0F" w:rsidRDefault="00000000">
            <w:pPr>
              <w:rPr>
                <w:lang w:val="es-CL"/>
              </w:rPr>
            </w:pPr>
            <w:r w:rsidRPr="009C0C0F">
              <w:rPr>
                <w:sz w:val="19"/>
                <w:lang w:val="es-CL"/>
              </w:rPr>
              <w:t>Primeras filas de X_train_scaled.</w:t>
            </w:r>
          </w:p>
        </w:tc>
        <w:tc>
          <w:tcPr>
            <w:tcW w:w="2578" w:type="dxa"/>
          </w:tcPr>
          <w:p w14:paraId="5F68A1C8" w14:textId="77777777" w:rsidR="007F295A" w:rsidRDefault="00000000">
            <w:r>
              <w:rPr>
                <w:sz w:val="19"/>
              </w:rPr>
              <w:t>Sección III.</w:t>
            </w:r>
          </w:p>
        </w:tc>
      </w:tr>
      <w:tr w:rsidR="007F295A" w14:paraId="00D9A2B0" w14:textId="77777777">
        <w:trPr>
          <w:jc w:val="center"/>
        </w:trPr>
        <w:tc>
          <w:tcPr>
            <w:tcW w:w="2578" w:type="dxa"/>
          </w:tcPr>
          <w:p w14:paraId="1DA9781E" w14:textId="77777777" w:rsidR="007F295A" w:rsidRDefault="00000000">
            <w:r>
              <w:rPr>
                <w:sz w:val="19"/>
              </w:rPr>
              <w:t>Modelo lineal</w:t>
            </w:r>
          </w:p>
        </w:tc>
        <w:tc>
          <w:tcPr>
            <w:tcW w:w="2578" w:type="dxa"/>
          </w:tcPr>
          <w:p w14:paraId="0971E919" w14:textId="77777777" w:rsidR="007F295A" w:rsidRDefault="00000000">
            <w:r>
              <w:rPr>
                <w:sz w:val="19"/>
              </w:rPr>
              <w:t>LinearRegression().fit(...)</w:t>
            </w:r>
          </w:p>
        </w:tc>
        <w:tc>
          <w:tcPr>
            <w:tcW w:w="2578" w:type="dxa"/>
          </w:tcPr>
          <w:p w14:paraId="72082185" w14:textId="77777777" w:rsidR="007F295A" w:rsidRPr="009C0C0F" w:rsidRDefault="00000000">
            <w:pPr>
              <w:rPr>
                <w:lang w:val="es-CL"/>
              </w:rPr>
            </w:pPr>
            <w:r w:rsidRPr="009C0C0F">
              <w:rPr>
                <w:sz w:val="19"/>
                <w:lang w:val="es-CL"/>
              </w:rPr>
              <w:t>Predicciones, MSE, RMSE y R².</w:t>
            </w:r>
          </w:p>
        </w:tc>
        <w:tc>
          <w:tcPr>
            <w:tcW w:w="2578" w:type="dxa"/>
          </w:tcPr>
          <w:p w14:paraId="3CFAE96C" w14:textId="77777777" w:rsidR="007F295A" w:rsidRDefault="00000000">
            <w:r>
              <w:rPr>
                <w:sz w:val="19"/>
              </w:rPr>
              <w:t>Sección IV.</w:t>
            </w:r>
          </w:p>
        </w:tc>
      </w:tr>
      <w:tr w:rsidR="007F295A" w14:paraId="12027FF6" w14:textId="77777777">
        <w:trPr>
          <w:jc w:val="center"/>
        </w:trPr>
        <w:tc>
          <w:tcPr>
            <w:tcW w:w="2578" w:type="dxa"/>
          </w:tcPr>
          <w:p w14:paraId="3842F43C" w14:textId="77777777" w:rsidR="007F295A" w:rsidRDefault="00000000">
            <w:r>
              <w:rPr>
                <w:sz w:val="19"/>
              </w:rPr>
              <w:t>Árbol</w:t>
            </w:r>
          </w:p>
        </w:tc>
        <w:tc>
          <w:tcPr>
            <w:tcW w:w="2578" w:type="dxa"/>
          </w:tcPr>
          <w:p w14:paraId="7BA06169" w14:textId="77777777" w:rsidR="007F295A" w:rsidRDefault="00000000">
            <w:r>
              <w:rPr>
                <w:sz w:val="19"/>
              </w:rPr>
              <w:t>DecisionTreeRegressor(max_depth=8, min_samples_leaf=10)</w:t>
            </w:r>
          </w:p>
        </w:tc>
        <w:tc>
          <w:tcPr>
            <w:tcW w:w="2578" w:type="dxa"/>
          </w:tcPr>
          <w:p w14:paraId="52C5E69D" w14:textId="77777777" w:rsidR="007F295A" w:rsidRPr="009C0C0F" w:rsidRDefault="00000000">
            <w:pPr>
              <w:rPr>
                <w:lang w:val="es-CL"/>
              </w:rPr>
            </w:pPr>
            <w:r w:rsidRPr="009C0C0F">
              <w:rPr>
                <w:sz w:val="19"/>
                <w:lang w:val="es-CL"/>
              </w:rPr>
              <w:t>Predicciones, importancias, MSE, RMSE y R².</w:t>
            </w:r>
          </w:p>
        </w:tc>
        <w:tc>
          <w:tcPr>
            <w:tcW w:w="2578" w:type="dxa"/>
          </w:tcPr>
          <w:p w14:paraId="0D2CFD6A" w14:textId="77777777" w:rsidR="007F295A" w:rsidRDefault="00000000">
            <w:r>
              <w:rPr>
                <w:sz w:val="19"/>
              </w:rPr>
              <w:t>Sección V.</w:t>
            </w:r>
          </w:p>
        </w:tc>
      </w:tr>
      <w:tr w:rsidR="007F295A" w14:paraId="5765FA16" w14:textId="77777777">
        <w:trPr>
          <w:jc w:val="center"/>
        </w:trPr>
        <w:tc>
          <w:tcPr>
            <w:tcW w:w="2578" w:type="dxa"/>
          </w:tcPr>
          <w:p w14:paraId="04F3B98B" w14:textId="77777777" w:rsidR="007F295A" w:rsidRDefault="00000000">
            <w:r>
              <w:rPr>
                <w:sz w:val="19"/>
              </w:rPr>
              <w:t>MLP</w:t>
            </w:r>
          </w:p>
        </w:tc>
        <w:tc>
          <w:tcPr>
            <w:tcW w:w="2578" w:type="dxa"/>
          </w:tcPr>
          <w:p w14:paraId="1521AD51" w14:textId="77777777" w:rsidR="007F295A" w:rsidRDefault="00000000">
            <w:r>
              <w:rPr>
                <w:sz w:val="19"/>
              </w:rPr>
              <w:t>MLPRegressor(hidden_layer_sizes=(16,), alpha=0.01, early_stopping=True)</w:t>
            </w:r>
          </w:p>
        </w:tc>
        <w:tc>
          <w:tcPr>
            <w:tcW w:w="2578" w:type="dxa"/>
          </w:tcPr>
          <w:p w14:paraId="4802A928" w14:textId="77777777" w:rsidR="007F295A" w:rsidRPr="009C0C0F" w:rsidRDefault="00000000">
            <w:pPr>
              <w:rPr>
                <w:lang w:val="es-CL"/>
              </w:rPr>
            </w:pPr>
            <w:r w:rsidRPr="009C0C0F">
              <w:rPr>
                <w:sz w:val="19"/>
                <w:lang w:val="es-CL"/>
              </w:rPr>
              <w:t>Curva de pérdida, MSE, RMSE y R².</w:t>
            </w:r>
          </w:p>
        </w:tc>
        <w:tc>
          <w:tcPr>
            <w:tcW w:w="2578" w:type="dxa"/>
          </w:tcPr>
          <w:p w14:paraId="29204E3B" w14:textId="77777777" w:rsidR="007F295A" w:rsidRDefault="00000000">
            <w:r>
              <w:rPr>
                <w:sz w:val="19"/>
              </w:rPr>
              <w:t>Sección VI.</w:t>
            </w:r>
          </w:p>
        </w:tc>
      </w:tr>
      <w:tr w:rsidR="007F295A" w14:paraId="13B4832B" w14:textId="77777777">
        <w:trPr>
          <w:jc w:val="center"/>
        </w:trPr>
        <w:tc>
          <w:tcPr>
            <w:tcW w:w="2578" w:type="dxa"/>
          </w:tcPr>
          <w:p w14:paraId="7E37F0DC" w14:textId="77777777" w:rsidR="007F295A" w:rsidRDefault="00000000">
            <w:r>
              <w:rPr>
                <w:sz w:val="19"/>
              </w:rPr>
              <w:t>Comparación</w:t>
            </w:r>
          </w:p>
        </w:tc>
        <w:tc>
          <w:tcPr>
            <w:tcW w:w="2578" w:type="dxa"/>
          </w:tcPr>
          <w:p w14:paraId="43202414" w14:textId="77777777" w:rsidR="007F295A" w:rsidRPr="009C0C0F" w:rsidRDefault="00000000">
            <w:pPr>
              <w:rPr>
                <w:lang w:val="es-CL"/>
              </w:rPr>
            </w:pPr>
            <w:r w:rsidRPr="009C0C0F">
              <w:rPr>
                <w:sz w:val="19"/>
                <w:lang w:val="es-CL"/>
              </w:rPr>
              <w:t>DataFrame con Modelo, MSE, RMSE y R²</w:t>
            </w:r>
          </w:p>
        </w:tc>
        <w:tc>
          <w:tcPr>
            <w:tcW w:w="2578" w:type="dxa"/>
          </w:tcPr>
          <w:p w14:paraId="4314EC5B" w14:textId="77777777" w:rsidR="007F295A" w:rsidRPr="009C0C0F" w:rsidRDefault="00000000">
            <w:pPr>
              <w:rPr>
                <w:lang w:val="es-CL"/>
              </w:rPr>
            </w:pPr>
            <w:r w:rsidRPr="009C0C0F">
              <w:rPr>
                <w:sz w:val="19"/>
                <w:lang w:val="es-CL"/>
              </w:rPr>
              <w:t>Tabla ordenada y gráficos comparativos.</w:t>
            </w:r>
          </w:p>
        </w:tc>
        <w:tc>
          <w:tcPr>
            <w:tcW w:w="2578" w:type="dxa"/>
          </w:tcPr>
          <w:p w14:paraId="14BC37C7" w14:textId="77777777" w:rsidR="007F295A" w:rsidRDefault="00000000">
            <w:r>
              <w:rPr>
                <w:sz w:val="19"/>
              </w:rPr>
              <w:t>Secciones VII y VIII.</w:t>
            </w:r>
          </w:p>
        </w:tc>
      </w:tr>
    </w:tbl>
    <w:p w14:paraId="0F18D31A" w14:textId="77777777" w:rsidR="007F295A" w:rsidRDefault="007F295A">
      <w:pPr>
        <w:spacing w:after="80"/>
      </w:pPr>
    </w:p>
    <w:p w14:paraId="4667550D" w14:textId="77777777" w:rsidR="007F295A" w:rsidRDefault="00000000">
      <w:pPr>
        <w:spacing w:before="200" w:after="120"/>
      </w:pPr>
      <w:r>
        <w:rPr>
          <w:b/>
          <w:color w:val="0B1C2C"/>
          <w:sz w:val="26"/>
        </w:rPr>
        <w:t>9.1 Estructura del repositorio</w:t>
      </w:r>
    </w:p>
    <w:p w14:paraId="0536ADF1" w14:textId="77777777" w:rsidR="007F295A" w:rsidRDefault="00000000" w:rsidP="00087B62">
      <w:pPr>
        <w:spacing w:after="160"/>
        <w:jc w:val="both"/>
      </w:pPr>
      <w:r w:rsidRPr="009C0C0F">
        <w:rPr>
          <w:lang w:val="es-CL"/>
        </w:rPr>
        <w:t xml:space="preserve">El proyecto se encuentra versionado en el repositorio del equipo: </w:t>
      </w:r>
      <w:r w:rsidRPr="009C0C0F">
        <w:rPr>
          <w:rFonts w:ascii="Consolas" w:hAnsi="Consolas"/>
          <w:sz w:val="20"/>
          <w:lang w:val="es-CL"/>
        </w:rPr>
        <w:t>MCDI504</w:t>
      </w:r>
      <w:r w:rsidRPr="009C0C0F">
        <w:rPr>
          <w:lang w:val="es-CL"/>
        </w:rPr>
        <w:t xml:space="preserve"> (rama </w:t>
      </w:r>
      <w:r w:rsidRPr="009C0C0F">
        <w:rPr>
          <w:rFonts w:ascii="Consolas" w:hAnsi="Consolas"/>
          <w:sz w:val="20"/>
          <w:lang w:val="es-CL"/>
        </w:rPr>
        <w:t>main</w:t>
      </w:r>
      <w:r w:rsidRPr="009C0C0F">
        <w:rPr>
          <w:lang w:val="es-CL"/>
        </w:rPr>
        <w:t xml:space="preserve">, remoto </w:t>
      </w:r>
      <w:r w:rsidRPr="009C0C0F">
        <w:rPr>
          <w:rFonts w:ascii="Consolas" w:hAnsi="Consolas"/>
          <w:sz w:val="20"/>
          <w:lang w:val="es-CL"/>
        </w:rPr>
        <w:t>origin</w:t>
      </w:r>
      <w:r w:rsidRPr="009C0C0F">
        <w:rPr>
          <w:lang w:val="es-CL"/>
        </w:rPr>
        <w:t xml:space="preserve">: github.com/robertomoncada-blip/Magister_ciencia_datos). </w:t>
      </w:r>
      <w:r>
        <w:t>El código y los datos siguen la siguiente estructura:</w:t>
      </w:r>
    </w:p>
    <w:tbl>
      <w:tblPr>
        <w:tblStyle w:val="Tablaconcuadrcula"/>
        <w:tblW w:w="0" w:type="auto"/>
        <w:jc w:val="center"/>
        <w:tblLook w:val="04A0" w:firstRow="1" w:lastRow="0" w:firstColumn="1" w:lastColumn="0" w:noHBand="0" w:noVBand="1"/>
      </w:tblPr>
      <w:tblGrid>
        <w:gridCol w:w="5156"/>
        <w:gridCol w:w="5156"/>
      </w:tblGrid>
      <w:tr w:rsidR="007F295A" w14:paraId="0604B06E" w14:textId="77777777">
        <w:trPr>
          <w:jc w:val="center"/>
        </w:trPr>
        <w:tc>
          <w:tcPr>
            <w:tcW w:w="5156" w:type="dxa"/>
            <w:shd w:val="clear" w:color="auto" w:fill="0B1C2C"/>
          </w:tcPr>
          <w:p w14:paraId="1DBB9E57" w14:textId="77777777" w:rsidR="007F295A" w:rsidRDefault="00000000">
            <w:r>
              <w:rPr>
                <w:b/>
                <w:color w:val="FFFFFF"/>
                <w:sz w:val="19"/>
              </w:rPr>
              <w:t>Elemento</w:t>
            </w:r>
          </w:p>
        </w:tc>
        <w:tc>
          <w:tcPr>
            <w:tcW w:w="5156" w:type="dxa"/>
            <w:shd w:val="clear" w:color="auto" w:fill="0B1C2C"/>
          </w:tcPr>
          <w:p w14:paraId="41B63464" w14:textId="77777777" w:rsidR="007F295A" w:rsidRDefault="00000000">
            <w:r>
              <w:rPr>
                <w:b/>
                <w:color w:val="FFFFFF"/>
                <w:sz w:val="19"/>
              </w:rPr>
              <w:t>Descripción</w:t>
            </w:r>
          </w:p>
        </w:tc>
      </w:tr>
      <w:tr w:rsidR="007F295A" w:rsidRPr="009C0C0F" w14:paraId="6E66BC27" w14:textId="77777777">
        <w:trPr>
          <w:jc w:val="center"/>
        </w:trPr>
        <w:tc>
          <w:tcPr>
            <w:tcW w:w="5156" w:type="dxa"/>
          </w:tcPr>
          <w:p w14:paraId="7CF1261A" w14:textId="77777777" w:rsidR="007F295A" w:rsidRDefault="00000000">
            <w:r>
              <w:rPr>
                <w:sz w:val="19"/>
              </w:rPr>
              <w:t>/notebooks/F1_Definicion.ipynb</w:t>
            </w:r>
          </w:p>
        </w:tc>
        <w:tc>
          <w:tcPr>
            <w:tcW w:w="5156" w:type="dxa"/>
          </w:tcPr>
          <w:p w14:paraId="4A4FB1D9" w14:textId="77777777" w:rsidR="007F295A" w:rsidRPr="009C0C0F" w:rsidRDefault="00000000">
            <w:pPr>
              <w:rPr>
                <w:lang w:val="es-CL"/>
              </w:rPr>
            </w:pPr>
            <w:r w:rsidRPr="009C0C0F">
              <w:rPr>
                <w:sz w:val="19"/>
                <w:lang w:val="es-CL"/>
              </w:rPr>
              <w:t>Notebook de la Fase 1: definición del problema y análisis exploratorio.</w:t>
            </w:r>
          </w:p>
        </w:tc>
      </w:tr>
      <w:tr w:rsidR="007F295A" w:rsidRPr="009C0C0F" w14:paraId="18A5E2A5" w14:textId="77777777">
        <w:trPr>
          <w:jc w:val="center"/>
        </w:trPr>
        <w:tc>
          <w:tcPr>
            <w:tcW w:w="5156" w:type="dxa"/>
          </w:tcPr>
          <w:p w14:paraId="764D1AB4" w14:textId="77777777" w:rsidR="007F295A" w:rsidRDefault="00000000">
            <w:r>
              <w:rPr>
                <w:sz w:val="19"/>
              </w:rPr>
              <w:t>/notebooks/F2_Regresion.ipynb</w:t>
            </w:r>
          </w:p>
        </w:tc>
        <w:tc>
          <w:tcPr>
            <w:tcW w:w="5156" w:type="dxa"/>
          </w:tcPr>
          <w:p w14:paraId="070652DF" w14:textId="77777777" w:rsidR="007F295A" w:rsidRPr="009C0C0F" w:rsidRDefault="00000000">
            <w:pPr>
              <w:rPr>
                <w:lang w:val="es-CL"/>
              </w:rPr>
            </w:pPr>
            <w:r w:rsidRPr="009C0C0F">
              <w:rPr>
                <w:sz w:val="19"/>
                <w:lang w:val="es-CL"/>
              </w:rPr>
              <w:t>Notebook de esta fase, con celdas narrativas, código ejecutable y resultados.</w:t>
            </w:r>
          </w:p>
        </w:tc>
      </w:tr>
      <w:tr w:rsidR="007F295A" w:rsidRPr="009C0C0F" w14:paraId="68D2FE39" w14:textId="77777777">
        <w:trPr>
          <w:jc w:val="center"/>
        </w:trPr>
        <w:tc>
          <w:tcPr>
            <w:tcW w:w="5156" w:type="dxa"/>
          </w:tcPr>
          <w:p w14:paraId="2EF49F2C" w14:textId="77777777" w:rsidR="007F295A" w:rsidRDefault="00000000">
            <w:r>
              <w:rPr>
                <w:sz w:val="19"/>
              </w:rPr>
              <w:t>/data/AI_Impact_on_Jobs_2030.csv</w:t>
            </w:r>
          </w:p>
        </w:tc>
        <w:tc>
          <w:tcPr>
            <w:tcW w:w="5156" w:type="dxa"/>
          </w:tcPr>
          <w:p w14:paraId="798B1C8B" w14:textId="77777777" w:rsidR="007F295A" w:rsidRPr="009C0C0F" w:rsidRDefault="00000000">
            <w:pPr>
              <w:rPr>
                <w:lang w:val="es-CL"/>
              </w:rPr>
            </w:pPr>
            <w:r w:rsidRPr="009C0C0F">
              <w:rPr>
                <w:sz w:val="19"/>
                <w:lang w:val="es-CL"/>
              </w:rPr>
              <w:t>Dataset original (3.000 registros), común a ambas fases.</w:t>
            </w:r>
          </w:p>
        </w:tc>
      </w:tr>
      <w:tr w:rsidR="007F295A" w:rsidRPr="009C0C0F" w14:paraId="458AC068" w14:textId="77777777">
        <w:trPr>
          <w:jc w:val="center"/>
        </w:trPr>
        <w:tc>
          <w:tcPr>
            <w:tcW w:w="5156" w:type="dxa"/>
          </w:tcPr>
          <w:p w14:paraId="016FC8F9" w14:textId="77777777" w:rsidR="007F295A" w:rsidRDefault="00000000">
            <w:r>
              <w:rPr>
                <w:sz w:val="19"/>
              </w:rPr>
              <w:t>/figures/</w:t>
            </w:r>
          </w:p>
        </w:tc>
        <w:tc>
          <w:tcPr>
            <w:tcW w:w="5156" w:type="dxa"/>
          </w:tcPr>
          <w:p w14:paraId="387D9A07" w14:textId="77777777" w:rsidR="007F295A" w:rsidRPr="009C0C0F" w:rsidRDefault="00000000">
            <w:pPr>
              <w:rPr>
                <w:lang w:val="es-CL"/>
              </w:rPr>
            </w:pPr>
            <w:r w:rsidRPr="009C0C0F">
              <w:rPr>
                <w:sz w:val="19"/>
                <w:lang w:val="es-CL"/>
              </w:rPr>
              <w:t>Gráficos generados por ambos notebooks (prefijo f2_ para esta fase).</w:t>
            </w:r>
          </w:p>
        </w:tc>
      </w:tr>
      <w:tr w:rsidR="007F295A" w:rsidRPr="009C0C0F" w14:paraId="64670DE6" w14:textId="77777777">
        <w:trPr>
          <w:jc w:val="center"/>
        </w:trPr>
        <w:tc>
          <w:tcPr>
            <w:tcW w:w="5156" w:type="dxa"/>
          </w:tcPr>
          <w:p w14:paraId="77042E1E" w14:textId="77777777" w:rsidR="007F295A" w:rsidRDefault="00000000">
            <w:r>
              <w:rPr>
                <w:sz w:val="19"/>
              </w:rPr>
              <w:t>/docs/</w:t>
            </w:r>
          </w:p>
        </w:tc>
        <w:tc>
          <w:tcPr>
            <w:tcW w:w="5156" w:type="dxa"/>
          </w:tcPr>
          <w:p w14:paraId="766A3B04" w14:textId="77777777" w:rsidR="007F295A" w:rsidRPr="009C0C0F" w:rsidRDefault="00000000">
            <w:pPr>
              <w:rPr>
                <w:lang w:val="es-CL"/>
              </w:rPr>
            </w:pPr>
            <w:r w:rsidRPr="009C0C0F">
              <w:rPr>
                <w:sz w:val="19"/>
                <w:lang w:val="es-CL"/>
              </w:rPr>
              <w:t>Informes entregables de cada fase (Word y PDF).</w:t>
            </w:r>
          </w:p>
        </w:tc>
      </w:tr>
      <w:tr w:rsidR="007F295A" w:rsidRPr="009C0C0F" w14:paraId="228FFEF8" w14:textId="77777777">
        <w:trPr>
          <w:jc w:val="center"/>
        </w:trPr>
        <w:tc>
          <w:tcPr>
            <w:tcW w:w="5156" w:type="dxa"/>
          </w:tcPr>
          <w:p w14:paraId="608D1DB9" w14:textId="77777777" w:rsidR="007F295A" w:rsidRDefault="00000000">
            <w:r>
              <w:rPr>
                <w:sz w:val="19"/>
              </w:rPr>
              <w:t>requirements.txt, Readme.md</w:t>
            </w:r>
          </w:p>
        </w:tc>
        <w:tc>
          <w:tcPr>
            <w:tcW w:w="5156" w:type="dxa"/>
          </w:tcPr>
          <w:p w14:paraId="20BA3500" w14:textId="77777777" w:rsidR="007F295A" w:rsidRPr="009C0C0F" w:rsidRDefault="00000000">
            <w:pPr>
              <w:rPr>
                <w:lang w:val="es-CL"/>
              </w:rPr>
            </w:pPr>
            <w:r w:rsidRPr="009C0C0F">
              <w:rPr>
                <w:sz w:val="19"/>
                <w:lang w:val="es-CL"/>
              </w:rPr>
              <w:t>Dependencias y documentación general del proyecto.</w:t>
            </w:r>
          </w:p>
        </w:tc>
      </w:tr>
    </w:tbl>
    <w:p w14:paraId="09352BE4" w14:textId="77777777" w:rsidR="007F295A" w:rsidRPr="009C0C0F" w:rsidRDefault="007F295A">
      <w:pPr>
        <w:spacing w:after="80"/>
        <w:rPr>
          <w:lang w:val="es-CL"/>
        </w:rPr>
      </w:pPr>
    </w:p>
    <w:p w14:paraId="57E17B5B" w14:textId="77777777" w:rsidR="007F295A" w:rsidRPr="009C0C0F" w:rsidRDefault="00000000" w:rsidP="00087B62">
      <w:pPr>
        <w:spacing w:after="160"/>
        <w:jc w:val="both"/>
        <w:rPr>
          <w:lang w:val="es-CL"/>
        </w:rPr>
      </w:pPr>
      <w:r w:rsidRPr="009C0C0F">
        <w:rPr>
          <w:lang w:val="es-CL"/>
        </w:rPr>
        <w:t xml:space="preserve">La documentación señala las versiones principales de las librerías usadas: pandas, NumPy, scikit-learn (1.9.0), Matplotlib y Seaborn, declaradas en </w:t>
      </w:r>
      <w:r w:rsidRPr="009C0C0F">
        <w:rPr>
          <w:rFonts w:ascii="Consolas" w:hAnsi="Consolas"/>
          <w:sz w:val="20"/>
          <w:lang w:val="es-CL"/>
        </w:rPr>
        <w:t>requirements.txt</w:t>
      </w:r>
      <w:r w:rsidRPr="009C0C0F">
        <w:rPr>
          <w:lang w:val="es-CL"/>
        </w:rPr>
        <w:t xml:space="preserve">. Esto fortalece la reproducibilidad y permite que cualquier integrante del equipo ejecute el mismo flujo analítico y obtenga resultados idénticos, dado el uso consistente de </w:t>
      </w:r>
      <w:r w:rsidRPr="009C0C0F">
        <w:rPr>
          <w:rFonts w:ascii="Consolas" w:hAnsi="Consolas"/>
          <w:sz w:val="20"/>
          <w:lang w:val="es-CL"/>
        </w:rPr>
        <w:t>random_state=42</w:t>
      </w:r>
      <w:r w:rsidRPr="009C0C0F">
        <w:rPr>
          <w:lang w:val="es-CL"/>
        </w:rPr>
        <w:t xml:space="preserve"> en las tres etapas de modelamiento.</w:t>
      </w:r>
    </w:p>
    <w:p w14:paraId="00462E60" w14:textId="77777777" w:rsidR="007F295A" w:rsidRPr="009C0C0F" w:rsidRDefault="00000000">
      <w:pPr>
        <w:spacing w:before="360" w:after="160"/>
        <w:rPr>
          <w:lang w:val="es-CL"/>
        </w:rPr>
      </w:pPr>
      <w:r w:rsidRPr="009C0C0F">
        <w:rPr>
          <w:b/>
          <w:color w:val="0B1C2C"/>
          <w:sz w:val="32"/>
          <w:lang w:val="es-CL"/>
        </w:rPr>
        <w:t>X. Conclusiones</w:t>
      </w:r>
    </w:p>
    <w:p w14:paraId="1F6DC3F6" w14:textId="77777777" w:rsidR="007F295A" w:rsidRPr="009C0C0F" w:rsidRDefault="00000000" w:rsidP="00087B62">
      <w:pPr>
        <w:spacing w:after="160"/>
        <w:jc w:val="both"/>
        <w:rPr>
          <w:lang w:val="es-CL"/>
        </w:rPr>
      </w:pPr>
      <w:r w:rsidRPr="009C0C0F">
        <w:rPr>
          <w:lang w:val="es-CL"/>
        </w:rPr>
        <w:t xml:space="preserve">La Fase 2 permitió implementar un pipeline completo de regresión supervisada sobre el dataset AI Impact on Jobs 2030, retomando la línea de análisis complementaria identificada en la Fase 1. El preprocesamiento incluyó una </w:t>
      </w:r>
      <w:r w:rsidRPr="009C0C0F">
        <w:rPr>
          <w:b/>
          <w:lang w:val="es-CL"/>
        </w:rPr>
        <w:t>iteración basada en evidencia</w:t>
      </w:r>
      <w:r w:rsidRPr="009C0C0F">
        <w:rPr>
          <w:lang w:val="es-CL"/>
        </w:rPr>
        <w:t xml:space="preserve">: una primera versión con 15 predictores numéricos/ordinales (excluyendo </w:t>
      </w:r>
      <w:r w:rsidRPr="009C0C0F">
        <w:rPr>
          <w:rFonts w:ascii="Consolas" w:hAnsi="Consolas"/>
          <w:sz w:val="20"/>
          <w:lang w:val="es-CL"/>
        </w:rPr>
        <w:t>Job_Title</w:t>
      </w:r>
      <w:r w:rsidRPr="009C0C0F">
        <w:rPr>
          <w:lang w:val="es-CL"/>
        </w:rPr>
        <w:t xml:space="preserve"> por ser nominal de 20 categorías) arrojó R² cercano a 0 en los tres modelos. Un análisis exploratorio adicional (sección 3.3) mostró que el promedio de </w:t>
      </w:r>
      <w:r w:rsidRPr="009C0C0F">
        <w:rPr>
          <w:rFonts w:ascii="Consolas" w:hAnsi="Consolas"/>
          <w:sz w:val="20"/>
          <w:lang w:val="es-CL"/>
        </w:rPr>
        <w:t>Automation_Probability_2030</w:t>
      </w:r>
      <w:r w:rsidRPr="009C0C0F">
        <w:rPr>
          <w:lang w:val="es-CL"/>
        </w:rPr>
        <w:t xml:space="preserve"> por </w:t>
      </w:r>
      <w:r w:rsidRPr="009C0C0F">
        <w:rPr>
          <w:rFonts w:ascii="Consolas" w:hAnsi="Consolas"/>
          <w:sz w:val="20"/>
          <w:lang w:val="es-CL"/>
        </w:rPr>
        <w:t>Job_Title</w:t>
      </w:r>
      <w:r w:rsidRPr="009C0C0F">
        <w:rPr>
          <w:lang w:val="es-CL"/>
        </w:rPr>
        <w:t xml:space="preserve"> explica por sí solo ~86% de la varianza de la variable objetivo, lo que motivó incorporar </w:t>
      </w:r>
      <w:r w:rsidRPr="009C0C0F">
        <w:rPr>
          <w:rFonts w:ascii="Consolas" w:hAnsi="Consolas"/>
          <w:sz w:val="20"/>
          <w:lang w:val="es-CL"/>
        </w:rPr>
        <w:t>Job_Title</w:t>
      </w:r>
      <w:r w:rsidRPr="009C0C0F">
        <w:rPr>
          <w:lang w:val="es-CL"/>
        </w:rPr>
        <w:t xml:space="preserve"> mediante codificación one-hot (19 dummies) al conjunto final de 34 predictores, manteniendo la exclusión justificada de </w:t>
      </w:r>
      <w:r w:rsidRPr="009C0C0F">
        <w:rPr>
          <w:rFonts w:ascii="Consolas" w:hAnsi="Consolas"/>
          <w:sz w:val="20"/>
          <w:lang w:val="es-CL"/>
        </w:rPr>
        <w:t>Risk_Category</w:t>
      </w:r>
      <w:r w:rsidRPr="009C0C0F">
        <w:rPr>
          <w:lang w:val="es-CL"/>
        </w:rPr>
        <w:t xml:space="preserve"> (fuga de información).</w:t>
      </w:r>
    </w:p>
    <w:p w14:paraId="510378DA" w14:textId="77777777" w:rsidR="007F295A" w:rsidRPr="009C0C0F" w:rsidRDefault="00000000" w:rsidP="00087B62">
      <w:pPr>
        <w:spacing w:after="160"/>
        <w:jc w:val="both"/>
        <w:rPr>
          <w:lang w:val="es-CL"/>
        </w:rPr>
      </w:pPr>
      <w:r w:rsidRPr="009C0C0F">
        <w:rPr>
          <w:lang w:val="es-CL"/>
        </w:rPr>
        <w:t xml:space="preserve">Con </w:t>
      </w:r>
      <w:r w:rsidRPr="009C0C0F">
        <w:rPr>
          <w:rFonts w:ascii="Consolas" w:hAnsi="Consolas"/>
          <w:sz w:val="20"/>
          <w:lang w:val="es-CL"/>
        </w:rPr>
        <w:t>Job_Title</w:t>
      </w:r>
      <w:r w:rsidRPr="009C0C0F">
        <w:rPr>
          <w:lang w:val="es-CL"/>
        </w:rPr>
        <w:t xml:space="preserve"> incorporado, los tres modelos mejoraron drásticamente: </w:t>
      </w:r>
      <w:r w:rsidRPr="009C0C0F">
        <w:rPr>
          <w:b/>
          <w:lang w:val="es-CL"/>
        </w:rPr>
        <w:t>Regresión Lineal</w:t>
      </w:r>
      <w:r w:rsidRPr="009C0C0F">
        <w:rPr>
          <w:lang w:val="es-CL"/>
        </w:rPr>
        <w:t xml:space="preserve"> (MSE=0,0087, RMSE=0,0933, R²=0,8638), </w:t>
      </w:r>
      <w:r w:rsidRPr="009C0C0F">
        <w:rPr>
          <w:b/>
          <w:lang w:val="es-CL"/>
        </w:rPr>
        <w:t>Red Neuronal MLP</w:t>
      </w:r>
      <w:r w:rsidRPr="009C0C0F">
        <w:rPr>
          <w:lang w:val="es-CL"/>
        </w:rPr>
        <w:t xml:space="preserve"> (MSE=0,0098, RMSE=0,0988, R²=0,8470) y </w:t>
      </w:r>
      <w:r w:rsidRPr="009C0C0F">
        <w:rPr>
          <w:b/>
          <w:lang w:val="es-CL"/>
        </w:rPr>
        <w:t>Árbol de Decisión</w:t>
      </w:r>
      <w:r w:rsidRPr="009C0C0F">
        <w:rPr>
          <w:lang w:val="es-CL"/>
        </w:rPr>
        <w:t xml:space="preserve"> (MSE=0,0186, RMSE=0,1366, R²=0,7079), todos muy por debajo del MSE de referencia de predecir el promedio (≈0,0639).</w:t>
      </w:r>
    </w:p>
    <w:p w14:paraId="0D402C2C" w14:textId="77777777" w:rsidR="007F295A" w:rsidRPr="009C0C0F" w:rsidRDefault="00000000" w:rsidP="00087B62">
      <w:pPr>
        <w:spacing w:after="160"/>
        <w:jc w:val="both"/>
        <w:rPr>
          <w:lang w:val="es-CL"/>
        </w:rPr>
      </w:pPr>
      <w:r w:rsidRPr="009C0C0F">
        <w:rPr>
          <w:b/>
          <w:lang w:val="es-CL"/>
        </w:rPr>
        <w:t>Conclusión comparativa:</w:t>
      </w:r>
      <w:r w:rsidRPr="009C0C0F">
        <w:rPr>
          <w:lang w:val="es-CL"/>
        </w:rPr>
        <w:t xml:space="preserve"> la regresión lineal multivariable obtiene el mejor desempeño, seguida muy de cerca por la red neuronal; el árbol de decisión queda rezagado por la dificultad estructural de particionar 19 dummies binarias con una profundidad acotada. Que el modelo más simple iguale o supere a los más flexibles confirma que la relación dominante en los datos —probabilidad de automatización casi constante dentro de </w:t>
      </w:r>
      <w:r w:rsidRPr="009C0C0F">
        <w:rPr>
          <w:lang w:val="es-CL"/>
        </w:rPr>
        <w:lastRenderedPageBreak/>
        <w:t xml:space="preserve">cada categoría de cargo— es esencialmente </w:t>
      </w:r>
      <w:r w:rsidRPr="009C0C0F">
        <w:rPr>
          <w:b/>
          <w:lang w:val="es-CL"/>
        </w:rPr>
        <w:t>aditiva por categoría</w:t>
      </w:r>
      <w:r w:rsidRPr="009C0C0F">
        <w:rPr>
          <w:lang w:val="es-CL"/>
        </w:rPr>
        <w:t>, no una interacción no lineal compleja entre variables numéricas.</w:t>
      </w:r>
    </w:p>
    <w:p w14:paraId="71EB59D1" w14:textId="77777777" w:rsidR="007F295A" w:rsidRPr="009C0C0F" w:rsidRDefault="00000000" w:rsidP="00087B62">
      <w:pPr>
        <w:spacing w:after="160"/>
        <w:jc w:val="both"/>
        <w:rPr>
          <w:lang w:val="es-CL"/>
        </w:rPr>
      </w:pPr>
      <w:r w:rsidRPr="009C0C0F">
        <w:rPr>
          <w:b/>
          <w:lang w:val="es-CL"/>
        </w:rPr>
        <w:t>Implicancias para la continuidad del proyecto:</w:t>
      </w:r>
      <w:r w:rsidRPr="009C0C0F">
        <w:rPr>
          <w:lang w:val="es-CL"/>
        </w:rPr>
        <w:t xml:space="preserve"> para NextWork Advisory, </w:t>
      </w:r>
      <w:r w:rsidRPr="009C0C0F">
        <w:rPr>
          <w:rFonts w:ascii="Consolas" w:hAnsi="Consolas"/>
          <w:sz w:val="20"/>
          <w:lang w:val="es-CL"/>
        </w:rPr>
        <w:t>Job_Title</w:t>
      </w:r>
      <w:r w:rsidRPr="009C0C0F">
        <w:rPr>
          <w:lang w:val="es-CL"/>
        </w:rPr>
        <w:t xml:space="preserve"> es el predictor operativamente más útil del riesgo de automatización, muy por encima de salario, experiencia, educación, índices de exposición a IA o habilidades. Como líneas de mejora para las fases siguientes (F3-F4) se identifican: (i) validar la estabilidad de los coeficientes y del desempeño mediante validación cruzada (GridSearchCV/RandomizedSearchCV), dado que el dataset tiene solo ~120-175 observaciones por categoría de cargo; (ii) explorar Random Forest para el árbol de decisión, que maneja variables categóricas de forma más eficiente que un único árbol; (iii) evaluar si las 15 variables numéricas/ordinales aportan señal incremental dentro de cada categoría de cargo (interacciones Job_Title × variable numérica), en lugar de solo a nivel agregado; y (iv) dado que </w:t>
      </w:r>
      <w:r w:rsidRPr="009C0C0F">
        <w:rPr>
          <w:rFonts w:ascii="Consolas" w:hAnsi="Consolas"/>
          <w:sz w:val="20"/>
          <w:lang w:val="es-CL"/>
        </w:rPr>
        <w:t>Job_Title</w:t>
      </w:r>
      <w:r w:rsidRPr="009C0C0F">
        <w:rPr>
          <w:lang w:val="es-CL"/>
        </w:rPr>
        <w:t xml:space="preserve"> explica gran parte de la varianza tanto de </w:t>
      </w:r>
      <w:r w:rsidRPr="009C0C0F">
        <w:rPr>
          <w:rFonts w:ascii="Consolas" w:hAnsi="Consolas"/>
          <w:sz w:val="20"/>
          <w:lang w:val="es-CL"/>
        </w:rPr>
        <w:t>Automation_Probability_2030</w:t>
      </w:r>
      <w:r w:rsidRPr="009C0C0F">
        <w:rPr>
          <w:lang w:val="es-CL"/>
        </w:rPr>
        <w:t xml:space="preserve"> como de </w:t>
      </w:r>
      <w:r w:rsidRPr="009C0C0F">
        <w:rPr>
          <w:rFonts w:ascii="Consolas" w:hAnsi="Consolas"/>
          <w:sz w:val="20"/>
          <w:lang w:val="es-CL"/>
        </w:rPr>
        <w:t>Risk_Category</w:t>
      </w:r>
      <w:r w:rsidRPr="009C0C0F">
        <w:rPr>
          <w:lang w:val="es-CL"/>
        </w:rPr>
        <w:t xml:space="preserve"> (Fase 1), comparar directamente el enfoque de regresión de esta fase con el de clasificación de la Fase 1 usando el mismo conjunto de predictores ampliado.</w:t>
      </w:r>
    </w:p>
    <w:p w14:paraId="23BF1DD0" w14:textId="77777777" w:rsidR="007F295A" w:rsidRPr="009C0C0F" w:rsidRDefault="00000000">
      <w:pPr>
        <w:spacing w:before="360" w:after="160"/>
        <w:rPr>
          <w:lang w:val="es-CL"/>
        </w:rPr>
      </w:pPr>
      <w:r w:rsidRPr="009C0C0F">
        <w:rPr>
          <w:b/>
          <w:color w:val="0B1C2C"/>
          <w:sz w:val="32"/>
          <w:lang w:val="es-CL"/>
        </w:rPr>
        <w:t>XI. Uso de fuentes, citación y referencias</w:t>
      </w:r>
    </w:p>
    <w:p w14:paraId="75E77286" w14:textId="77777777" w:rsidR="007F295A" w:rsidRPr="009C0C0F" w:rsidRDefault="00000000" w:rsidP="000939A5">
      <w:pPr>
        <w:spacing w:after="160"/>
        <w:jc w:val="both"/>
        <w:rPr>
          <w:lang w:val="es-CL"/>
        </w:rPr>
      </w:pPr>
      <w:r w:rsidRPr="009C0C0F">
        <w:rPr>
          <w:lang w:val="es-CL"/>
        </w:rPr>
        <w:t>El informe utiliza fuentes docentes de la asignatura, documentación técnica oficial y una fuente académica complementaria. La selección responde al criterio de la actividad, que exige fundamentar decisiones conceptuales, metodológicas y técnicas mediante referencias integradas en el texto y listadas en formato APA 7.ª edición.</w:t>
      </w:r>
    </w:p>
    <w:p w14:paraId="4B218733" w14:textId="77777777" w:rsidR="007F295A" w:rsidRDefault="00000000">
      <w:pPr>
        <w:spacing w:after="120"/>
        <w:ind w:left="432" w:hanging="432"/>
      </w:pPr>
      <w:r>
        <w:t>James, G., Witten, D., Hastie, T., Tibshirani, R., &amp; Taylor, J. (2023). An introduction to statistical learning: With applications in Python. Springer. https://doi.org/10.1007/978-3-031-38747-0</w:t>
      </w:r>
    </w:p>
    <w:p w14:paraId="604C876B" w14:textId="77777777" w:rsidR="007F295A" w:rsidRDefault="00000000">
      <w:pPr>
        <w:spacing w:after="120"/>
        <w:ind w:left="432" w:hanging="432"/>
      </w:pPr>
      <w:r>
        <w:t>pandas Development Team. (2026). pandas documentation. https://pandas.pydata.org/docs/</w:t>
      </w:r>
    </w:p>
    <w:p w14:paraId="72F3F02E" w14:textId="77777777" w:rsidR="007F295A" w:rsidRDefault="00000000">
      <w:pPr>
        <w:spacing w:after="120"/>
        <w:ind w:left="432" w:hanging="432"/>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14:paraId="13520C86" w14:textId="77777777" w:rsidR="007F295A" w:rsidRPr="009C0C0F" w:rsidRDefault="00000000">
      <w:pPr>
        <w:spacing w:after="120"/>
        <w:ind w:left="432" w:hanging="432"/>
        <w:rPr>
          <w:lang w:val="es-CL"/>
        </w:rPr>
      </w:pPr>
      <w:r w:rsidRPr="009C0C0F">
        <w:rPr>
          <w:lang w:val="es-CL"/>
        </w:rPr>
        <w:t>Ruete, D. (2026a). Regresión lineal simple, polinomial y multivariable [Apunte]. Universidad Andrés Bello, Santiago, Chile.</w:t>
      </w:r>
    </w:p>
    <w:p w14:paraId="4DB7353D" w14:textId="77777777" w:rsidR="007F295A" w:rsidRPr="009C0C0F" w:rsidRDefault="00000000">
      <w:pPr>
        <w:spacing w:after="120"/>
        <w:ind w:left="432" w:hanging="432"/>
        <w:rPr>
          <w:lang w:val="es-CL"/>
        </w:rPr>
      </w:pPr>
      <w:r w:rsidRPr="009C0C0F">
        <w:rPr>
          <w:lang w:val="es-CL"/>
        </w:rPr>
        <w:t>Ruete, D. (2026b). Regresión con árboles de decisión [Apunte]. Universidad Andrés Bello, Santiago, Chile.</w:t>
      </w:r>
    </w:p>
    <w:p w14:paraId="088246B8" w14:textId="77777777" w:rsidR="007F295A" w:rsidRPr="009C0C0F" w:rsidRDefault="00000000">
      <w:pPr>
        <w:spacing w:after="120"/>
        <w:ind w:left="432" w:hanging="432"/>
        <w:rPr>
          <w:lang w:val="es-CL"/>
        </w:rPr>
      </w:pPr>
      <w:r w:rsidRPr="009C0C0F">
        <w:rPr>
          <w:lang w:val="es-CL"/>
        </w:rPr>
        <w:t>Ruete, D. (2026c). Regresión con redes neuronales artificiales [Apunte]. Universidad Andrés Bello, Santiago, Chile.</w:t>
      </w:r>
    </w:p>
    <w:p w14:paraId="08DFC75B" w14:textId="77777777" w:rsidR="007F295A" w:rsidRPr="009C0C0F" w:rsidRDefault="00000000">
      <w:pPr>
        <w:spacing w:after="120"/>
        <w:ind w:left="432" w:hanging="432"/>
        <w:rPr>
          <w:lang w:val="es-CL"/>
        </w:rPr>
      </w:pPr>
      <w:r w:rsidRPr="009C0C0F">
        <w:rPr>
          <w:lang w:val="es-CL"/>
        </w:rPr>
        <w:t>Ruete, D. (2026d). Evaluación de modelos de regresión [Apunte]. Universidad Andrés Bello, Santiago, Chile.</w:t>
      </w:r>
    </w:p>
    <w:p w14:paraId="0BEF9E9E" w14:textId="77777777" w:rsidR="007F295A" w:rsidRDefault="00000000">
      <w:pPr>
        <w:spacing w:after="120"/>
        <w:ind w:left="432" w:hanging="432"/>
      </w:pPr>
      <w:r>
        <w:t>scikit-learn Developers. (2026a). sklearn.linear_model.LinearRegression. scikit-learn. https://scikit-learn.org/stable/modules/generated/sklearn.linear_model.LinearRegression.html</w:t>
      </w:r>
    </w:p>
    <w:p w14:paraId="02A4BB7D" w14:textId="77777777" w:rsidR="007F295A" w:rsidRDefault="00000000">
      <w:pPr>
        <w:spacing w:after="120"/>
        <w:ind w:left="432" w:hanging="432"/>
      </w:pPr>
      <w:r>
        <w:t>scikit-learn Developers. (2026b). sklearn.model_selection.train_test_split and sklearn.preprocessing.StandardScaler. scikit-learn. https://scikit-learn.org/stable/</w:t>
      </w:r>
    </w:p>
    <w:p w14:paraId="04B964B5" w14:textId="77777777" w:rsidR="007F295A" w:rsidRDefault="00000000">
      <w:pPr>
        <w:spacing w:after="120"/>
        <w:ind w:left="432" w:hanging="432"/>
      </w:pPr>
      <w:r>
        <w:t>scikit-learn Developers. (2026c). sklearn.tree.DecisionTreeRegressor. scikit-learn. https://scikit-learn.org/stable/modules/generated/sklearn.tree.DecisionTreeRegressor.html</w:t>
      </w:r>
    </w:p>
    <w:p w14:paraId="5759335F" w14:textId="77777777" w:rsidR="007F295A" w:rsidRDefault="00000000">
      <w:pPr>
        <w:spacing w:after="120"/>
        <w:ind w:left="432" w:hanging="432"/>
      </w:pPr>
      <w:r>
        <w:t>scikit-learn Developers. (2026d). sklearn.neural_network.MLPRegressor. scikit-learn. https://scikit-learn.org/stable/modules/generated/sklearn.neural_network.MLPRegressor.html</w:t>
      </w:r>
    </w:p>
    <w:p w14:paraId="14149628" w14:textId="77777777" w:rsidR="007F295A" w:rsidRPr="009C0C0F" w:rsidRDefault="00000000">
      <w:pPr>
        <w:spacing w:after="160"/>
        <w:rPr>
          <w:lang w:val="es-CL"/>
        </w:rPr>
      </w:pPr>
      <w:r w:rsidRPr="009C0C0F">
        <w:rPr>
          <w:lang w:val="es-CL"/>
        </w:rPr>
        <w:t>Distribución de fuentes según lo exigido por la rúbrica: 4 fuentes de material docente (Ruete, 2026a-d), 5 fuentes de documentación técnica oficial (pandas, scikit-learn) y 1 fuente académica complementaria (James et al., 2023), superando el mínimo de 5 fuentes distribuidas en las tres categorías solicitadas.</w:t>
      </w:r>
    </w:p>
    <w:p w14:paraId="1908E471" w14:textId="77777777" w:rsidR="007F295A" w:rsidRPr="009C0C0F" w:rsidRDefault="00000000">
      <w:pPr>
        <w:spacing w:before="360" w:after="160"/>
        <w:rPr>
          <w:lang w:val="es-CL"/>
        </w:rPr>
      </w:pPr>
      <w:r w:rsidRPr="009C0C0F">
        <w:rPr>
          <w:b/>
          <w:color w:val="0B1C2C"/>
          <w:sz w:val="32"/>
          <w:lang w:val="es-CL"/>
        </w:rPr>
        <w:lastRenderedPageBreak/>
        <w:t>XII. Anexos</w:t>
      </w:r>
    </w:p>
    <w:p w14:paraId="0530921B" w14:textId="77777777" w:rsidR="007F295A" w:rsidRPr="009C0C0F" w:rsidRDefault="00000000">
      <w:pPr>
        <w:spacing w:before="200" w:after="120"/>
        <w:rPr>
          <w:lang w:val="es-CL"/>
        </w:rPr>
      </w:pPr>
      <w:r w:rsidRPr="009C0C0F">
        <w:rPr>
          <w:b/>
          <w:color w:val="0B1C2C"/>
          <w:sz w:val="26"/>
          <w:lang w:val="es-CL"/>
        </w:rPr>
        <w:t>Anexo A. Figuras complementarias generadas en el notebook</w:t>
      </w:r>
    </w:p>
    <w:p w14:paraId="3361BB20" w14:textId="77777777" w:rsidR="007F295A" w:rsidRPr="009C0C0F" w:rsidRDefault="00000000">
      <w:pPr>
        <w:spacing w:after="160"/>
        <w:rPr>
          <w:lang w:val="es-CL"/>
        </w:rPr>
      </w:pPr>
      <w:r w:rsidRPr="009C0C0F">
        <w:rPr>
          <w:lang w:val="es-CL"/>
        </w:rPr>
        <w:t xml:space="preserve">Las siguientes figuras, generadas directamente en </w:t>
      </w:r>
      <w:r w:rsidRPr="009C0C0F">
        <w:rPr>
          <w:rFonts w:ascii="Consolas" w:hAnsi="Consolas"/>
          <w:sz w:val="20"/>
          <w:lang w:val="es-CL"/>
        </w:rPr>
        <w:t>F2_Regresion.ipynb</w:t>
      </w:r>
      <w:r w:rsidRPr="009C0C0F">
        <w:rPr>
          <w:lang w:val="es-CL"/>
        </w:rPr>
        <w:t>, complementan la evidencia presentada en las secciones IV a VI del informe.</w:t>
      </w:r>
    </w:p>
    <w:p w14:paraId="47547FA2" w14:textId="77777777" w:rsidR="007F295A" w:rsidRDefault="00000000">
      <w:pPr>
        <w:jc w:val="center"/>
      </w:pPr>
      <w:r>
        <w:rPr>
          <w:noProof/>
        </w:rPr>
        <w:drawing>
          <wp:inline distT="0" distB="0" distL="0" distR="0" wp14:anchorId="190A9E8F" wp14:editId="4771A087">
            <wp:extent cx="4572000" cy="2906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distribucion_target.png"/>
                    <pic:cNvPicPr/>
                  </pic:nvPicPr>
                  <pic:blipFill>
                    <a:blip r:embed="rId13"/>
                    <a:stretch>
                      <a:fillRect/>
                    </a:stretch>
                  </pic:blipFill>
                  <pic:spPr>
                    <a:xfrm>
                      <a:off x="0" y="0"/>
                      <a:ext cx="4572000" cy="2906643"/>
                    </a:xfrm>
                    <a:prstGeom prst="rect">
                      <a:avLst/>
                    </a:prstGeom>
                  </pic:spPr>
                </pic:pic>
              </a:graphicData>
            </a:graphic>
          </wp:inline>
        </w:drawing>
      </w:r>
    </w:p>
    <w:p w14:paraId="0FB14EDC" w14:textId="77777777" w:rsidR="007F295A" w:rsidRPr="009C0C0F" w:rsidRDefault="00000000">
      <w:pPr>
        <w:spacing w:after="240"/>
        <w:jc w:val="center"/>
        <w:rPr>
          <w:lang w:val="es-CL"/>
        </w:rPr>
      </w:pPr>
      <w:r w:rsidRPr="009C0C0F">
        <w:rPr>
          <w:i/>
          <w:color w:val="52514E"/>
          <w:sz w:val="19"/>
          <w:lang w:val="es-CL"/>
        </w:rPr>
        <w:t>Figura A1. Distribución de Automation_Probability_2030 en el dataset completo.</w:t>
      </w:r>
    </w:p>
    <w:p w14:paraId="202AFBB5" w14:textId="77777777" w:rsidR="007F295A" w:rsidRDefault="00000000">
      <w:pPr>
        <w:jc w:val="center"/>
      </w:pPr>
      <w:r>
        <w:rPr>
          <w:noProof/>
        </w:rPr>
        <w:drawing>
          <wp:inline distT="0" distB="0" distL="0" distR="0" wp14:anchorId="6D2826F1" wp14:editId="386AEBD4">
            <wp:extent cx="4572000" cy="3075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oeficientes_lineal.png"/>
                    <pic:cNvPicPr/>
                  </pic:nvPicPr>
                  <pic:blipFill>
                    <a:blip r:embed="rId14"/>
                    <a:stretch>
                      <a:fillRect/>
                    </a:stretch>
                  </pic:blipFill>
                  <pic:spPr>
                    <a:xfrm>
                      <a:off x="0" y="0"/>
                      <a:ext cx="4572000" cy="3075938"/>
                    </a:xfrm>
                    <a:prstGeom prst="rect">
                      <a:avLst/>
                    </a:prstGeom>
                  </pic:spPr>
                </pic:pic>
              </a:graphicData>
            </a:graphic>
          </wp:inline>
        </w:drawing>
      </w:r>
    </w:p>
    <w:p w14:paraId="2C07018F" w14:textId="77777777" w:rsidR="007F295A" w:rsidRPr="009C0C0F" w:rsidRDefault="00000000">
      <w:pPr>
        <w:spacing w:after="240"/>
        <w:jc w:val="center"/>
        <w:rPr>
          <w:lang w:val="es-CL"/>
        </w:rPr>
      </w:pPr>
      <w:r w:rsidRPr="009C0C0F">
        <w:rPr>
          <w:i/>
          <w:color w:val="52514E"/>
          <w:sz w:val="19"/>
          <w:lang w:val="es-CL"/>
        </w:rPr>
        <w:t>Figura A2. Coeficientes del modelo de regresión lineal (variables estandarizadas).</w:t>
      </w:r>
    </w:p>
    <w:p w14:paraId="23D38445" w14:textId="77777777" w:rsidR="007F295A" w:rsidRDefault="00000000">
      <w:pPr>
        <w:jc w:val="center"/>
      </w:pPr>
      <w:r>
        <w:rPr>
          <w:noProof/>
        </w:rPr>
        <w:lastRenderedPageBreak/>
        <w:drawing>
          <wp:inline distT="0" distB="0" distL="0" distR="0" wp14:anchorId="78E5FCA7" wp14:editId="2A1A8E4D">
            <wp:extent cx="4572000" cy="3236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importancia_arbol.png"/>
                    <pic:cNvPicPr/>
                  </pic:nvPicPr>
                  <pic:blipFill>
                    <a:blip r:embed="rId15"/>
                    <a:stretch>
                      <a:fillRect/>
                    </a:stretch>
                  </pic:blipFill>
                  <pic:spPr>
                    <a:xfrm>
                      <a:off x="0" y="0"/>
                      <a:ext cx="4572000" cy="3236112"/>
                    </a:xfrm>
                    <a:prstGeom prst="rect">
                      <a:avLst/>
                    </a:prstGeom>
                  </pic:spPr>
                </pic:pic>
              </a:graphicData>
            </a:graphic>
          </wp:inline>
        </w:drawing>
      </w:r>
    </w:p>
    <w:p w14:paraId="04862330" w14:textId="77777777" w:rsidR="007F295A" w:rsidRPr="009C0C0F" w:rsidRDefault="00000000">
      <w:pPr>
        <w:spacing w:after="240"/>
        <w:jc w:val="center"/>
        <w:rPr>
          <w:lang w:val="es-CL"/>
        </w:rPr>
      </w:pPr>
      <w:r w:rsidRPr="009C0C0F">
        <w:rPr>
          <w:i/>
          <w:color w:val="52514E"/>
          <w:sz w:val="19"/>
          <w:lang w:val="es-CL"/>
        </w:rPr>
        <w:t>Figura A3. Importancia de variables del árbol de decisión.</w:t>
      </w:r>
    </w:p>
    <w:p w14:paraId="29008CEE" w14:textId="77777777" w:rsidR="007F295A" w:rsidRDefault="00000000">
      <w:pPr>
        <w:jc w:val="center"/>
      </w:pPr>
      <w:r>
        <w:rPr>
          <w:noProof/>
        </w:rPr>
        <w:drawing>
          <wp:inline distT="0" distB="0" distL="0" distR="0" wp14:anchorId="57D1EE92" wp14:editId="2BBA45A3">
            <wp:extent cx="4572000" cy="2915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urva_perdida_mlp.png"/>
                    <pic:cNvPicPr/>
                  </pic:nvPicPr>
                  <pic:blipFill>
                    <a:blip r:embed="rId16"/>
                    <a:stretch>
                      <a:fillRect/>
                    </a:stretch>
                  </pic:blipFill>
                  <pic:spPr>
                    <a:xfrm>
                      <a:off x="0" y="0"/>
                      <a:ext cx="4572000" cy="2915093"/>
                    </a:xfrm>
                    <a:prstGeom prst="rect">
                      <a:avLst/>
                    </a:prstGeom>
                  </pic:spPr>
                </pic:pic>
              </a:graphicData>
            </a:graphic>
          </wp:inline>
        </w:drawing>
      </w:r>
    </w:p>
    <w:p w14:paraId="152B4B8C" w14:textId="77777777" w:rsidR="007F295A" w:rsidRPr="009C0C0F" w:rsidRDefault="00000000">
      <w:pPr>
        <w:spacing w:after="240"/>
        <w:jc w:val="center"/>
        <w:rPr>
          <w:lang w:val="es-CL"/>
        </w:rPr>
      </w:pPr>
      <w:r w:rsidRPr="009C0C0F">
        <w:rPr>
          <w:i/>
          <w:color w:val="52514E"/>
          <w:sz w:val="19"/>
          <w:lang w:val="es-CL"/>
        </w:rPr>
        <w:t>Figura A4. Curva de pérdida durante el entrenamiento de la red neuronal MLP.</w:t>
      </w:r>
    </w:p>
    <w:p w14:paraId="38FDFF78" w14:textId="77777777" w:rsidR="007F295A" w:rsidRPr="009C0C0F" w:rsidRDefault="00000000">
      <w:pPr>
        <w:spacing w:before="200" w:after="120"/>
        <w:rPr>
          <w:lang w:val="es-CL"/>
        </w:rPr>
      </w:pPr>
      <w:r w:rsidRPr="009C0C0F">
        <w:rPr>
          <w:b/>
          <w:color w:val="0B1C2C"/>
          <w:sz w:val="26"/>
          <w:lang w:val="es-CL"/>
        </w:rPr>
        <w:t>Anexo B. Fragmentos de código fuente</w:t>
      </w:r>
    </w:p>
    <w:p w14:paraId="033E6E9F" w14:textId="77777777" w:rsidR="007F295A" w:rsidRPr="009C0C0F" w:rsidRDefault="00000000">
      <w:pPr>
        <w:spacing w:after="160"/>
        <w:rPr>
          <w:lang w:val="es-CL"/>
        </w:rPr>
      </w:pPr>
      <w:r w:rsidRPr="009C0C0F">
        <w:rPr>
          <w:lang w:val="es-CL"/>
        </w:rPr>
        <w:t>Los siguientes fragmentos sintetizan las secciones del notebook que producen las evidencias principales del informe. El equipo debe conservar el notebook completo en el repositorio y asegurar que los resultados mostrados en el informe coincidan con la última ejecución.</w:t>
      </w:r>
    </w:p>
    <w:p w14:paraId="0D267CF1" w14:textId="77777777" w:rsidR="007F295A" w:rsidRPr="009C0C0F" w:rsidRDefault="00000000">
      <w:pPr>
        <w:spacing w:before="120" w:after="40"/>
        <w:rPr>
          <w:lang w:val="es-CL"/>
        </w:rPr>
      </w:pPr>
      <w:r w:rsidRPr="009C0C0F">
        <w:rPr>
          <w:b/>
          <w:lang w:val="es-CL"/>
        </w:rPr>
        <w:t>Exploración de Job_Title</w:t>
      </w:r>
    </w:p>
    <w:p w14:paraId="1893DF5B" w14:textId="77777777" w:rsidR="007F295A" w:rsidRPr="009C0C0F" w:rsidRDefault="00000000">
      <w:pPr>
        <w:shd w:val="clear" w:color="auto" w:fill="F2F2F2"/>
        <w:spacing w:after="160"/>
        <w:rPr>
          <w:lang w:val="es-CL"/>
        </w:rPr>
      </w:pPr>
      <w:r w:rsidRPr="009C0C0F">
        <w:rPr>
          <w:rFonts w:ascii="Consolas" w:hAnsi="Consolas"/>
          <w:sz w:val="18"/>
          <w:lang w:val="es-CL"/>
        </w:rPr>
        <w:t>medias_por_cargo = df.groupby("Job_Title")["Automation_Probability_2030"].mean()</w:t>
      </w:r>
      <w:r w:rsidRPr="009C0C0F">
        <w:rPr>
          <w:rFonts w:ascii="Consolas" w:hAnsi="Consolas"/>
          <w:sz w:val="18"/>
          <w:lang w:val="es-CL"/>
        </w:rPr>
        <w:br/>
        <w:t>medias_por_fila = df.groupby("Job_Title")["Automation_Probability_2030"].transform("mean")</w:t>
      </w:r>
      <w:r w:rsidRPr="009C0C0F">
        <w:rPr>
          <w:rFonts w:ascii="Consolas" w:hAnsi="Consolas"/>
          <w:sz w:val="18"/>
          <w:lang w:val="es-CL"/>
        </w:rPr>
        <w:br/>
        <w:t>ss_entre_grupos = ((medias_por_fila - df["Automation_Probability_2030"].mean()) ** 2).sum()</w:t>
      </w:r>
      <w:r w:rsidRPr="009C0C0F">
        <w:rPr>
          <w:rFonts w:ascii="Consolas" w:hAnsi="Consolas"/>
          <w:sz w:val="18"/>
          <w:lang w:val="es-CL"/>
        </w:rPr>
        <w:br/>
        <w:t>ss_total = ((df["Automation_Probability_2030"] - df["Automation_Probability_2030"].mean()) ** 2).sum()</w:t>
      </w:r>
      <w:r w:rsidRPr="009C0C0F">
        <w:rPr>
          <w:rFonts w:ascii="Consolas" w:hAnsi="Consolas"/>
          <w:sz w:val="18"/>
          <w:lang w:val="es-CL"/>
        </w:rPr>
        <w:br/>
        <w:t>r2_agrupacion = ss_entre_grupos / ss_total  # ~0.857</w:t>
      </w:r>
    </w:p>
    <w:p w14:paraId="7BEC5A32" w14:textId="77777777" w:rsidR="007F295A" w:rsidRDefault="00000000">
      <w:pPr>
        <w:spacing w:before="120" w:after="40"/>
      </w:pPr>
      <w:r>
        <w:rPr>
          <w:b/>
        </w:rPr>
        <w:lastRenderedPageBreak/>
        <w:t>Preparación de datos</w:t>
      </w:r>
    </w:p>
    <w:p w14:paraId="354D314E" w14:textId="77777777" w:rsidR="007F295A" w:rsidRDefault="00000000">
      <w:pPr>
        <w:shd w:val="clear" w:color="auto" w:fill="F2F2F2"/>
        <w:spacing w:after="160"/>
      </w:pPr>
      <w:r>
        <w:rPr>
          <w:rFonts w:ascii="Consolas" w:hAnsi="Consolas"/>
          <w:sz w:val="18"/>
        </w:rPr>
        <w:t>orden_educacion = {"High School": 1, "Bachelor's": 2, "Master's": 3, "PhD": 4}</w:t>
      </w:r>
      <w:r>
        <w:rPr>
          <w:rFonts w:ascii="Consolas" w:hAnsi="Consolas"/>
          <w:sz w:val="18"/>
        </w:rPr>
        <w:br/>
        <w:t>df["Education_Level_Num"] = df["Education_Level"].map(orden_educacion)</w:t>
      </w:r>
      <w:r>
        <w:rPr>
          <w:rFonts w:ascii="Consolas" w:hAnsi="Consolas"/>
          <w:sz w:val="18"/>
        </w:rPr>
        <w:br/>
        <w:t>job_title_dummies = pd.get_dummies(df["Job_Title"], prefix="Job_Title", drop_first=True).astype(int)</w:t>
      </w:r>
      <w:r>
        <w:rPr>
          <w:rFonts w:ascii="Consolas" w:hAnsi="Consolas"/>
          <w:sz w:val="18"/>
        </w:rPr>
        <w:br/>
        <w:t>X = pd.concat([df[variables_numericas], job_title_dummies], axis=1)</w:t>
      </w:r>
      <w:r>
        <w:rPr>
          <w:rFonts w:ascii="Consolas" w:hAnsi="Consolas"/>
          <w:sz w:val="18"/>
        </w:rPr>
        <w:br/>
        <w:t>y = df["Automation_Probability_2030"]</w:t>
      </w:r>
      <w:r>
        <w:rPr>
          <w:rFonts w:ascii="Consolas" w:hAnsi="Consolas"/>
          <w:sz w:val="18"/>
        </w:rPr>
        <w:br/>
        <w:t>X_train, X_test, y_train, y_test = train_test_split(</w:t>
      </w:r>
      <w:r>
        <w:rPr>
          <w:rFonts w:ascii="Consolas" w:hAnsi="Consolas"/>
          <w:sz w:val="18"/>
        </w:rPr>
        <w:br/>
        <w:t xml:space="preserve">    X, y, test_size=0.20, random_state=42)</w:t>
      </w:r>
      <w:r>
        <w:rPr>
          <w:rFonts w:ascii="Consolas" w:hAnsi="Consolas"/>
          <w:sz w:val="18"/>
        </w:rPr>
        <w:br/>
        <w:t>scaler = StandardScaler().fit(X_train)</w:t>
      </w:r>
      <w:r>
        <w:rPr>
          <w:rFonts w:ascii="Consolas" w:hAnsi="Consolas"/>
          <w:sz w:val="18"/>
        </w:rPr>
        <w:br/>
        <w:t>X_train_scaled = scaler.transform(X_train)</w:t>
      </w:r>
      <w:r>
        <w:rPr>
          <w:rFonts w:ascii="Consolas" w:hAnsi="Consolas"/>
          <w:sz w:val="18"/>
        </w:rPr>
        <w:br/>
        <w:t>X_test_scaled = scaler.transform(X_test)</w:t>
      </w:r>
    </w:p>
    <w:p w14:paraId="6D69463D" w14:textId="77777777" w:rsidR="007F295A" w:rsidRDefault="00000000">
      <w:pPr>
        <w:spacing w:before="120" w:after="40"/>
      </w:pPr>
      <w:r>
        <w:rPr>
          <w:b/>
        </w:rPr>
        <w:t>Regresión lineal</w:t>
      </w:r>
    </w:p>
    <w:p w14:paraId="7AB8883E" w14:textId="77777777" w:rsidR="007F295A" w:rsidRDefault="00000000">
      <w:pPr>
        <w:shd w:val="clear" w:color="auto" w:fill="F2F2F2"/>
        <w:spacing w:after="160"/>
      </w:pPr>
      <w:r>
        <w:rPr>
          <w:rFonts w:ascii="Consolas" w:hAnsi="Consolas"/>
          <w:sz w:val="18"/>
        </w:rPr>
        <w:t>linear_model = LinearRegression()</w:t>
      </w:r>
      <w:r>
        <w:rPr>
          <w:rFonts w:ascii="Consolas" w:hAnsi="Consolas"/>
          <w:sz w:val="18"/>
        </w:rPr>
        <w:br/>
        <w:t>linear_model.fit(X_train_scaled, y_train)</w:t>
      </w:r>
      <w:r>
        <w:rPr>
          <w:rFonts w:ascii="Consolas" w:hAnsi="Consolas"/>
          <w:sz w:val="18"/>
        </w:rPr>
        <w:br/>
        <w:t>y_pred_linear = linear_model.predict(X_test_scaled)</w:t>
      </w:r>
      <w:r>
        <w:rPr>
          <w:rFonts w:ascii="Consolas" w:hAnsi="Consolas"/>
          <w:sz w:val="18"/>
        </w:rPr>
        <w:br/>
        <w:t>mse_linear = mean_squared_error(y_test, y_pred_linear)</w:t>
      </w:r>
      <w:r>
        <w:rPr>
          <w:rFonts w:ascii="Consolas" w:hAnsi="Consolas"/>
          <w:sz w:val="18"/>
        </w:rPr>
        <w:br/>
        <w:t>rmse_linear = np.sqrt(mse_linear)</w:t>
      </w:r>
      <w:r>
        <w:rPr>
          <w:rFonts w:ascii="Consolas" w:hAnsi="Consolas"/>
          <w:sz w:val="18"/>
        </w:rPr>
        <w:br/>
        <w:t>r2_linear = r2_score(y_test, y_pred_linear)</w:t>
      </w:r>
    </w:p>
    <w:p w14:paraId="144FBCEB" w14:textId="77777777" w:rsidR="007F295A" w:rsidRDefault="00000000">
      <w:pPr>
        <w:spacing w:before="120" w:after="40"/>
      </w:pPr>
      <w:r>
        <w:rPr>
          <w:b/>
        </w:rPr>
        <w:t>Árbol de decisión</w:t>
      </w:r>
    </w:p>
    <w:p w14:paraId="520F49BA" w14:textId="77777777" w:rsidR="007F295A" w:rsidRDefault="00000000">
      <w:pPr>
        <w:shd w:val="clear" w:color="auto" w:fill="F2F2F2"/>
        <w:spacing w:after="160"/>
      </w:pPr>
      <w:r>
        <w:rPr>
          <w:rFonts w:ascii="Consolas" w:hAnsi="Consolas"/>
          <w:sz w:val="18"/>
        </w:rPr>
        <w:t>decision_tree_model = DecisionTreeRegressor(max_depth=8, min_samples_leaf=10, random_state=42)</w:t>
      </w:r>
      <w:r>
        <w:rPr>
          <w:rFonts w:ascii="Consolas" w:hAnsi="Consolas"/>
          <w:sz w:val="18"/>
        </w:rPr>
        <w:br/>
        <w:t>decision_tree_model.fit(X_train_scaled, y_train)</w:t>
      </w:r>
      <w:r>
        <w:rPr>
          <w:rFonts w:ascii="Consolas" w:hAnsi="Consolas"/>
          <w:sz w:val="18"/>
        </w:rPr>
        <w:br/>
        <w:t>y_pred_tree = decision_tree_model.predict(X_test_scaled)</w:t>
      </w:r>
    </w:p>
    <w:p w14:paraId="2F8C53EA" w14:textId="77777777" w:rsidR="007F295A" w:rsidRDefault="00000000">
      <w:pPr>
        <w:spacing w:before="120" w:after="40"/>
      </w:pPr>
      <w:r>
        <w:rPr>
          <w:b/>
        </w:rPr>
        <w:t>Red neuronal MLP</w:t>
      </w:r>
    </w:p>
    <w:p w14:paraId="357C0EB3" w14:textId="77777777" w:rsidR="007F295A" w:rsidRDefault="00000000">
      <w:pPr>
        <w:shd w:val="clear" w:color="auto" w:fill="F2F2F2"/>
        <w:spacing w:after="160"/>
      </w:pPr>
      <w:r>
        <w:rPr>
          <w:rFonts w:ascii="Consolas" w:hAnsi="Consolas"/>
          <w:sz w:val="18"/>
        </w:rPr>
        <w:t>mlp_model = MLPRegressor(hidden_layer_sizes=(16,), activation="relu", solver="adam",</w:t>
      </w:r>
      <w:r>
        <w:rPr>
          <w:rFonts w:ascii="Consolas" w:hAnsi="Consolas"/>
          <w:sz w:val="18"/>
        </w:rPr>
        <w:br/>
        <w:t xml:space="preserve">                         alpha=0.01, max_iter=1000, random_state=42, early_stopping=True)</w:t>
      </w:r>
      <w:r>
        <w:rPr>
          <w:rFonts w:ascii="Consolas" w:hAnsi="Consolas"/>
          <w:sz w:val="18"/>
        </w:rPr>
        <w:br/>
        <w:t>mlp_model.fit(X_train_scaled, y_train)</w:t>
      </w:r>
      <w:r>
        <w:rPr>
          <w:rFonts w:ascii="Consolas" w:hAnsi="Consolas"/>
          <w:sz w:val="18"/>
        </w:rPr>
        <w:br/>
        <w:t>y_pred_mlp = mlp_model.predict(X_test_scaled)</w:t>
      </w:r>
    </w:p>
    <w:p w14:paraId="734CC8EF" w14:textId="77777777" w:rsidR="007F295A" w:rsidRPr="009C0C0F" w:rsidRDefault="00000000">
      <w:pPr>
        <w:spacing w:before="200" w:after="120"/>
        <w:rPr>
          <w:lang w:val="es-CL"/>
        </w:rPr>
      </w:pPr>
      <w:r w:rsidRPr="009C0C0F">
        <w:rPr>
          <w:b/>
          <w:color w:val="0B1C2C"/>
          <w:sz w:val="26"/>
          <w:lang w:val="es-CL"/>
        </w:rPr>
        <w:t>Anexo C. Checklist de alineación con la rúbrica</w:t>
      </w:r>
    </w:p>
    <w:tbl>
      <w:tblPr>
        <w:tblStyle w:val="Tablaconcuadrcula"/>
        <w:tblW w:w="0" w:type="auto"/>
        <w:jc w:val="center"/>
        <w:tblLook w:val="04A0" w:firstRow="1" w:lastRow="0" w:firstColumn="1" w:lastColumn="0" w:noHBand="0" w:noVBand="1"/>
      </w:tblPr>
      <w:tblGrid>
        <w:gridCol w:w="3438"/>
        <w:gridCol w:w="3438"/>
        <w:gridCol w:w="3438"/>
      </w:tblGrid>
      <w:tr w:rsidR="007F295A" w14:paraId="465146B8" w14:textId="77777777">
        <w:trPr>
          <w:jc w:val="center"/>
        </w:trPr>
        <w:tc>
          <w:tcPr>
            <w:tcW w:w="3438" w:type="dxa"/>
            <w:shd w:val="clear" w:color="auto" w:fill="0B1C2C"/>
          </w:tcPr>
          <w:p w14:paraId="63C565D8" w14:textId="77777777" w:rsidR="007F295A" w:rsidRDefault="00000000">
            <w:r>
              <w:rPr>
                <w:b/>
                <w:color w:val="FFFFFF"/>
                <w:sz w:val="19"/>
              </w:rPr>
              <w:t>Criterio de rúbrica</w:t>
            </w:r>
          </w:p>
        </w:tc>
        <w:tc>
          <w:tcPr>
            <w:tcW w:w="3438" w:type="dxa"/>
            <w:shd w:val="clear" w:color="auto" w:fill="0B1C2C"/>
          </w:tcPr>
          <w:p w14:paraId="26E0F466" w14:textId="77777777" w:rsidR="007F295A" w:rsidRPr="009C0C0F" w:rsidRDefault="00000000">
            <w:pPr>
              <w:rPr>
                <w:lang w:val="es-CL"/>
              </w:rPr>
            </w:pPr>
            <w:r w:rsidRPr="009C0C0F">
              <w:rPr>
                <w:b/>
                <w:color w:val="FFFFFF"/>
                <w:sz w:val="19"/>
                <w:lang w:val="es-CL"/>
              </w:rPr>
              <w:t>Evidencia incluida en el informe</w:t>
            </w:r>
          </w:p>
        </w:tc>
        <w:tc>
          <w:tcPr>
            <w:tcW w:w="3438" w:type="dxa"/>
            <w:shd w:val="clear" w:color="auto" w:fill="0B1C2C"/>
          </w:tcPr>
          <w:p w14:paraId="1F0CBA3C" w14:textId="77777777" w:rsidR="007F295A" w:rsidRDefault="00000000">
            <w:r>
              <w:rPr>
                <w:b/>
                <w:color w:val="FFFFFF"/>
                <w:sz w:val="19"/>
              </w:rPr>
              <w:t>Estado</w:t>
            </w:r>
          </w:p>
        </w:tc>
      </w:tr>
      <w:tr w:rsidR="007F295A" w14:paraId="076417D3" w14:textId="77777777">
        <w:trPr>
          <w:jc w:val="center"/>
        </w:trPr>
        <w:tc>
          <w:tcPr>
            <w:tcW w:w="3438" w:type="dxa"/>
          </w:tcPr>
          <w:p w14:paraId="3712E027" w14:textId="77777777" w:rsidR="007F295A" w:rsidRDefault="00000000">
            <w:r>
              <w:rPr>
                <w:sz w:val="19"/>
              </w:rPr>
              <w:t>C1. Introducción y contextualización</w:t>
            </w:r>
          </w:p>
        </w:tc>
        <w:tc>
          <w:tcPr>
            <w:tcW w:w="3438" w:type="dxa"/>
          </w:tcPr>
          <w:p w14:paraId="6A2E13CE" w14:textId="77777777" w:rsidR="007F295A" w:rsidRPr="009C0C0F" w:rsidRDefault="00000000">
            <w:pPr>
              <w:rPr>
                <w:lang w:val="es-CL"/>
              </w:rPr>
            </w:pPr>
            <w:r w:rsidRPr="009C0C0F">
              <w:rPr>
                <w:sz w:val="19"/>
                <w:lang w:val="es-CL"/>
              </w:rPr>
              <w:t>Contexto, situación, objetivo analítico y relación con variable continua.</w:t>
            </w:r>
          </w:p>
        </w:tc>
        <w:tc>
          <w:tcPr>
            <w:tcW w:w="3438" w:type="dxa"/>
          </w:tcPr>
          <w:p w14:paraId="04BAA54C" w14:textId="77777777" w:rsidR="007F295A" w:rsidRDefault="00000000">
            <w:r>
              <w:rPr>
                <w:sz w:val="19"/>
              </w:rPr>
              <w:t>Incluido</w:t>
            </w:r>
          </w:p>
        </w:tc>
      </w:tr>
      <w:tr w:rsidR="007F295A" w14:paraId="75F06E25" w14:textId="77777777">
        <w:trPr>
          <w:jc w:val="center"/>
        </w:trPr>
        <w:tc>
          <w:tcPr>
            <w:tcW w:w="3438" w:type="dxa"/>
          </w:tcPr>
          <w:p w14:paraId="25F2AA82" w14:textId="77777777" w:rsidR="007F295A" w:rsidRDefault="00000000">
            <w:r>
              <w:rPr>
                <w:sz w:val="19"/>
              </w:rPr>
              <w:t>C2. Datos y preprocesamiento</w:t>
            </w:r>
          </w:p>
        </w:tc>
        <w:tc>
          <w:tcPr>
            <w:tcW w:w="3438" w:type="dxa"/>
          </w:tcPr>
          <w:p w14:paraId="6984012F" w14:textId="77777777" w:rsidR="007F295A" w:rsidRPr="009C0C0F" w:rsidRDefault="00000000">
            <w:pPr>
              <w:rPr>
                <w:lang w:val="es-CL"/>
              </w:rPr>
            </w:pPr>
            <w:r w:rsidRPr="009C0C0F">
              <w:rPr>
                <w:sz w:val="19"/>
                <w:lang w:val="es-CL"/>
              </w:rPr>
              <w:t>Variables, nulos, X/y, train/test, StandardScaler y justificación de exclusiones.</w:t>
            </w:r>
          </w:p>
        </w:tc>
        <w:tc>
          <w:tcPr>
            <w:tcW w:w="3438" w:type="dxa"/>
          </w:tcPr>
          <w:p w14:paraId="082E5E9D" w14:textId="77777777" w:rsidR="007F295A" w:rsidRDefault="00000000">
            <w:r>
              <w:rPr>
                <w:sz w:val="19"/>
              </w:rPr>
              <w:t>Incluido</w:t>
            </w:r>
          </w:p>
        </w:tc>
      </w:tr>
      <w:tr w:rsidR="007F295A" w14:paraId="70A0EBCD" w14:textId="77777777">
        <w:trPr>
          <w:jc w:val="center"/>
        </w:trPr>
        <w:tc>
          <w:tcPr>
            <w:tcW w:w="3438" w:type="dxa"/>
          </w:tcPr>
          <w:p w14:paraId="23BE7BBA" w14:textId="77777777" w:rsidR="007F295A" w:rsidRDefault="00000000">
            <w:r>
              <w:rPr>
                <w:sz w:val="19"/>
              </w:rPr>
              <w:t>C3. Regresión lineal</w:t>
            </w:r>
          </w:p>
        </w:tc>
        <w:tc>
          <w:tcPr>
            <w:tcW w:w="3438" w:type="dxa"/>
          </w:tcPr>
          <w:p w14:paraId="5D9D52D4" w14:textId="77777777" w:rsidR="007F295A" w:rsidRPr="009C0C0F" w:rsidRDefault="00000000">
            <w:pPr>
              <w:rPr>
                <w:lang w:val="es-CL"/>
              </w:rPr>
            </w:pPr>
            <w:r w:rsidRPr="009C0C0F">
              <w:rPr>
                <w:sz w:val="19"/>
                <w:lang w:val="es-CL"/>
              </w:rPr>
              <w:t>Modelo, variables, evidencia de ejecución, resultados e interpretación.</w:t>
            </w:r>
          </w:p>
        </w:tc>
        <w:tc>
          <w:tcPr>
            <w:tcW w:w="3438" w:type="dxa"/>
          </w:tcPr>
          <w:p w14:paraId="777F7B0F" w14:textId="77777777" w:rsidR="007F295A" w:rsidRDefault="00000000">
            <w:r>
              <w:rPr>
                <w:sz w:val="19"/>
              </w:rPr>
              <w:t>Incluido</w:t>
            </w:r>
          </w:p>
        </w:tc>
      </w:tr>
      <w:tr w:rsidR="007F295A" w14:paraId="19CF181D" w14:textId="77777777">
        <w:trPr>
          <w:jc w:val="center"/>
        </w:trPr>
        <w:tc>
          <w:tcPr>
            <w:tcW w:w="3438" w:type="dxa"/>
          </w:tcPr>
          <w:p w14:paraId="68831354" w14:textId="77777777" w:rsidR="007F295A" w:rsidRDefault="00000000">
            <w:r>
              <w:rPr>
                <w:sz w:val="19"/>
              </w:rPr>
              <w:t>C4. Árbol de decisión</w:t>
            </w:r>
          </w:p>
        </w:tc>
        <w:tc>
          <w:tcPr>
            <w:tcW w:w="3438" w:type="dxa"/>
          </w:tcPr>
          <w:p w14:paraId="07896119" w14:textId="77777777" w:rsidR="007F295A" w:rsidRPr="009C0C0F" w:rsidRDefault="00000000">
            <w:pPr>
              <w:rPr>
                <w:lang w:val="es-CL"/>
              </w:rPr>
            </w:pPr>
            <w:r w:rsidRPr="009C0C0F">
              <w:rPr>
                <w:sz w:val="19"/>
                <w:lang w:val="es-CL"/>
              </w:rPr>
              <w:t>Hiperparámetros, evidencia de ejecución, resultados e interpretación.</w:t>
            </w:r>
          </w:p>
        </w:tc>
        <w:tc>
          <w:tcPr>
            <w:tcW w:w="3438" w:type="dxa"/>
          </w:tcPr>
          <w:p w14:paraId="3C5EBEEB" w14:textId="77777777" w:rsidR="007F295A" w:rsidRDefault="00000000">
            <w:r>
              <w:rPr>
                <w:sz w:val="19"/>
              </w:rPr>
              <w:t>Incluido</w:t>
            </w:r>
          </w:p>
        </w:tc>
      </w:tr>
      <w:tr w:rsidR="007F295A" w14:paraId="66071436" w14:textId="77777777">
        <w:trPr>
          <w:jc w:val="center"/>
        </w:trPr>
        <w:tc>
          <w:tcPr>
            <w:tcW w:w="3438" w:type="dxa"/>
          </w:tcPr>
          <w:p w14:paraId="38DCC2BD" w14:textId="77777777" w:rsidR="007F295A" w:rsidRDefault="00000000">
            <w:r>
              <w:rPr>
                <w:sz w:val="19"/>
              </w:rPr>
              <w:t>C5. Red neuronal</w:t>
            </w:r>
          </w:p>
        </w:tc>
        <w:tc>
          <w:tcPr>
            <w:tcW w:w="3438" w:type="dxa"/>
          </w:tcPr>
          <w:p w14:paraId="08279AF7" w14:textId="77777777" w:rsidR="007F295A" w:rsidRPr="009C0C0F" w:rsidRDefault="00000000">
            <w:pPr>
              <w:rPr>
                <w:lang w:val="es-CL"/>
              </w:rPr>
            </w:pPr>
            <w:r w:rsidRPr="009C0C0F">
              <w:rPr>
                <w:sz w:val="19"/>
                <w:lang w:val="es-CL"/>
              </w:rPr>
              <w:t>Hiperparámetros, evidencia de ejecución, resultados e interpretación.</w:t>
            </w:r>
          </w:p>
        </w:tc>
        <w:tc>
          <w:tcPr>
            <w:tcW w:w="3438" w:type="dxa"/>
          </w:tcPr>
          <w:p w14:paraId="7270A216" w14:textId="77777777" w:rsidR="007F295A" w:rsidRDefault="00000000">
            <w:r>
              <w:rPr>
                <w:sz w:val="19"/>
              </w:rPr>
              <w:t>Incluido</w:t>
            </w:r>
          </w:p>
        </w:tc>
      </w:tr>
      <w:tr w:rsidR="007F295A" w14:paraId="284B032A" w14:textId="77777777">
        <w:trPr>
          <w:jc w:val="center"/>
        </w:trPr>
        <w:tc>
          <w:tcPr>
            <w:tcW w:w="3438" w:type="dxa"/>
          </w:tcPr>
          <w:p w14:paraId="389F3CF3" w14:textId="77777777" w:rsidR="007F295A" w:rsidRDefault="00000000">
            <w:r>
              <w:rPr>
                <w:sz w:val="19"/>
              </w:rPr>
              <w:t>C6. Evaluación de modelos</w:t>
            </w:r>
          </w:p>
        </w:tc>
        <w:tc>
          <w:tcPr>
            <w:tcW w:w="3438" w:type="dxa"/>
          </w:tcPr>
          <w:p w14:paraId="4FF20E3E" w14:textId="77777777" w:rsidR="007F295A" w:rsidRPr="009C0C0F" w:rsidRDefault="00000000">
            <w:pPr>
              <w:rPr>
                <w:lang w:val="es-CL"/>
              </w:rPr>
            </w:pPr>
            <w:r w:rsidRPr="009C0C0F">
              <w:rPr>
                <w:sz w:val="19"/>
                <w:lang w:val="es-CL"/>
              </w:rPr>
              <w:t>MSE, RMSE y R² tabulados por modelo, con interpretación.</w:t>
            </w:r>
          </w:p>
        </w:tc>
        <w:tc>
          <w:tcPr>
            <w:tcW w:w="3438" w:type="dxa"/>
          </w:tcPr>
          <w:p w14:paraId="141943CE" w14:textId="77777777" w:rsidR="007F295A" w:rsidRDefault="00000000">
            <w:r>
              <w:rPr>
                <w:sz w:val="19"/>
              </w:rPr>
              <w:t>Incluido</w:t>
            </w:r>
          </w:p>
        </w:tc>
      </w:tr>
      <w:tr w:rsidR="007F295A" w14:paraId="6A1E3750" w14:textId="77777777">
        <w:trPr>
          <w:jc w:val="center"/>
        </w:trPr>
        <w:tc>
          <w:tcPr>
            <w:tcW w:w="3438" w:type="dxa"/>
          </w:tcPr>
          <w:p w14:paraId="60C5271E" w14:textId="77777777" w:rsidR="007F295A" w:rsidRDefault="00000000">
            <w:r>
              <w:rPr>
                <w:sz w:val="19"/>
              </w:rPr>
              <w:t>C7. Comparación de modelos</w:t>
            </w:r>
          </w:p>
        </w:tc>
        <w:tc>
          <w:tcPr>
            <w:tcW w:w="3438" w:type="dxa"/>
          </w:tcPr>
          <w:p w14:paraId="067A80F8" w14:textId="77777777" w:rsidR="007F295A" w:rsidRPr="009C0C0F" w:rsidRDefault="00000000">
            <w:pPr>
              <w:rPr>
                <w:lang w:val="es-CL"/>
              </w:rPr>
            </w:pPr>
            <w:r w:rsidRPr="009C0C0F">
              <w:rPr>
                <w:sz w:val="19"/>
                <w:lang w:val="es-CL"/>
              </w:rPr>
              <w:t>Ventajas, limitaciones, mejor modelo y justificación de la elección.</w:t>
            </w:r>
          </w:p>
        </w:tc>
        <w:tc>
          <w:tcPr>
            <w:tcW w:w="3438" w:type="dxa"/>
          </w:tcPr>
          <w:p w14:paraId="24B2601E" w14:textId="77777777" w:rsidR="007F295A" w:rsidRDefault="00000000">
            <w:r>
              <w:rPr>
                <w:sz w:val="19"/>
              </w:rPr>
              <w:t>Incluido</w:t>
            </w:r>
          </w:p>
        </w:tc>
      </w:tr>
      <w:tr w:rsidR="007F295A" w14:paraId="1C04AFFD" w14:textId="77777777">
        <w:trPr>
          <w:jc w:val="center"/>
        </w:trPr>
        <w:tc>
          <w:tcPr>
            <w:tcW w:w="3438" w:type="dxa"/>
          </w:tcPr>
          <w:p w14:paraId="243CDECB" w14:textId="77777777" w:rsidR="007F295A" w:rsidRDefault="00000000">
            <w:r>
              <w:rPr>
                <w:sz w:val="19"/>
              </w:rPr>
              <w:t>C8. Notebook y documentación</w:t>
            </w:r>
          </w:p>
        </w:tc>
        <w:tc>
          <w:tcPr>
            <w:tcW w:w="3438" w:type="dxa"/>
          </w:tcPr>
          <w:p w14:paraId="4E3BC658" w14:textId="77777777" w:rsidR="007F295A" w:rsidRPr="009C0C0F" w:rsidRDefault="00000000">
            <w:pPr>
              <w:rPr>
                <w:lang w:val="es-CL"/>
              </w:rPr>
            </w:pPr>
            <w:r w:rsidRPr="009C0C0F">
              <w:rPr>
                <w:sz w:val="19"/>
                <w:lang w:val="es-CL"/>
              </w:rPr>
              <w:t>Trazabilidad entre notebook, informe y repositorio (Tabla 8).</w:t>
            </w:r>
          </w:p>
        </w:tc>
        <w:tc>
          <w:tcPr>
            <w:tcW w:w="3438" w:type="dxa"/>
          </w:tcPr>
          <w:p w14:paraId="66350B70" w14:textId="77777777" w:rsidR="007F295A" w:rsidRDefault="00000000">
            <w:r>
              <w:rPr>
                <w:sz w:val="19"/>
              </w:rPr>
              <w:t>Incluido</w:t>
            </w:r>
          </w:p>
        </w:tc>
      </w:tr>
      <w:tr w:rsidR="007F295A" w14:paraId="78BBDD20" w14:textId="77777777">
        <w:trPr>
          <w:jc w:val="center"/>
        </w:trPr>
        <w:tc>
          <w:tcPr>
            <w:tcW w:w="3438" w:type="dxa"/>
          </w:tcPr>
          <w:p w14:paraId="7AE050C0" w14:textId="77777777" w:rsidR="007F295A" w:rsidRDefault="00000000">
            <w:r>
              <w:rPr>
                <w:sz w:val="19"/>
              </w:rPr>
              <w:t>C9. Conclusiones</w:t>
            </w:r>
          </w:p>
        </w:tc>
        <w:tc>
          <w:tcPr>
            <w:tcW w:w="3438" w:type="dxa"/>
          </w:tcPr>
          <w:p w14:paraId="0A86DFC6" w14:textId="77777777" w:rsidR="007F295A" w:rsidRPr="009C0C0F" w:rsidRDefault="00000000">
            <w:pPr>
              <w:rPr>
                <w:lang w:val="es-CL"/>
              </w:rPr>
            </w:pPr>
            <w:r w:rsidRPr="009C0C0F">
              <w:rPr>
                <w:sz w:val="19"/>
                <w:lang w:val="es-CL"/>
              </w:rPr>
              <w:t>Síntesis comparativa y proyección para la continuidad del proyecto.</w:t>
            </w:r>
          </w:p>
        </w:tc>
        <w:tc>
          <w:tcPr>
            <w:tcW w:w="3438" w:type="dxa"/>
          </w:tcPr>
          <w:p w14:paraId="7343525E" w14:textId="77777777" w:rsidR="007F295A" w:rsidRDefault="00000000">
            <w:r>
              <w:rPr>
                <w:sz w:val="19"/>
              </w:rPr>
              <w:t>Incluido</w:t>
            </w:r>
          </w:p>
        </w:tc>
      </w:tr>
      <w:tr w:rsidR="007F295A" w14:paraId="427CEB33" w14:textId="77777777">
        <w:trPr>
          <w:jc w:val="center"/>
        </w:trPr>
        <w:tc>
          <w:tcPr>
            <w:tcW w:w="3438" w:type="dxa"/>
          </w:tcPr>
          <w:p w14:paraId="5A1F13ED" w14:textId="77777777" w:rsidR="007F295A" w:rsidRDefault="00000000">
            <w:r>
              <w:rPr>
                <w:sz w:val="19"/>
              </w:rPr>
              <w:t>C10. Formato institucional</w:t>
            </w:r>
          </w:p>
        </w:tc>
        <w:tc>
          <w:tcPr>
            <w:tcW w:w="3438" w:type="dxa"/>
          </w:tcPr>
          <w:p w14:paraId="754C5C50" w14:textId="77777777" w:rsidR="007F295A" w:rsidRPr="009C0C0F" w:rsidRDefault="00000000">
            <w:pPr>
              <w:rPr>
                <w:lang w:val="es-CL"/>
              </w:rPr>
            </w:pPr>
            <w:r w:rsidRPr="009C0C0F">
              <w:rPr>
                <w:sz w:val="19"/>
                <w:lang w:val="es-CL"/>
              </w:rPr>
              <w:t>Plantilla institucional, tamaño carta, tipografía Arial 10,5-11.</w:t>
            </w:r>
          </w:p>
        </w:tc>
        <w:tc>
          <w:tcPr>
            <w:tcW w:w="3438" w:type="dxa"/>
          </w:tcPr>
          <w:p w14:paraId="0D7E5483" w14:textId="77777777" w:rsidR="007F295A" w:rsidRDefault="00000000">
            <w:r>
              <w:rPr>
                <w:sz w:val="19"/>
              </w:rPr>
              <w:t>Incluido</w:t>
            </w:r>
          </w:p>
        </w:tc>
      </w:tr>
      <w:tr w:rsidR="007F295A" w14:paraId="2A42F3E0" w14:textId="77777777">
        <w:trPr>
          <w:jc w:val="center"/>
        </w:trPr>
        <w:tc>
          <w:tcPr>
            <w:tcW w:w="3438" w:type="dxa"/>
          </w:tcPr>
          <w:p w14:paraId="4D57D38D" w14:textId="77777777" w:rsidR="007F295A" w:rsidRDefault="00000000">
            <w:r>
              <w:rPr>
                <w:sz w:val="19"/>
              </w:rPr>
              <w:t>C12. Fuentes APA</w:t>
            </w:r>
          </w:p>
        </w:tc>
        <w:tc>
          <w:tcPr>
            <w:tcW w:w="3438" w:type="dxa"/>
          </w:tcPr>
          <w:p w14:paraId="3D5BA1C3" w14:textId="77777777" w:rsidR="007F295A" w:rsidRPr="009C0C0F" w:rsidRDefault="00000000">
            <w:pPr>
              <w:rPr>
                <w:lang w:val="es-CL"/>
              </w:rPr>
            </w:pPr>
            <w:r w:rsidRPr="009C0C0F">
              <w:rPr>
                <w:sz w:val="19"/>
                <w:lang w:val="es-CL"/>
              </w:rPr>
              <w:t>11 fuentes distribuidas en docente, técnica oficial y académica.</w:t>
            </w:r>
          </w:p>
        </w:tc>
        <w:tc>
          <w:tcPr>
            <w:tcW w:w="3438" w:type="dxa"/>
          </w:tcPr>
          <w:p w14:paraId="7F599200" w14:textId="77777777" w:rsidR="007F295A" w:rsidRDefault="00000000">
            <w:r>
              <w:rPr>
                <w:sz w:val="19"/>
              </w:rPr>
              <w:t>Incluido</w:t>
            </w:r>
          </w:p>
        </w:tc>
      </w:tr>
      <w:tr w:rsidR="007F295A" w14:paraId="26BC2B65" w14:textId="77777777">
        <w:trPr>
          <w:jc w:val="center"/>
        </w:trPr>
        <w:tc>
          <w:tcPr>
            <w:tcW w:w="3438" w:type="dxa"/>
          </w:tcPr>
          <w:p w14:paraId="6592A52D" w14:textId="77777777" w:rsidR="007F295A" w:rsidRDefault="00000000">
            <w:r>
              <w:rPr>
                <w:sz w:val="19"/>
              </w:rPr>
              <w:t>C13. Anexos</w:t>
            </w:r>
          </w:p>
        </w:tc>
        <w:tc>
          <w:tcPr>
            <w:tcW w:w="3438" w:type="dxa"/>
          </w:tcPr>
          <w:p w14:paraId="45D79028" w14:textId="77777777" w:rsidR="007F295A" w:rsidRPr="009C0C0F" w:rsidRDefault="00000000">
            <w:pPr>
              <w:rPr>
                <w:lang w:val="es-CL"/>
              </w:rPr>
            </w:pPr>
            <w:r w:rsidRPr="009C0C0F">
              <w:rPr>
                <w:sz w:val="19"/>
                <w:lang w:val="es-CL"/>
              </w:rPr>
              <w:t>Figuras complementarias, fragmentos de código y checklist.</w:t>
            </w:r>
          </w:p>
        </w:tc>
        <w:tc>
          <w:tcPr>
            <w:tcW w:w="3438" w:type="dxa"/>
          </w:tcPr>
          <w:p w14:paraId="79C21C14" w14:textId="77777777" w:rsidR="007F295A" w:rsidRDefault="00000000">
            <w:r>
              <w:rPr>
                <w:sz w:val="19"/>
              </w:rPr>
              <w:t>Incluido</w:t>
            </w:r>
          </w:p>
        </w:tc>
      </w:tr>
    </w:tbl>
    <w:p w14:paraId="1BD98C66" w14:textId="77777777" w:rsidR="007F295A" w:rsidRDefault="007F295A">
      <w:pPr>
        <w:spacing w:after="80"/>
      </w:pPr>
    </w:p>
    <w:p w14:paraId="03EBDC35" w14:textId="77777777" w:rsidR="007F295A" w:rsidRPr="009C0C0F" w:rsidRDefault="00000000">
      <w:pPr>
        <w:spacing w:after="160"/>
        <w:rPr>
          <w:lang w:val="es-CL"/>
        </w:rPr>
      </w:pPr>
      <w:r w:rsidRPr="009C0C0F">
        <w:rPr>
          <w:lang w:val="es-CL"/>
        </w:rPr>
        <w:lastRenderedPageBreak/>
        <w:t xml:space="preserve">Nota final: antes de entregar, el equipo debe revisar la ortografía y numeración del documento, confirmar que el notebook </w:t>
      </w:r>
      <w:r w:rsidRPr="009C0C0F">
        <w:rPr>
          <w:rFonts w:ascii="Consolas" w:hAnsi="Consolas"/>
          <w:sz w:val="20"/>
          <w:lang w:val="es-CL"/>
        </w:rPr>
        <w:t>F2_Regresion.ipynb</w:t>
      </w:r>
      <w:r w:rsidRPr="009C0C0F">
        <w:rPr>
          <w:lang w:val="es-CL"/>
        </w:rPr>
        <w:t xml:space="preserve"> ejecuta sin errores con la última versión del dataset, y exportar el documento final a PDF en tamaño carta con el nombre MCDI504_S2_1_GRUPO5.docx / .pdf.</w:t>
      </w:r>
    </w:p>
    <w:sectPr w:rsidR="007F295A" w:rsidRPr="009C0C0F" w:rsidSect="00034616">
      <w:pgSz w:w="12240" w:h="15840"/>
      <w:pgMar w:top="850"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6627016">
    <w:abstractNumId w:val="8"/>
  </w:num>
  <w:num w:numId="2" w16cid:durableId="1832914319">
    <w:abstractNumId w:val="6"/>
  </w:num>
  <w:num w:numId="3" w16cid:durableId="1989437184">
    <w:abstractNumId w:val="5"/>
  </w:num>
  <w:num w:numId="4" w16cid:durableId="1419867737">
    <w:abstractNumId w:val="4"/>
  </w:num>
  <w:num w:numId="5" w16cid:durableId="254486884">
    <w:abstractNumId w:val="7"/>
  </w:num>
  <w:num w:numId="6" w16cid:durableId="1998218292">
    <w:abstractNumId w:val="3"/>
  </w:num>
  <w:num w:numId="7" w16cid:durableId="1588418412">
    <w:abstractNumId w:val="2"/>
  </w:num>
  <w:num w:numId="8" w16cid:durableId="1422526721">
    <w:abstractNumId w:val="1"/>
  </w:num>
  <w:num w:numId="9" w16cid:durableId="78862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78B"/>
    <w:rsid w:val="00087B62"/>
    <w:rsid w:val="000939A5"/>
    <w:rsid w:val="0015074B"/>
    <w:rsid w:val="0029639D"/>
    <w:rsid w:val="00326F90"/>
    <w:rsid w:val="003A22DC"/>
    <w:rsid w:val="00466340"/>
    <w:rsid w:val="00487DE8"/>
    <w:rsid w:val="005F521B"/>
    <w:rsid w:val="007D6B67"/>
    <w:rsid w:val="007F295A"/>
    <w:rsid w:val="008E4F91"/>
    <w:rsid w:val="009C0C0F"/>
    <w:rsid w:val="009E3B7E"/>
    <w:rsid w:val="00AA1D8D"/>
    <w:rsid w:val="00B3133B"/>
    <w:rsid w:val="00B47730"/>
    <w:rsid w:val="00CB0664"/>
    <w:rsid w:val="00D96B15"/>
    <w:rsid w:val="00E4630B"/>
    <w:rsid w:val="00E54FF9"/>
    <w:rsid w:val="00FC4ED9"/>
    <w:rsid w:val="00FC693F"/>
    <w:rsid w:val="00FE6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18901"/>
  <w14:defaultImageDpi w14:val="300"/>
  <w15:docId w15:val="{3275F6F8-1800-DE4E-B4BA-5605B34B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C4E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robertomoncada-blip/Magister_ciencia_datos/tree/main/MCDI504"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5592</Words>
  <Characters>30758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MONCADA GONZALEZ ROBERTO C</cp:lastModifiedBy>
  <cp:revision>17</cp:revision>
  <cp:lastPrinted>2026-08-16T19:15:00Z</cp:lastPrinted>
  <dcterms:created xsi:type="dcterms:W3CDTF">2013-12-23T23:15:00Z</dcterms:created>
  <dcterms:modified xsi:type="dcterms:W3CDTF">2026-08-16T19:17:00Z</dcterms:modified>
  <cp:category/>
</cp:coreProperties>
</file>