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480" w:lineRule="auto"/>
        <w:jc w:val="center"/>
        <w:rPr>
          <w:rFonts w:ascii="Times New Roman" w:cs="Times New Roman" w:eastAsia="Times New Roman" w:hAnsi="Times New Roman"/>
          <w:b w:val="1"/>
        </w:rPr>
      </w:pPr>
      <w:bookmarkStart w:colFirst="0" w:colLast="0" w:name="_jr8eqm99guik" w:id="0"/>
      <w:bookmarkEnd w:id="0"/>
      <w:r w:rsidDel="00000000" w:rsidR="00000000" w:rsidRPr="00000000">
        <w:rPr/>
        <w:drawing>
          <wp:anchor allowOverlap="1" behindDoc="1" distB="114300" distT="114300" distL="114300" distR="114300" hidden="0" layoutInCell="1" locked="0" relativeHeight="0" simplePos="0">
            <wp:simplePos x="0" y="0"/>
            <wp:positionH relativeFrom="page">
              <wp:posOffset>295131</wp:posOffset>
            </wp:positionH>
            <wp:positionV relativeFrom="page">
              <wp:posOffset>314325</wp:posOffset>
            </wp:positionV>
            <wp:extent cx="1905000" cy="647700"/>
            <wp:effectExtent b="0" l="0" r="0" t="0"/>
            <wp:wrapNone/>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0" cy="647700"/>
                    </a:xfrm>
                    <a:prstGeom prst="rect"/>
                    <a:ln/>
                  </pic:spPr>
                </pic:pic>
              </a:graphicData>
            </a:graphic>
          </wp:anchor>
        </w:drawing>
      </w:r>
      <w:r w:rsidDel="00000000" w:rsidR="00000000" w:rsidRPr="00000000">
        <w:rPr>
          <w:rFonts w:ascii="Times New Roman" w:cs="Times New Roman" w:eastAsia="Times New Roman" w:hAnsi="Times New Roman"/>
          <w:b w:val="1"/>
          <w:rtl w:val="0"/>
        </w:rPr>
        <w:t xml:space="preserve">Taller 1</w:t>
      </w:r>
    </w:p>
    <w:p w:rsidR="00000000" w:rsidDel="00000000" w:rsidP="00000000" w:rsidRDefault="00000000" w:rsidRPr="00000000" w14:paraId="00000002">
      <w:pPr>
        <w:pStyle w:val="Title"/>
        <w:spacing w:after="60" w:before="0" w:line="480" w:lineRule="auto"/>
        <w:jc w:val="center"/>
        <w:rPr>
          <w:rFonts w:ascii="Times New Roman" w:cs="Times New Roman" w:eastAsia="Times New Roman" w:hAnsi="Times New Roman"/>
          <w:b w:val="1"/>
        </w:rPr>
      </w:pPr>
      <w:bookmarkStart w:colFirst="0" w:colLast="0" w:name="_22jnjbbctrkl" w:id="1"/>
      <w:bookmarkEnd w:id="1"/>
      <w:r w:rsidDel="00000000" w:rsidR="00000000" w:rsidRPr="00000000">
        <w:rPr>
          <w:rFonts w:ascii="Times New Roman" w:cs="Times New Roman" w:eastAsia="Times New Roman" w:hAnsi="Times New Roman"/>
          <w:b w:val="1"/>
          <w:rtl w:val="0"/>
        </w:rPr>
        <w:t xml:space="preserve">Minería de Datos y Big Data </w:t>
      </w:r>
    </w:p>
    <w:p w:rsidR="00000000" w:rsidDel="00000000" w:rsidP="00000000" w:rsidRDefault="00000000" w:rsidRPr="00000000" w14:paraId="00000003">
      <w:pPr>
        <w:pStyle w:val="Title"/>
        <w:spacing w:after="60" w:before="0" w:line="480" w:lineRule="auto"/>
        <w:jc w:val="center"/>
        <w:rPr>
          <w:rFonts w:ascii="Times New Roman" w:cs="Times New Roman" w:eastAsia="Times New Roman" w:hAnsi="Times New Roman"/>
          <w:b w:val="1"/>
          <w:color w:val="434343"/>
          <w:sz w:val="42"/>
          <w:szCs w:val="42"/>
        </w:rPr>
      </w:pPr>
      <w:bookmarkStart w:colFirst="0" w:colLast="0" w:name="_wg4x5ofy26i4" w:id="2"/>
      <w:bookmarkEnd w:id="2"/>
      <w:r w:rsidDel="00000000" w:rsidR="00000000" w:rsidRPr="00000000">
        <w:rPr>
          <w:rFonts w:ascii="Times New Roman" w:cs="Times New Roman" w:eastAsia="Times New Roman" w:hAnsi="Times New Roman"/>
          <w:b w:val="1"/>
          <w:color w:val="434343"/>
          <w:sz w:val="42"/>
          <w:szCs w:val="42"/>
          <w:rtl w:val="0"/>
        </w:rPr>
        <w:t xml:space="preserve">“Caso BikeStore”</w:t>
      </w:r>
    </w:p>
    <w:p w:rsidR="00000000" w:rsidDel="00000000" w:rsidP="00000000" w:rsidRDefault="00000000" w:rsidRPr="00000000" w14:paraId="00000004">
      <w:pPr>
        <w:spacing w:after="60"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05">
      <w:pPr>
        <w:pStyle w:val="Title"/>
        <w:spacing w:after="60" w:before="0" w:line="480" w:lineRule="auto"/>
        <w:jc w:val="center"/>
        <w:rPr>
          <w:rFonts w:ascii="Times New Roman" w:cs="Times New Roman" w:eastAsia="Times New Roman" w:hAnsi="Times New Roman"/>
        </w:rPr>
      </w:pPr>
      <w:bookmarkStart w:colFirst="0" w:colLast="0" w:name="_ia01vzcoi7gp" w:id="3"/>
      <w:bookmarkEnd w:id="3"/>
      <w:r w:rsidDel="00000000" w:rsidR="00000000" w:rsidRPr="00000000">
        <w:rPr>
          <w:rFonts w:ascii="Times New Roman" w:cs="Times New Roman" w:eastAsia="Times New Roman" w:hAnsi="Times New Roman"/>
        </w:rPr>
        <w:drawing>
          <wp:inline distB="114300" distT="114300" distL="114300" distR="114300">
            <wp:extent cx="4078125" cy="4122356"/>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078125" cy="412235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60" w:before="0"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Integrantes:</w:t>
      </w:r>
    </w:p>
    <w:p w:rsidR="00000000" w:rsidDel="00000000" w:rsidP="00000000" w:rsidRDefault="00000000" w:rsidRPr="00000000" w14:paraId="00000007">
      <w:pPr>
        <w:numPr>
          <w:ilvl w:val="0"/>
          <w:numId w:val="1"/>
        </w:numPr>
        <w:spacing w:after="0" w:afterAutospacing="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Gonzalez</w:t>
      </w:r>
    </w:p>
    <w:p w:rsidR="00000000" w:rsidDel="00000000" w:rsidP="00000000" w:rsidRDefault="00000000" w:rsidRPr="00000000" w14:paraId="00000008">
      <w:pPr>
        <w:numPr>
          <w:ilvl w:val="0"/>
          <w:numId w:val="1"/>
        </w:numPr>
        <w:spacing w:after="6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Roberto Neris</w:t>
      </w:r>
    </w:p>
    <w:p w:rsidR="00000000" w:rsidDel="00000000" w:rsidP="00000000" w:rsidRDefault="00000000" w:rsidRPr="00000000" w14:paraId="00000009">
      <w:pPr>
        <w:spacing w:after="60" w:before="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may 2022</w:t>
      </w:r>
      <w:r w:rsidDel="00000000" w:rsidR="00000000" w:rsidRPr="00000000">
        <w:rPr>
          <w:rtl w:val="0"/>
        </w:rPr>
      </w:r>
    </w:p>
    <w:p w:rsidR="00000000" w:rsidDel="00000000" w:rsidP="00000000" w:rsidRDefault="00000000" w:rsidRPr="00000000" w14:paraId="0000000A">
      <w:pPr>
        <w:pStyle w:val="Heading1"/>
        <w:jc w:val="center"/>
        <w:rPr>
          <w:rFonts w:ascii="Times New Roman" w:cs="Times New Roman" w:eastAsia="Times New Roman" w:hAnsi="Times New Roman"/>
          <w:b w:val="1"/>
        </w:rPr>
      </w:pPr>
      <w:bookmarkStart w:colFirst="0" w:colLast="0" w:name="_m0febvclmnw9" w:id="4"/>
      <w:bookmarkEnd w:id="4"/>
      <w:r w:rsidDel="00000000" w:rsidR="00000000" w:rsidRPr="00000000">
        <w:rPr>
          <w:rFonts w:ascii="Times New Roman" w:cs="Times New Roman" w:eastAsia="Times New Roman" w:hAnsi="Times New Roman"/>
          <w:b w:val="1"/>
          <w:rtl w:val="0"/>
        </w:rPr>
        <w:t xml:space="preserve">Índice</w:t>
      </w:r>
    </w:p>
    <w:sdt>
      <w:sdtPr>
        <w:docPartObj>
          <w:docPartGallery w:val="Table of Contents"/>
          <w:docPartUnique w:val="1"/>
        </w:docPartObj>
      </w:sdtPr>
      <w:sdtContent>
        <w:p w:rsidR="00000000" w:rsidDel="00000000" w:rsidP="00000000" w:rsidRDefault="00000000" w:rsidRPr="00000000" w14:paraId="0000000B">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m0febvclmnw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_m0febvclmnw9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ujegcxq92v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_eujegcxq92vw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bf85qo7a0h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Desarrollo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_jbf85qo7a0hj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nwzpqbw232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KPI’s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_4nwzpqbw232p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pn21wvhk7e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Datawarehouse multidimensional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_tpn21wvhk7ei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1z5nputddq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para uso de la base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_91z5nputddq6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n0890e1j6s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Carga de datos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_wn0890e1j6s5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kx2qhqdqyr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Cuadro de mandos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_kkx2qhqdqyr0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fimsvhqq3r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_ofimsvhqq3rs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cy5le9pq4b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_dcy5le9pq4bz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after="6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1"/>
        <w:spacing w:after="60" w:before="0" w:line="480" w:lineRule="auto"/>
        <w:rPr>
          <w:rFonts w:ascii="Times New Roman" w:cs="Times New Roman" w:eastAsia="Times New Roman" w:hAnsi="Times New Roman"/>
        </w:rPr>
      </w:pPr>
      <w:bookmarkStart w:colFirst="0" w:colLast="0" w:name="_z9mk2v86uc6l" w:id="5"/>
      <w:bookmarkEnd w:id="5"/>
      <w:r w:rsidDel="00000000" w:rsidR="00000000" w:rsidRPr="00000000">
        <w:rPr>
          <w:rtl w:val="0"/>
        </w:rPr>
      </w:r>
    </w:p>
    <w:p w:rsidR="00000000" w:rsidDel="00000000" w:rsidP="00000000" w:rsidRDefault="00000000" w:rsidRPr="00000000" w14:paraId="00000017">
      <w:pPr>
        <w:spacing w:after="6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6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6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6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6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6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6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6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6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6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6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6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spacing w:after="60" w:before="0" w:line="480" w:lineRule="auto"/>
        <w:jc w:val="center"/>
        <w:rPr>
          <w:rFonts w:ascii="Times New Roman" w:cs="Times New Roman" w:eastAsia="Times New Roman" w:hAnsi="Times New Roman"/>
          <w:b w:val="1"/>
        </w:rPr>
      </w:pPr>
      <w:bookmarkStart w:colFirst="0" w:colLast="0" w:name="_eujegcxq92vw" w:id="6"/>
      <w:bookmarkEnd w:id="6"/>
      <w:r w:rsidDel="00000000" w:rsidR="00000000" w:rsidRPr="00000000">
        <w:rPr>
          <w:rFonts w:ascii="Times New Roman" w:cs="Times New Roman" w:eastAsia="Times New Roman" w:hAnsi="Times New Roman"/>
          <w:b w:val="1"/>
          <w:rtl w:val="0"/>
        </w:rPr>
        <w:t xml:space="preserve">Introducción</w:t>
      </w:r>
    </w:p>
    <w:p w:rsidR="00000000" w:rsidDel="00000000" w:rsidP="00000000" w:rsidRDefault="00000000" w:rsidRPr="00000000" w14:paraId="00000024">
      <w:pPr>
        <w:spacing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informe se describen los pasos que fueron efectuados para realizar todas las actividades y exigencias dados en este Taller 1, partiendo desde la incorporación del backup dado por el profesor hasta el desarrollo de un cuadro de mando para las vistas de los KPIs. Dentro del desarrollo del informe veremos las actividades solicitadas a realizar tales como la definición detallada de los KPIs con sus respectivas características,  el diagrama del modelo multidimensional realizado con sus componentes, el procedimiento de carga masiva que se realizó junto con la carga mensual, el cuadro de mando con las respectivas vistas de los KPIs y finalmente información adicional solicitada.  </w:t>
      </w:r>
      <w:r w:rsidDel="00000000" w:rsidR="00000000" w:rsidRPr="00000000">
        <w:rPr>
          <w:rtl w:val="0"/>
        </w:rPr>
      </w:r>
    </w:p>
    <w:p w:rsidR="00000000" w:rsidDel="00000000" w:rsidP="00000000" w:rsidRDefault="00000000" w:rsidRPr="00000000" w14:paraId="00000025">
      <w:pPr>
        <w:spacing w:after="6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1"/>
        <w:spacing w:after="60" w:before="0" w:line="480" w:lineRule="auto"/>
        <w:jc w:val="center"/>
        <w:rPr>
          <w:rFonts w:ascii="Times New Roman" w:cs="Times New Roman" w:eastAsia="Times New Roman" w:hAnsi="Times New Roman"/>
          <w:b w:val="1"/>
        </w:rPr>
      </w:pPr>
      <w:bookmarkStart w:colFirst="0" w:colLast="0" w:name="_jbf85qo7a0hj" w:id="7"/>
      <w:bookmarkEnd w:id="7"/>
      <w:r w:rsidDel="00000000" w:rsidR="00000000" w:rsidRPr="00000000">
        <w:rPr>
          <w:rFonts w:ascii="Times New Roman" w:cs="Times New Roman" w:eastAsia="Times New Roman" w:hAnsi="Times New Roman"/>
          <w:b w:val="1"/>
          <w:rtl w:val="0"/>
        </w:rPr>
        <w:t xml:space="preserve">Desarrollo</w:t>
      </w:r>
    </w:p>
    <w:p w:rsidR="00000000" w:rsidDel="00000000" w:rsidP="00000000" w:rsidRDefault="00000000" w:rsidRPr="00000000" w14:paraId="00000027">
      <w:pPr>
        <w:rPr/>
      </w:pPr>
      <w:r w:rsidDel="00000000" w:rsidR="00000000" w:rsidRPr="00000000">
        <w:rPr>
          <w:rtl w:val="0"/>
        </w:rPr>
        <w:t xml:space="preserve">El taller consiste en realizar actividades relacionadas a un proyecto de ingeniería con el objetivo de ver la información de las ventas de bicicletas, esto a través de un cuadro de mando con las vistas asociadas a los KPIs que se definirían.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Como inicio, se nos facilitó un backup de un modelo relacional con el que debemos trabajar, este puede ser modificado y mejorado según se prefiera. </w:t>
      </w:r>
      <w:r w:rsidDel="00000000" w:rsidR="00000000" w:rsidRPr="00000000">
        <w:rPr>
          <w:rtl w:val="0"/>
        </w:rPr>
      </w:r>
    </w:p>
    <w:p w:rsidR="00000000" w:rsidDel="00000000" w:rsidP="00000000" w:rsidRDefault="00000000" w:rsidRPr="00000000" w14:paraId="0000002A">
      <w:pPr>
        <w:pStyle w:val="Heading2"/>
        <w:rPr>
          <w:rFonts w:ascii="Times New Roman" w:cs="Times New Roman" w:eastAsia="Times New Roman" w:hAnsi="Times New Roman"/>
          <w:b w:val="1"/>
        </w:rPr>
      </w:pPr>
      <w:bookmarkStart w:colFirst="0" w:colLast="0" w:name="_4nwzpqbw232p" w:id="8"/>
      <w:bookmarkEnd w:id="8"/>
      <w:r w:rsidDel="00000000" w:rsidR="00000000" w:rsidRPr="00000000">
        <w:rPr>
          <w:rFonts w:ascii="Times New Roman" w:cs="Times New Roman" w:eastAsia="Times New Roman" w:hAnsi="Times New Roman"/>
          <w:b w:val="1"/>
          <w:rtl w:val="0"/>
        </w:rPr>
        <w:t xml:space="preserve">KPI’s</w:t>
      </w:r>
    </w:p>
    <w:p w:rsidR="00000000" w:rsidDel="00000000" w:rsidP="00000000" w:rsidRDefault="00000000" w:rsidRPr="00000000" w14:paraId="0000002B">
      <w:pPr>
        <w:spacing w:after="6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establecer los KPIs necesarios, nos hacemos las siguientes preguntas:</w:t>
      </w:r>
    </w:p>
    <w:p w:rsidR="00000000" w:rsidDel="00000000" w:rsidP="00000000" w:rsidRDefault="00000000" w:rsidRPr="00000000" w14:paraId="0000002C">
      <w:pPr>
        <w:numPr>
          <w:ilvl w:val="0"/>
          <w:numId w:val="2"/>
        </w:numPr>
        <w:spacing w:after="6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¿Cuánto dinero ingresa por cada solicitud de compra?</w:t>
      </w:r>
    </w:p>
    <w:p w:rsidR="00000000" w:rsidDel="00000000" w:rsidP="00000000" w:rsidRDefault="00000000" w:rsidRPr="00000000" w14:paraId="0000002D">
      <w:pPr>
        <w:numPr>
          <w:ilvl w:val="0"/>
          <w:numId w:val="2"/>
        </w:numPr>
        <w:spacing w:after="6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son los productos más vendidos?</w:t>
      </w:r>
    </w:p>
    <w:p w:rsidR="00000000" w:rsidDel="00000000" w:rsidP="00000000" w:rsidRDefault="00000000" w:rsidRPr="00000000" w14:paraId="0000002E">
      <w:pPr>
        <w:numPr>
          <w:ilvl w:val="0"/>
          <w:numId w:val="2"/>
        </w:numPr>
        <w:spacing w:after="6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¿Cuántos envíos fueron cancelados o fallaron?</w:t>
      </w:r>
    </w:p>
    <w:p w:rsidR="00000000" w:rsidDel="00000000" w:rsidP="00000000" w:rsidRDefault="00000000" w:rsidRPr="00000000" w14:paraId="0000002F">
      <w:pPr>
        <w:numPr>
          <w:ilvl w:val="0"/>
          <w:numId w:val="2"/>
        </w:numPr>
        <w:spacing w:after="6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¿Cuántos clientes acceden a registrar todos sus datos de contacto como su número de teléfono?</w:t>
      </w:r>
    </w:p>
    <w:p w:rsidR="00000000" w:rsidDel="00000000" w:rsidP="00000000" w:rsidRDefault="00000000" w:rsidRPr="00000000" w14:paraId="00000030">
      <w:pPr>
        <w:spacing w:after="6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6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a partir de las preguntas anteriormente mencionadas podemos establecer los KPIs:</w:t>
      </w:r>
    </w:p>
    <w:p w:rsidR="00000000" w:rsidDel="00000000" w:rsidP="00000000" w:rsidRDefault="00000000" w:rsidRPr="00000000" w14:paraId="00000032">
      <w:pPr>
        <w:numPr>
          <w:ilvl w:val="0"/>
          <w:numId w:val="3"/>
        </w:numPr>
        <w:spacing w:after="6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Producto más vendido:</w:t>
      </w:r>
      <w:r w:rsidDel="00000000" w:rsidR="00000000" w:rsidRPr="00000000">
        <w:rPr>
          <w:rFonts w:ascii="Times New Roman" w:cs="Times New Roman" w:eastAsia="Times New Roman" w:hAnsi="Times New Roman"/>
          <w:sz w:val="24"/>
          <w:szCs w:val="24"/>
          <w:rtl w:val="0"/>
        </w:rPr>
        <w:t xml:space="preserve"> Listado de los productos más vendidos dentro del catálogo.</w:t>
      </w:r>
    </w:p>
    <w:p w:rsidR="00000000" w:rsidDel="00000000" w:rsidP="00000000" w:rsidRDefault="00000000" w:rsidRPr="00000000" w14:paraId="00000033">
      <w:pPr>
        <w:numPr>
          <w:ilvl w:val="0"/>
          <w:numId w:val="3"/>
        </w:numPr>
        <w:spacing w:after="6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Ingresos:</w:t>
      </w:r>
      <w:r w:rsidDel="00000000" w:rsidR="00000000" w:rsidRPr="00000000">
        <w:rPr>
          <w:rFonts w:ascii="Times New Roman" w:cs="Times New Roman" w:eastAsia="Times New Roman" w:hAnsi="Times New Roman"/>
          <w:sz w:val="24"/>
          <w:szCs w:val="24"/>
          <w:rtl w:val="0"/>
        </w:rPr>
        <w:t xml:space="preserve"> Los ingresos de cada orden solicitados con sus respectivos factores y cuál es el ingreso ideal.</w:t>
      </w:r>
    </w:p>
    <w:p w:rsidR="00000000" w:rsidDel="00000000" w:rsidP="00000000" w:rsidRDefault="00000000" w:rsidRPr="00000000" w14:paraId="00000034">
      <w:pPr>
        <w:numPr>
          <w:ilvl w:val="0"/>
          <w:numId w:val="3"/>
        </w:numPr>
        <w:spacing w:after="6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Tasa de Fracaso:</w:t>
      </w:r>
      <w:r w:rsidDel="00000000" w:rsidR="00000000" w:rsidRPr="00000000">
        <w:rPr>
          <w:rFonts w:ascii="Times New Roman" w:cs="Times New Roman" w:eastAsia="Times New Roman" w:hAnsi="Times New Roman"/>
          <w:sz w:val="24"/>
          <w:szCs w:val="24"/>
          <w:rtl w:val="0"/>
        </w:rPr>
        <w:t xml:space="preserve"> Cantidad de pedidos o envíos fallidos en relación al total registrados</w:t>
      </w:r>
    </w:p>
    <w:p w:rsidR="00000000" w:rsidDel="00000000" w:rsidP="00000000" w:rsidRDefault="00000000" w:rsidRPr="00000000" w14:paraId="00000035">
      <w:pPr>
        <w:numPr>
          <w:ilvl w:val="0"/>
          <w:numId w:val="3"/>
        </w:numPr>
        <w:spacing w:after="6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Confiabilidad de número de teléfono:</w:t>
      </w:r>
      <w:r w:rsidDel="00000000" w:rsidR="00000000" w:rsidRPr="00000000">
        <w:rPr>
          <w:rFonts w:ascii="Times New Roman" w:cs="Times New Roman" w:eastAsia="Times New Roman" w:hAnsi="Times New Roman"/>
          <w:sz w:val="24"/>
          <w:szCs w:val="24"/>
          <w:rtl w:val="0"/>
        </w:rPr>
        <w:t xml:space="preserve"> Cuántos clientes acceden a dar y registrar sus número de teléfono.</w:t>
      </w:r>
    </w:p>
    <w:p w:rsidR="00000000" w:rsidDel="00000000" w:rsidP="00000000" w:rsidRDefault="00000000" w:rsidRPr="00000000" w14:paraId="00000036">
      <w:pPr>
        <w:spacing w:after="6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6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Basándonos en el modelo bsc se generó la siguiente tabla:</w:t>
      </w:r>
    </w:p>
    <w:p w:rsidR="00000000" w:rsidDel="00000000" w:rsidP="00000000" w:rsidRDefault="00000000" w:rsidRPr="00000000" w14:paraId="00000038">
      <w:pPr>
        <w:spacing w:after="60" w:before="0"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530"/>
        <w:gridCol w:w="2325"/>
        <w:gridCol w:w="1095"/>
        <w:gridCol w:w="1575"/>
        <w:gridCol w:w="1320"/>
        <w:tblGridChange w:id="0">
          <w:tblGrid>
            <w:gridCol w:w="1155"/>
            <w:gridCol w:w="1530"/>
            <w:gridCol w:w="2325"/>
            <w:gridCol w:w="1095"/>
            <w:gridCol w:w="1575"/>
            <w:gridCol w:w="132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39">
            <w:pPr>
              <w:widowControl w:val="0"/>
              <w:rPr>
                <w:b w:val="1"/>
                <w:sz w:val="20"/>
                <w:szCs w:val="20"/>
              </w:rPr>
            </w:pPr>
            <w:r w:rsidDel="00000000" w:rsidR="00000000" w:rsidRPr="00000000">
              <w:rPr>
                <w:b w:val="1"/>
                <w:sz w:val="20"/>
                <w:szCs w:val="20"/>
                <w:rtl w:val="0"/>
              </w:rPr>
              <w:t xml:space="preserve">KPIs</w:t>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3A">
            <w:pPr>
              <w:widowControl w:val="0"/>
              <w:rPr>
                <w:b w:val="1"/>
                <w:sz w:val="20"/>
                <w:szCs w:val="20"/>
              </w:rPr>
            </w:pPr>
            <w:r w:rsidDel="00000000" w:rsidR="00000000" w:rsidRPr="00000000">
              <w:rPr>
                <w:b w:val="1"/>
                <w:sz w:val="20"/>
                <w:szCs w:val="20"/>
                <w:rtl w:val="0"/>
              </w:rPr>
              <w:t xml:space="preserve">Departamento</w:t>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3B">
            <w:pPr>
              <w:widowControl w:val="0"/>
              <w:rPr>
                <w:b w:val="1"/>
                <w:sz w:val="20"/>
                <w:szCs w:val="20"/>
              </w:rPr>
            </w:pPr>
            <w:r w:rsidDel="00000000" w:rsidR="00000000" w:rsidRPr="00000000">
              <w:rPr>
                <w:b w:val="1"/>
                <w:sz w:val="20"/>
                <w:szCs w:val="20"/>
                <w:rtl w:val="0"/>
              </w:rPr>
              <w:t xml:space="preserve">Objetivo</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3C">
            <w:pPr>
              <w:widowControl w:val="0"/>
              <w:rPr>
                <w:b w:val="1"/>
                <w:sz w:val="20"/>
                <w:szCs w:val="20"/>
              </w:rPr>
            </w:pPr>
            <w:r w:rsidDel="00000000" w:rsidR="00000000" w:rsidRPr="00000000">
              <w:rPr>
                <w:b w:val="1"/>
                <w:sz w:val="20"/>
                <w:szCs w:val="20"/>
                <w:rtl w:val="0"/>
              </w:rPr>
              <w:t xml:space="preserve">Categoría</w:t>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3D">
            <w:pPr>
              <w:widowControl w:val="0"/>
              <w:rPr>
                <w:b w:val="1"/>
                <w:sz w:val="20"/>
                <w:szCs w:val="20"/>
              </w:rPr>
            </w:pPr>
            <w:r w:rsidDel="00000000" w:rsidR="00000000" w:rsidRPr="00000000">
              <w:rPr>
                <w:b w:val="1"/>
                <w:sz w:val="20"/>
                <w:szCs w:val="20"/>
                <w:rtl w:val="0"/>
              </w:rPr>
              <w:t xml:space="preserve">Indicadores</w:t>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3E">
            <w:pPr>
              <w:widowControl w:val="0"/>
              <w:rPr>
                <w:b w:val="1"/>
                <w:sz w:val="20"/>
                <w:szCs w:val="20"/>
              </w:rPr>
            </w:pPr>
            <w:r w:rsidDel="00000000" w:rsidR="00000000" w:rsidRPr="00000000">
              <w:rPr>
                <w:b w:val="1"/>
                <w:sz w:val="20"/>
                <w:szCs w:val="20"/>
                <w:rtl w:val="0"/>
              </w:rPr>
              <w:t xml:space="preserve">Metas</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Most selled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Clientes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Definir que producto es el más cotizado por los clientes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Retail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Ventas de productos vs número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visualizar que producto es el más vendido por la tienda</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Income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Resultados financieros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Obtener ingresos mayores a las planteadas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Financiero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Ingresos actuales vs planteados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Ingresos un 10% por sobre la planeación</w:t>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Failure rate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Proceso interno del negocio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Mantener baja tasa de fallos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Financiero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valores NULL/total de datos en la columna </w:t>
            </w:r>
            <w:r w:rsidDel="00000000" w:rsidR="00000000" w:rsidRPr="00000000">
              <w:rPr>
                <w:sz w:val="20"/>
                <w:szCs w:val="20"/>
                <w:rtl w:val="0"/>
              </w:rPr>
              <w:t xml:space="preserve">shippedTime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Mantener una tasa menor al 5%</w:t>
            </w:r>
          </w:p>
        </w:tc>
      </w:tr>
      <w:tr>
        <w:trPr>
          <w:cantSplit w:val="0"/>
          <w:trHeight w:val="18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Cellphone</w:t>
            </w:r>
            <w:r w:rsidDel="00000000" w:rsidR="00000000" w:rsidRPr="00000000">
              <w:rPr>
                <w:sz w:val="20"/>
                <w:szCs w:val="20"/>
                <w:rtl w:val="0"/>
              </w:rPr>
              <w:t xml:space="preserve"> confiability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Clientes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Mantener un buen número de personas que cedan su número telefónico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Clientes y mercado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Número de valores con datos no NULL/ número total de datos ingresados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Mantener por sobre un 20% la tasa de personas que ingresan su número telefónico a la base</w:t>
            </w:r>
          </w:p>
        </w:tc>
      </w:tr>
    </w:tbl>
    <w:p w:rsidR="00000000" w:rsidDel="00000000" w:rsidP="00000000" w:rsidRDefault="00000000" w:rsidRPr="00000000" w14:paraId="00000057">
      <w:pPr>
        <w:spacing w:after="6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6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6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2"/>
        <w:spacing w:after="60" w:before="0" w:line="480" w:lineRule="auto"/>
        <w:rPr>
          <w:rFonts w:ascii="Times New Roman" w:cs="Times New Roman" w:eastAsia="Times New Roman" w:hAnsi="Times New Roman"/>
          <w:b w:val="1"/>
        </w:rPr>
      </w:pPr>
      <w:bookmarkStart w:colFirst="0" w:colLast="0" w:name="_tpn21wvhk7ei" w:id="9"/>
      <w:bookmarkEnd w:id="9"/>
      <w:r w:rsidDel="00000000" w:rsidR="00000000" w:rsidRPr="00000000">
        <w:rPr>
          <w:rFonts w:ascii="Times New Roman" w:cs="Times New Roman" w:eastAsia="Times New Roman" w:hAnsi="Times New Roman"/>
          <w:b w:val="1"/>
          <w:rtl w:val="0"/>
        </w:rPr>
        <w:t xml:space="preserve">Datawarehouse</w:t>
      </w:r>
      <w:r w:rsidDel="00000000" w:rsidR="00000000" w:rsidRPr="00000000">
        <w:rPr>
          <w:rFonts w:ascii="Times New Roman" w:cs="Times New Roman" w:eastAsia="Times New Roman" w:hAnsi="Times New Roman"/>
          <w:b w:val="1"/>
          <w:rtl w:val="0"/>
        </w:rPr>
        <w:t xml:space="preserve"> multidimensional</w:t>
      </w:r>
    </w:p>
    <w:p w:rsidR="00000000" w:rsidDel="00000000" w:rsidP="00000000" w:rsidRDefault="00000000" w:rsidRPr="00000000" w14:paraId="0000005B">
      <w:pPr>
        <w:spacing w:after="60"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n base a los </w:t>
      </w:r>
      <w:r w:rsidDel="00000000" w:rsidR="00000000" w:rsidRPr="00000000">
        <w:rPr>
          <w:rFonts w:ascii="Times New Roman" w:cs="Times New Roman" w:eastAsia="Times New Roman" w:hAnsi="Times New Roman"/>
          <w:sz w:val="24"/>
          <w:szCs w:val="24"/>
          <w:rtl w:val="0"/>
        </w:rPr>
        <w:t xml:space="preserve">KPI's definidos</w:t>
      </w:r>
      <w:r w:rsidDel="00000000" w:rsidR="00000000" w:rsidRPr="00000000">
        <w:rPr>
          <w:rFonts w:ascii="Times New Roman" w:cs="Times New Roman" w:eastAsia="Times New Roman" w:hAnsi="Times New Roman"/>
          <w:rtl w:val="0"/>
        </w:rPr>
        <w:t xml:space="preserve">, las relaciones y las variables de cada tabla presente en el modelo relacional se genero el siguiente modelo multidimensional:</w:t>
      </w:r>
    </w:p>
    <w:p w:rsidR="00000000" w:rsidDel="00000000" w:rsidP="00000000" w:rsidRDefault="00000000" w:rsidRPr="00000000" w14:paraId="0000005C">
      <w:pPr>
        <w:spacing w:after="60"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832100"/>
            <wp:effectExtent b="0" l="0" r="0" t="0"/>
            <wp:docPr id="1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60"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modelo pasó por diferentes diseños y cambios, los cuales concluyeron en el modelo anterior, constituido por 4 dimensiones y con estructura de copo de nieve.</w:t>
      </w:r>
    </w:p>
    <w:p w:rsidR="00000000" w:rsidDel="00000000" w:rsidP="00000000" w:rsidRDefault="00000000" w:rsidRPr="00000000" w14:paraId="0000005E">
      <w:pPr>
        <w:pStyle w:val="Heading2"/>
        <w:spacing w:after="60" w:before="0" w:line="480" w:lineRule="auto"/>
        <w:rPr>
          <w:rFonts w:ascii="Times New Roman" w:cs="Times New Roman" w:eastAsia="Times New Roman" w:hAnsi="Times New Roman"/>
          <w:b w:val="1"/>
        </w:rPr>
      </w:pPr>
      <w:bookmarkStart w:colFirst="0" w:colLast="0" w:name="_91z5nputddq6" w:id="10"/>
      <w:bookmarkEnd w:id="10"/>
      <w:r w:rsidDel="00000000" w:rsidR="00000000" w:rsidRPr="00000000">
        <w:rPr>
          <w:rFonts w:ascii="Times New Roman" w:cs="Times New Roman" w:eastAsia="Times New Roman" w:hAnsi="Times New Roman"/>
          <w:b w:val="1"/>
          <w:rtl w:val="0"/>
        </w:rPr>
        <w:t xml:space="preserve">Requerimientos para uso de la base</w:t>
      </w:r>
    </w:p>
    <w:p w:rsidR="00000000" w:rsidDel="00000000" w:rsidP="00000000" w:rsidRDefault="00000000" w:rsidRPr="00000000" w14:paraId="0000005F">
      <w:pPr>
        <w:spacing w:after="60"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rtl w:val="0"/>
        </w:rPr>
        <w:t xml:space="preserve">ara utilizar la solución de la base para </w:t>
      </w:r>
      <w:r w:rsidDel="00000000" w:rsidR="00000000" w:rsidRPr="00000000">
        <w:rPr>
          <w:rFonts w:ascii="Times New Roman" w:cs="Times New Roman" w:eastAsia="Times New Roman" w:hAnsi="Times New Roman"/>
          <w:rtl w:val="0"/>
        </w:rPr>
        <w:t xml:space="preserve">bikestore</w:t>
      </w:r>
      <w:r w:rsidDel="00000000" w:rsidR="00000000" w:rsidRPr="00000000">
        <w:rPr>
          <w:rFonts w:ascii="Times New Roman" w:cs="Times New Roman" w:eastAsia="Times New Roman" w:hAnsi="Times New Roman"/>
          <w:rtl w:val="0"/>
        </w:rPr>
        <w:t xml:space="preserve"> se requiere de utilizar </w:t>
      </w:r>
      <w:r w:rsidDel="00000000" w:rsidR="00000000" w:rsidRPr="00000000">
        <w:rPr>
          <w:rFonts w:ascii="Times New Roman" w:cs="Times New Roman" w:eastAsia="Times New Roman" w:hAnsi="Times New Roman"/>
          <w:b w:val="1"/>
          <w:rtl w:val="0"/>
        </w:rPr>
        <w:t xml:space="preserve">visual studio 2019</w:t>
      </w:r>
      <w:r w:rsidDel="00000000" w:rsidR="00000000" w:rsidRPr="00000000">
        <w:rPr>
          <w:rFonts w:ascii="Times New Roman" w:cs="Times New Roman" w:eastAsia="Times New Roman" w:hAnsi="Times New Roman"/>
          <w:rtl w:val="0"/>
        </w:rPr>
        <w:t xml:space="preserve"> y de sql server manager studio. En el caso de visual studio se debe de tener el addon almacenamiento y procesamiento de datos perteneciente a las herramientas extras de visual studio.</w:t>
      </w:r>
    </w:p>
    <w:p w:rsidR="00000000" w:rsidDel="00000000" w:rsidP="00000000" w:rsidRDefault="00000000" w:rsidRPr="00000000" w14:paraId="00000060">
      <w:pPr>
        <w:spacing w:after="60"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05275" cy="942975"/>
            <wp:effectExtent b="25400" l="25400" r="25400" t="25400"/>
            <wp:docPr id="1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105275" cy="942975"/>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spacing w:after="60"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hay que cambiar las conecciones activas a que tienen como servidor </w:t>
      </w:r>
      <w:r w:rsidDel="00000000" w:rsidR="00000000" w:rsidRPr="00000000">
        <w:rPr>
          <w:rFonts w:ascii="Times New Roman" w:cs="Times New Roman" w:eastAsia="Times New Roman" w:hAnsi="Times New Roman"/>
          <w:b w:val="1"/>
          <w:rtl w:val="0"/>
        </w:rPr>
        <w:t xml:space="preserve">a localhost </w:t>
      </w:r>
      <w:r w:rsidDel="00000000" w:rsidR="00000000" w:rsidRPr="00000000">
        <w:rPr>
          <w:rFonts w:ascii="Times New Roman" w:cs="Times New Roman" w:eastAsia="Times New Roman" w:hAnsi="Times New Roman"/>
          <w:rtl w:val="0"/>
        </w:rPr>
        <w:t xml:space="preserve"> a la perteneciente al servidor que se esté utilizando</w:t>
      </w:r>
      <w:r w:rsidDel="00000000" w:rsidR="00000000" w:rsidRPr="00000000">
        <w:rPr>
          <w:rFonts w:ascii="Times New Roman" w:cs="Times New Roman" w:eastAsia="Times New Roman" w:hAnsi="Times New Roman"/>
        </w:rPr>
        <w:drawing>
          <wp:inline distB="114300" distT="114300" distL="114300" distR="114300">
            <wp:extent cx="5731200" cy="495300"/>
            <wp:effectExtent b="25400" l="25400" r="25400" t="25400"/>
            <wp:docPr id="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200" cy="495300"/>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pStyle w:val="Heading2"/>
        <w:spacing w:after="60" w:before="0" w:line="480" w:lineRule="auto"/>
        <w:rPr>
          <w:rFonts w:ascii="Times New Roman" w:cs="Times New Roman" w:eastAsia="Times New Roman" w:hAnsi="Times New Roman"/>
          <w:b w:val="1"/>
        </w:rPr>
      </w:pPr>
      <w:bookmarkStart w:colFirst="0" w:colLast="0" w:name="_wn0890e1j6s5" w:id="11"/>
      <w:bookmarkEnd w:id="11"/>
      <w:r w:rsidDel="00000000" w:rsidR="00000000" w:rsidRPr="00000000">
        <w:rPr>
          <w:rFonts w:ascii="Times New Roman" w:cs="Times New Roman" w:eastAsia="Times New Roman" w:hAnsi="Times New Roman"/>
        </w:rPr>
        <w:drawing>
          <wp:inline distB="114300" distT="114300" distL="114300" distR="114300">
            <wp:extent cx="5734050" cy="3209925"/>
            <wp:effectExtent b="25400" l="25400" r="25400" t="25400"/>
            <wp:docPr id="7" name="image9.png"/>
            <a:graphic>
              <a:graphicData uri="http://schemas.openxmlformats.org/drawingml/2006/picture">
                <pic:pic>
                  <pic:nvPicPr>
                    <pic:cNvPr id="0" name="image9.png"/>
                    <pic:cNvPicPr preferRelativeResize="0"/>
                  </pic:nvPicPr>
                  <pic:blipFill>
                    <a:blip r:embed="rId11"/>
                    <a:srcRect b="36053" l="0" r="0" t="0"/>
                    <a:stretch>
                      <a:fillRect/>
                    </a:stretch>
                  </pic:blipFill>
                  <pic:spPr>
                    <a:xfrm>
                      <a:off x="0" y="0"/>
                      <a:ext cx="5734050" cy="3209925"/>
                    </a:xfrm>
                    <a:prstGeom prst="rect"/>
                    <a:ln w="25400">
                      <a:solidFill>
                        <a:srgbClr val="666666"/>
                      </a:solidFill>
                      <a:prstDash val="solid"/>
                    </a:ln>
                  </pic:spPr>
                </pic:pic>
              </a:graphicData>
            </a:graphic>
          </wp:inline>
        </w:drawing>
      </w:r>
      <w:r w:rsidDel="00000000" w:rsidR="00000000" w:rsidRPr="00000000">
        <w:rPr>
          <w:rFonts w:ascii="Times New Roman" w:cs="Times New Roman" w:eastAsia="Times New Roman" w:hAnsi="Times New Roman"/>
          <w:b w:val="1"/>
          <w:rtl w:val="0"/>
        </w:rPr>
        <w:t xml:space="preserve">Carga de datos</w:t>
      </w:r>
    </w:p>
    <w:p w:rsidR="00000000" w:rsidDel="00000000" w:rsidP="00000000" w:rsidRDefault="00000000" w:rsidRPr="00000000" w14:paraId="00000063">
      <w:pPr>
        <w:spacing w:after="60"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este procedimiento realizamos una serie de pasos dentro de un flujo de control que se irá ejecutando en orden y p</w:t>
      </w:r>
      <w:r w:rsidDel="00000000" w:rsidR="00000000" w:rsidRPr="00000000">
        <w:rPr>
          <w:rFonts w:ascii="Times New Roman" w:cs="Times New Roman" w:eastAsia="Times New Roman" w:hAnsi="Times New Roman"/>
          <w:rtl w:val="0"/>
        </w:rPr>
        <w:t xml:space="preserve">ara cargar los datos se utilizó el data Staging para cargar los datos de la siguiente manera:</w:t>
      </w:r>
    </w:p>
    <w:p w:rsidR="00000000" w:rsidDel="00000000" w:rsidP="00000000" w:rsidRDefault="00000000" w:rsidRPr="00000000" w14:paraId="00000064">
      <w:pPr>
        <w:numPr>
          <w:ilvl w:val="0"/>
          <w:numId w:val="5"/>
        </w:numPr>
        <w:spacing w:after="60" w:before="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Primero se borra cualquier dato existente en la tabla Time para evitar errores, luego se genera la tabla “Time” utilizando una query sql.</w:t>
      </w:r>
    </w:p>
    <w:p w:rsidR="00000000" w:rsidDel="00000000" w:rsidP="00000000" w:rsidRDefault="00000000" w:rsidRPr="00000000" w14:paraId="00000065">
      <w:pPr>
        <w:spacing w:after="60" w:before="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58458" cy="1391655"/>
            <wp:effectExtent b="25400" l="25400" r="25400" t="2540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758458" cy="1391655"/>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5"/>
        </w:numPr>
        <w:spacing w:after="60" w:before="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cargan los datos iniciales de 2016 mediante Carga Masiva considerando primero los datos que no dependan de una foreign key y luego quienes sí dependen. Estos procesos componen un gran flujo de datos el cual se ve a continuación.</w:t>
      </w:r>
    </w:p>
    <w:p w:rsidR="00000000" w:rsidDel="00000000" w:rsidP="00000000" w:rsidRDefault="00000000" w:rsidRPr="00000000" w14:paraId="00000067">
      <w:pPr>
        <w:spacing w:after="60" w:before="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57413" cy="678906"/>
            <wp:effectExtent b="25400" l="25400" r="25400" t="2540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157413" cy="678906"/>
                    </a:xfrm>
                    <a:prstGeom prst="rect"/>
                    <a:ln w="25400">
                      <a:solidFill>
                        <a:srgbClr val="666666"/>
                      </a:solidFill>
                      <a:prstDash val="solid"/>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731200" cy="1346200"/>
            <wp:effectExtent b="25400" l="25400" r="25400" t="2540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346200"/>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spacing w:after="60" w:before="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4071938" cy="932236"/>
            <wp:effectExtent b="25400" l="25400" r="25400" t="2540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071938" cy="932236"/>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spacing w:after="60" w:before="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435100"/>
            <wp:effectExtent b="25400" l="25400" r="25400" t="2540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1435100"/>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5"/>
        </w:numPr>
        <w:spacing w:after="60" w:before="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se resetea la identidad de la tabla FacOrder y pasamos directamente a la carga inicial del 2016 donde se extraen los datos de la tabla relacional, luego se limpian las tablas de datos desde las más grandes a las más pequeñas y luego se cargan los datos a sus tablas correspondientes. Después de cargar los datos iniciales se cargan los datos dependientes de otra tabla con el mismo método para finalmente ingresar los datos correspondientes a 2016.</w:t>
      </w:r>
    </w:p>
    <w:p w:rsidR="00000000" w:rsidDel="00000000" w:rsidP="00000000" w:rsidRDefault="00000000" w:rsidRPr="00000000" w14:paraId="0000006B">
      <w:pPr>
        <w:spacing w:after="60" w:before="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19438" cy="1466252"/>
            <wp:effectExtent b="25400" l="25400" r="25400" t="2540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119438" cy="1466252"/>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spacing w:after="60" w:before="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24175" cy="3943350"/>
            <wp:effectExtent b="25400" l="25400" r="25400" t="2540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924175" cy="3943350"/>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5"/>
        </w:numPr>
        <w:spacing w:after="0" w:afterAutospacing="0" w:before="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cargar los datos iniciales se cargan los datos dependientes de otra tabla con el mismo método para finalmente ingresar los datos correspondientes a 2016,</w:t>
      </w:r>
    </w:p>
    <w:p w:rsidR="00000000" w:rsidDel="00000000" w:rsidP="00000000" w:rsidRDefault="00000000" w:rsidRPr="00000000" w14:paraId="0000006E">
      <w:pPr>
        <w:numPr>
          <w:ilvl w:val="0"/>
          <w:numId w:val="4"/>
        </w:numPr>
        <w:spacing w:after="60" w:before="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cargan los datos mensuales de 2017 en adelante mediante</w:t>
      </w:r>
    </w:p>
    <w:p w:rsidR="00000000" w:rsidDel="00000000" w:rsidP="00000000" w:rsidRDefault="00000000" w:rsidRPr="00000000" w14:paraId="0000006F">
      <w:pPr>
        <w:spacing w:after="60" w:before="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62288" cy="819485"/>
            <wp:effectExtent b="25400" l="25400" r="25400" t="25400"/>
            <wp:docPr id="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062288" cy="819485"/>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pStyle w:val="Heading2"/>
        <w:spacing w:after="60" w:before="0" w:line="480" w:lineRule="auto"/>
        <w:rPr>
          <w:rFonts w:ascii="Times New Roman" w:cs="Times New Roman" w:eastAsia="Times New Roman" w:hAnsi="Times New Roman"/>
          <w:b w:val="1"/>
        </w:rPr>
      </w:pPr>
      <w:bookmarkStart w:colFirst="0" w:colLast="0" w:name="_kkx2qhqdqyr0" w:id="12"/>
      <w:bookmarkEnd w:id="12"/>
      <w:r w:rsidDel="00000000" w:rsidR="00000000" w:rsidRPr="00000000">
        <w:rPr>
          <w:rFonts w:ascii="Times New Roman" w:cs="Times New Roman" w:eastAsia="Times New Roman" w:hAnsi="Times New Roman"/>
          <w:b w:val="1"/>
          <w:rtl w:val="0"/>
        </w:rPr>
        <w:t xml:space="preserve">Cuadro de mandos</w:t>
      </w:r>
    </w:p>
    <w:p w:rsidR="00000000" w:rsidDel="00000000" w:rsidP="00000000" w:rsidRDefault="00000000" w:rsidRPr="00000000" w14:paraId="00000071">
      <w:pPr>
        <w:spacing w:after="6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rtl w:val="0"/>
        </w:rPr>
        <w:t xml:space="preserve">ara visualizar los </w:t>
      </w:r>
      <w:r w:rsidDel="00000000" w:rsidR="00000000" w:rsidRPr="00000000">
        <w:rPr>
          <w:rFonts w:ascii="Times New Roman" w:cs="Times New Roman" w:eastAsia="Times New Roman" w:hAnsi="Times New Roman"/>
          <w:sz w:val="24"/>
          <w:szCs w:val="24"/>
          <w:rtl w:val="0"/>
        </w:rPr>
        <w:t xml:space="preserve">KPIs se utilizo PowerBI para crear el cuadro de mandos quedando el siguiente resultado:</w:t>
      </w:r>
    </w:p>
    <w:p w:rsidR="00000000" w:rsidDel="00000000" w:rsidP="00000000" w:rsidRDefault="00000000" w:rsidRPr="00000000" w14:paraId="00000072">
      <w:pPr>
        <w:spacing w:after="6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Campos resultantes</w:t>
      </w:r>
    </w:p>
    <w:p w:rsidR="00000000" w:rsidDel="00000000" w:rsidP="00000000" w:rsidRDefault="00000000" w:rsidRPr="00000000" w14:paraId="0000007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19213" cy="2175130"/>
            <wp:effectExtent b="25400" l="25400" r="25400" t="2540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319213" cy="2175130"/>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Vistas del cuadro de mando</w:t>
      </w:r>
    </w:p>
    <w:p w:rsidR="00000000" w:rsidDel="00000000" w:rsidP="00000000" w:rsidRDefault="00000000" w:rsidRPr="00000000" w14:paraId="0000007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00400"/>
            <wp:effectExtent b="25400" l="25400" r="25400" t="25400"/>
            <wp:docPr id="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3200400"/>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after="6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1"/>
        <w:spacing w:after="60" w:before="0" w:line="480" w:lineRule="auto"/>
        <w:jc w:val="center"/>
        <w:rPr>
          <w:rFonts w:ascii="Times New Roman" w:cs="Times New Roman" w:eastAsia="Times New Roman" w:hAnsi="Times New Roman"/>
          <w:b w:val="1"/>
        </w:rPr>
      </w:pPr>
      <w:bookmarkStart w:colFirst="0" w:colLast="0" w:name="_ofimsvhqq3rs" w:id="13"/>
      <w:bookmarkEnd w:id="13"/>
      <w:r w:rsidDel="00000000" w:rsidR="00000000" w:rsidRPr="00000000">
        <w:rPr>
          <w:rFonts w:ascii="Times New Roman" w:cs="Times New Roman" w:eastAsia="Times New Roman" w:hAnsi="Times New Roman"/>
          <w:b w:val="1"/>
          <w:rtl w:val="0"/>
        </w:rPr>
        <w:t xml:space="preserve">Conclusión</w:t>
      </w:r>
    </w:p>
    <w:p w:rsidR="00000000" w:rsidDel="00000000" w:rsidP="00000000" w:rsidRDefault="00000000" w:rsidRPr="00000000" w14:paraId="0000007A">
      <w:pPr>
        <w:spacing w:after="60"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n base a la producción de este DW multidimensional se puede concluir que el hecho de hacer un DW no es fácil y requiere de un buen conocimiento de la empresa para poder realizar un buen DW, los cuadros de mandos facilitan enormemente el poder visualizar las medidas de la empresa y poder tomar decisiones respecto a la información almacenada que posee una empresa.</w:t>
      </w:r>
    </w:p>
    <w:p w:rsidR="00000000" w:rsidDel="00000000" w:rsidP="00000000" w:rsidRDefault="00000000" w:rsidRPr="00000000" w14:paraId="0000007B">
      <w:pPr>
        <w:pStyle w:val="Heading1"/>
        <w:spacing w:after="60" w:before="0" w:line="480" w:lineRule="auto"/>
        <w:jc w:val="center"/>
        <w:rPr>
          <w:rFonts w:ascii="Times New Roman" w:cs="Times New Roman" w:eastAsia="Times New Roman" w:hAnsi="Times New Roman"/>
          <w:b w:val="1"/>
        </w:rPr>
      </w:pPr>
      <w:bookmarkStart w:colFirst="0" w:colLast="0" w:name="_dcy5le9pq4bz" w:id="14"/>
      <w:bookmarkEnd w:id="14"/>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07C">
      <w:pPr>
        <w:spacing w:after="6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60" w:before="0"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de powerBI : </w:t>
      </w:r>
      <w:hyperlink r:id="rId22">
        <w:r w:rsidDel="00000000" w:rsidR="00000000" w:rsidRPr="00000000">
          <w:rPr>
            <w:rFonts w:ascii="Times New Roman" w:cs="Times New Roman" w:eastAsia="Times New Roman" w:hAnsi="Times New Roman"/>
            <w:color w:val="1155cc"/>
            <w:u w:val="single"/>
            <w:rtl w:val="0"/>
          </w:rPr>
          <w:t xml:space="preserve">https://app.powerbi.com/links/d2N9cemlWK?ctid=7a599002-001c-432c-846e-1ddca9f6b299&amp;pbi_source=linkShare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spacing w:after="60" w:before="0" w:line="480" w:lineRule="auto"/>
        <w:jc w:val="left"/>
        <w:rPr>
          <w:rFonts w:ascii="Times New Roman" w:cs="Times New Roman" w:eastAsia="Times New Roman" w:hAnsi="Times New Roman"/>
        </w:rPr>
      </w:pPr>
      <w:r w:rsidDel="00000000" w:rsidR="00000000" w:rsidRPr="00000000">
        <w:rPr>
          <w:rtl w:val="0"/>
        </w:rPr>
      </w:r>
    </w:p>
    <w:sectPr>
      <w:headerReference r:id="rId23" w:type="default"/>
      <w:headerReference r:id="rId24" w:type="first"/>
      <w:footerReference r:id="rId25" w:type="default"/>
      <w:footerReference r:id="rId2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app.powerbi.com/links/d2N9cemlWK?ctid=7a599002-001c-432c-846e-1ddca9f6b299&amp;pbi_source=linkShare" TargetMode="External"/><Relationship Id="rId21" Type="http://schemas.openxmlformats.org/officeDocument/2006/relationships/image" Target="media/image11.png"/><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12.png"/><Relationship Id="rId11" Type="http://schemas.openxmlformats.org/officeDocument/2006/relationships/image" Target="media/image9.png"/><Relationship Id="rId10" Type="http://schemas.openxmlformats.org/officeDocument/2006/relationships/image" Target="media/image15.png"/><Relationship Id="rId13" Type="http://schemas.openxmlformats.org/officeDocument/2006/relationships/image" Target="media/image4.png"/><Relationship Id="rId12"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5.png"/><Relationship Id="rId19" Type="http://schemas.openxmlformats.org/officeDocument/2006/relationships/image" Target="media/image13.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