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Recursos Educativos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Recursos educativos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Equipos multimedia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Equipos de proyección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el Edificio Nava Morales.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04"/>
        <w:gridCol w:w="2621"/>
        <w:gridCol w:w="2446"/>
      </w:tblGrid>
      <w:tr>
        <w:trPr>
          <w:tblHeader/>
        </w:trPr>
        <w:tc>
          <w:tcPr>
            <w:tcW w:type="dxa" w:w="400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EDIFICIO NAVA MORALES</w:t>
            </w:r>
          </w:p>
        </w:tc>
        <w:tc>
          <w:tcPr>
            <w:tcW w:type="dxa" w:w="262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DATA SHOW</w:t>
            </w:r>
          </w:p>
        </w:tc>
        <w:tc>
          <w:tcPr>
            <w:tcW w:type="dxa" w:w="244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ECRAN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1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2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3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4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5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6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7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Aula No. 8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00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Computación</w:t>
            </w:r>
          </w:p>
        </w:tc>
        <w:tc>
          <w:tcPr>
            <w:tcW w:type="dxa" w:w="262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44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el Monoblock central.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44"/>
        <w:gridCol w:w="2497"/>
        <w:gridCol w:w="2330"/>
      </w:tblGrid>
      <w:tr>
        <w:trPr>
          <w:tblHeader/>
        </w:trPr>
        <w:tc>
          <w:tcPr>
            <w:tcW w:type="dxa" w:w="42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EDIFICIO MONOBLOCK CENTRAL</w:t>
            </w:r>
          </w:p>
        </w:tc>
        <w:tc>
          <w:tcPr>
            <w:tcW w:type="dxa" w:w="249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DATA SHOW</w:t>
            </w:r>
          </w:p>
        </w:tc>
        <w:tc>
          <w:tcPr>
            <w:tcW w:type="dxa" w:w="233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ECRAN</w:t>
            </w: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A</w:t>
            </w: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B</w:t>
            </w: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C</w:t>
            </w: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D</w:t>
            </w: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2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Consejo de Carrera</w:t>
            </w:r>
          </w:p>
        </w:tc>
        <w:tc>
          <w:tcPr>
            <w:tcW w:type="dxa" w:w="24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Equipos de sonido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Equipo de sonido portátil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cuenta con un equipo de sonido portátil, que se encuentra bajo custodia del Centro de Cómputo en el Monoblock central, que incluye: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Dos parlantes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Una consola de ecualización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Un micrófono cableado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Dos pedestales de piso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Parlantes en pabellones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1"/>
        <w:gridCol w:w="4600"/>
      </w:tblGrid>
      <w:tr>
        <w:trPr>
          <w:tblHeader/>
        </w:trPr>
        <w:tc>
          <w:tcPr>
            <w:tcW w:type="dxa" w:w="44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MONOBLOCK CENTRAL</w:t>
            </w:r>
          </w:p>
        </w:tc>
        <w:tc>
          <w:tcPr>
            <w:tcW w:type="dxa" w:w="460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ATRIL CON PARLANTE</w:t>
            </w:r>
          </w:p>
        </w:tc>
      </w:tr>
      <w:tr>
        <w:tc>
          <w:tcPr>
            <w:tcW w:type="dxa" w:w="44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A</w:t>
            </w:r>
          </w:p>
        </w:tc>
        <w:tc>
          <w:tcPr>
            <w:tcW w:type="dxa" w:w="46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4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B</w:t>
            </w:r>
          </w:p>
        </w:tc>
        <w:tc>
          <w:tcPr>
            <w:tcW w:type="dxa" w:w="46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4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C</w:t>
            </w:r>
          </w:p>
        </w:tc>
        <w:tc>
          <w:tcPr>
            <w:tcW w:type="dxa" w:w="46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  <w:tr>
        <w:tc>
          <w:tcPr>
            <w:tcW w:type="dxa" w:w="44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Pabellón D</w:t>
            </w:r>
          </w:p>
        </w:tc>
        <w:tc>
          <w:tcPr>
            <w:tcW w:type="dxa" w:w="46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Equipos de sonido en el Auditorio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cuenta con un equipo de sonido, que se encuentra en el auditórium en el Edificio Nava Morales que incluye: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Consola mezcladora de 12 canales, amplificadora estéreo.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Consola de control de luces.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Ocho micrófonos inalámbricos.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Computadoras en red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Computadoras en red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equipos de computación correspondientes a las Salas de Computación, ubicadas en Edificio Nava Morales y Edificio Monoblock Central, se encuentran en red, con acceso a Internet de dos puntos de salida uno a la universidad y otro al servicio de internet propio, de esta forma se garantiza el servicio contante.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También es importante indicar que la carrera cuenta con servicio de internet para estudiantes, docentes y administrativos.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un servicio de internet diferenciado, de acuerdo a la cantidad de usuarios es decir que se tiene 385 Mbps para el predio de la MONTES y 165 Mbps para el predio del monoblock central.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Servidores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dos (2) Equipos Servidores propios que almacenan: Sistemas de Seguimiento Académico, Campus Virtual MOODLE para las distintas unidades de la carrera (carrera, postgrado y PETAENG), Páginas web de las distintas unidades de la carrera (carrera, postgrado y PETAENG), Sistema de control de asistencia docente, sistema de correlativos que se manejan en la carrera, sistema de control de estudiantes que optaron por alguna modalidad de titulación.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backups se realizan de forma automática y se almacenan semanalmente en medio físicos de la Unidad de Centro de Cómputo.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servidores se encuentran instalados en el pool de servidores del monoblock central lo cual garantiza funcionalidad continua, acceso restringido, alta disponibilidad y alta velocidad de internet.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Software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10.3.1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Plataformas virtuales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plataformas virtuales que son usadas para dar clases a distancia, entre las cuales tenemos: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Plataforma Moodle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.- La carrera cuenta con una plataforma Moodle optimizada para poder brindar servicio a más de 200 estudiantes que pueden conectarse a la vez, la misma esta optimizada para que los docentes puedan recibir tareas y tomar exámenes en línea.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Plataforma TEAMS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.- La carrera cuenta con un acuerdo Microsoft for education para poder usar los servicios de Microsoft como ser paquetes de videoconferencia, cuentas de correo, cuentas para programas de ofimática.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10.3.2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Redes sociales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redes sociales, mediante los cuales se brinda información oficial de la carrera: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Página Facebook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.- La carrera tiene una página de Facebook con 30 mil seguidores, la plataforma se usa para realizar transmisiones en vivo, la publicación de comunicados y convocatorias.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Plataforma YOUTUBE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.- La carrera cuenta un canal de YouTube con 761 suscriptores, donde se publican tutoriales propios de la carrera en su mayoría.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Plataforma TikTok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.- La carrera cuenta un canal de TikTok con 232 suscriptores, donde se publican comunicados y videos propios de la carrera en su mayoría.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Plataforma WhatsApp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- La carrera cuenta un canal de WhatsApp con 284 suscriptores, donde se publican comunicados y videos propios de la carrera en su mayoría.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10.3.3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Software para actividades de aprendizaje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programas informáticos instalados en equipos de computación en red, incluyen los siguientes: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de ofimática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Compresores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Navegadores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Buscadores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Contable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de programación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de diseño gráfico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de base de datos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de video conferencia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estadístico</w:t>
      </w:r>
    </w:p>
    <w:p>
      <w:pPr>
        <w:numPr>
          <w:ilvl w:val="0"/>
          <w:numId w:val="904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Aplicaciones de auditoría y tributación.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Laboratorios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Aulas de Computación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Destinados para actividades académicas: clases teóricas y prácticas, investigación como de trabajo grupal, la Carrera cuenta con: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9"/>
        <w:gridCol w:w="1991"/>
        <w:gridCol w:w="1279"/>
        <w:gridCol w:w="1370"/>
        <w:gridCol w:w="1444"/>
        <w:gridCol w:w="1709"/>
      </w:tblGrid>
      <w:tr>
        <w:trPr>
          <w:tblHeader/>
        </w:trPr>
        <w:tc>
          <w:tcPr>
            <w:tcW w:type="dxa" w:w="127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CENTRO DE CÓMPUTO – EDIFICIO NAVA MORALES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Ubicación: Av. Montes esquina Av. Pando</w:t>
            </w:r>
          </w:p>
        </w:tc>
        <w:tc>
          <w:tcPr>
            <w:tcW w:type="dxa" w:w="199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27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7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No</w:t>
            </w:r>
          </w:p>
        </w:tc>
        <w:tc>
          <w:tcPr>
            <w:tcW w:type="dxa" w:w="199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DENOMINACIÓN</w:t>
            </w:r>
          </w:p>
        </w:tc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PISO</w:t>
            </w:r>
          </w:p>
        </w:tc>
        <w:tc>
          <w:tcPr>
            <w:tcW w:type="dxa" w:w="13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USO</w:t>
            </w:r>
          </w:p>
        </w:tc>
        <w:tc>
          <w:tcPr>
            <w:tcW w:type="dxa" w:w="14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SUPERFICIE</w:t>
            </w:r>
          </w:p>
        </w:tc>
        <w:tc>
          <w:tcPr>
            <w:tcW w:type="dxa" w:w="170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CAPACIDAD</w:t>
            </w:r>
          </w:p>
        </w:tc>
      </w:tr>
      <w:tr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199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Computación</w:t>
            </w:r>
          </w:p>
        </w:tc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4to.</w:t>
            </w:r>
          </w:p>
        </w:tc>
        <w:tc>
          <w:tcPr>
            <w:tcW w:type="dxa" w:w="13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4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61 m2</w:t>
            </w:r>
          </w:p>
        </w:tc>
        <w:tc>
          <w:tcPr>
            <w:tcW w:type="dxa" w:w="170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70 estudiantes</w:t>
            </w:r>
          </w:p>
        </w:tc>
      </w:tr>
      <w:tr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</w:t>
            </w:r>
          </w:p>
        </w:tc>
        <w:tc>
          <w:tcPr>
            <w:tcW w:type="dxa" w:w="199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servidores</w:t>
            </w:r>
          </w:p>
        </w:tc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4to.</w:t>
            </w:r>
          </w:p>
        </w:tc>
        <w:tc>
          <w:tcPr>
            <w:tcW w:type="dxa" w:w="13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4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12 m2</w:t>
            </w:r>
          </w:p>
        </w:tc>
        <w:tc>
          <w:tcPr>
            <w:tcW w:type="dxa" w:w="170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3</w:t>
            </w:r>
          </w:p>
        </w:tc>
        <w:tc>
          <w:tcPr>
            <w:tcW w:type="dxa" w:w="199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Oficina Encargado</w:t>
            </w:r>
          </w:p>
        </w:tc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4to.</w:t>
            </w:r>
          </w:p>
        </w:tc>
        <w:tc>
          <w:tcPr>
            <w:tcW w:type="dxa" w:w="13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4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12 m2</w:t>
            </w:r>
          </w:p>
        </w:tc>
        <w:tc>
          <w:tcPr>
            <w:tcW w:type="dxa" w:w="170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N/A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= No aplicable</w:t>
            </w:r>
          </w:p>
        </w:tc>
        <w:tc>
          <w:tcPr>
            <w:tcW w:type="dxa" w:w="199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4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70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0"/>
        <w:gridCol w:w="2090"/>
        <w:gridCol w:w="1445"/>
        <w:gridCol w:w="1307"/>
        <w:gridCol w:w="1378"/>
        <w:gridCol w:w="1630"/>
      </w:tblGrid>
      <w:tr>
        <w:trPr>
          <w:tblHeader/>
        </w:trPr>
        <w:tc>
          <w:tcPr>
            <w:tcW w:type="dxa" w:w="12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CENTRO DE COMPUTO – EDIFICIO MONOBLOCK CENTRAL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Ubicación: Av. Villazón</w:t>
            </w:r>
          </w:p>
        </w:tc>
        <w:tc>
          <w:tcPr>
            <w:tcW w:type="dxa" w:w="209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4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7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3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No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DENOMINACIÓN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PISO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USO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SUPERFICIE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CAPACIDAD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Computación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Planta Baja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50 m2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36 estudiantes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Oficina Jefatura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Mezanine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12 m2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3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Oficina Curso de Verano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Mezanine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14 m2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Oficina Mantenimiento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Mezanine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13 m2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5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Sala de Espera</w:t>
            </w: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Mezanine</w:t>
            </w: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10 m2</w:t>
            </w: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N/A</w:t>
            </w:r>
          </w:p>
        </w:tc>
      </w:tr>
      <w:tr>
        <w:tc>
          <w:tcPr>
            <w:tcW w:type="dxa" w:w="12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N/A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= No aplicable</w:t>
            </w:r>
          </w:p>
        </w:tc>
        <w:tc>
          <w:tcPr>
            <w:tcW w:type="dxa" w:w="209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4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7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6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Sala de telecomunicaciones y conferencias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Destinados para actividades académicas: clases teóricas y prácticas, investigación como de trabajo grupal, la Carrera cuenta con: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0"/>
        <w:gridCol w:w="1645"/>
        <w:gridCol w:w="1330"/>
        <w:gridCol w:w="1425"/>
        <w:gridCol w:w="1502"/>
        <w:gridCol w:w="1839"/>
      </w:tblGrid>
      <w:tr>
        <w:trPr>
          <w:tblHeader/>
        </w:trPr>
        <w:tc>
          <w:tcPr>
            <w:tcW w:type="dxa" w:w="133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AUDITORIO – EDIFICIO NAVA MORALES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Ubicación: Av. Montes esquina Av. Pando</w:t>
            </w:r>
          </w:p>
        </w:tc>
        <w:tc>
          <w:tcPr>
            <w:tcW w:type="dxa" w:w="164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3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2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5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3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No.</w:t>
            </w:r>
          </w:p>
        </w:tc>
        <w:tc>
          <w:tcPr>
            <w:tcW w:type="dxa" w:w="16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DENOMINACIÓN</w:t>
            </w:r>
          </w:p>
        </w:tc>
        <w:tc>
          <w:tcPr>
            <w:tcW w:type="dxa" w:w="1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PISO</w:t>
            </w:r>
          </w:p>
        </w:tc>
        <w:tc>
          <w:tcPr>
            <w:tcW w:type="dxa" w:w="142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USO</w:t>
            </w:r>
          </w:p>
        </w:tc>
        <w:tc>
          <w:tcPr>
            <w:tcW w:type="dxa" w:w="15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SUPERFICIE</w:t>
            </w:r>
          </w:p>
        </w:tc>
        <w:tc>
          <w:tcPr>
            <w:tcW w:type="dxa" w:w="183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CAPACIDAD</w:t>
            </w:r>
          </w:p>
        </w:tc>
      </w:tr>
      <w:tr>
        <w:tc>
          <w:tcPr>
            <w:tcW w:type="dxa" w:w="1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16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Auditorio</w:t>
            </w:r>
          </w:p>
        </w:tc>
        <w:tc>
          <w:tcPr>
            <w:tcW w:type="dxa" w:w="13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2do.</w:t>
            </w:r>
          </w:p>
        </w:tc>
        <w:tc>
          <w:tcPr>
            <w:tcW w:type="dxa" w:w="142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Exclusivo</w:t>
            </w:r>
          </w:p>
        </w:tc>
        <w:tc>
          <w:tcPr>
            <w:tcW w:type="dxa" w:w="15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247 m2</w:t>
            </w:r>
          </w:p>
        </w:tc>
        <w:tc>
          <w:tcPr>
            <w:tcW w:type="dxa" w:w="183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220 estudiantes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Material audiovisual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laboratorio del 4to piso del Edificio Morales Nava (cuenta con capacidad de 70 estudiantes) y el laboratorio del edificio de la monoblock central (cuenta con capacidad de 36 estudiantes) de la Carrera de Contaduría Pública, permiten estos recursos educativos facilitar la presentación de contenidos teóricos y prácticos, el desarrollo de clases interactivas y la demostración de procedimientos relacionados con la contabilidad, auditoría, tributación y finanzas y referente a otras asignaturas.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10.5.1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Material Audiovisual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Corresponde a los recursos destinados a la presentación, demostración y apoyo visual de los contenidos académicos dentro de los laboratorios de la carrera Contaduría Pública.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Montes Pando (capacidad para 70 estudiantes)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Data show (proyector multimedia) empotrado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Ecrán (pantalla de proyección)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Pizarra grande</w:t>
      </w:r>
    </w:p>
    <w:p>
      <w:pPr>
        <w:numPr>
          <w:ilvl w:val="0"/>
          <w:numId w:val="905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2 Parlantes pequeños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Fuente: Imagen laboratorio 4to piso Edifico Nava Morales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Monoblock Central (capacidad para 36 estudiantes)</w:t>
      </w:r>
    </w:p>
    <w:p>
      <w:pPr>
        <w:numPr>
          <w:ilvl w:val="0"/>
          <w:numId w:val="906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Data show (proyector multimedia) para préstamo y uso de laboratorio</w:t>
      </w:r>
    </w:p>
    <w:p>
      <w:pPr>
        <w:numPr>
          <w:ilvl w:val="0"/>
          <w:numId w:val="906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pizarra mediana</w:t>
      </w:r>
    </w:p>
    <w:p>
      <w:pPr>
        <w:numPr>
          <w:ilvl w:val="0"/>
          <w:numId w:val="906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pizarra pequeña (en mal estado)</w:t>
      </w:r>
    </w:p>
    <w:p>
      <w:pPr>
        <w:numPr>
          <w:ilvl w:val="0"/>
          <w:numId w:val="906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1 televisores plasma mediano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Fuente: Imagen laboratorio 4to piso Edifico Monoblock Central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Medios didácticos informáticos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medios didácticos informáticos están conformados por los recursos tecnológicos y digitales que apoyan directamente el proceso educativo. Estos medios permiten la interacción entre estudiantes, docentes y contenidos académicos mediante plataformas virtuales, redes de comunicación, repositorios digitales y herramientas colaborativas.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Montes Pando (capacidad para 70 estudiantes)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Estaciones de trabajos conectados en red.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Acceso a Internet institucional en las computadoras del laboratorio.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Acceso a wifi para universitarios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virtual de aprendizaje Moodle y Microsoft Teams.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Correo institucional</w:t>
      </w:r>
    </w:p>
    <w:p>
      <w:pPr>
        <w:numPr>
          <w:ilvl w:val="0"/>
          <w:numId w:val="907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Recursos bibliográficos digitales en el repositorio de la carrera.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Monoblock Central (capacidad para 36 estudiantes)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Acceso a Internet institucional en las computadoras del laboratorio.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Acceso a wifi para universitarios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virtual de aprendizaje Moodle y Microsoft Teams.</w:t>
      </w:r>
    </w:p>
    <w:p>
      <w:pPr>
        <w:numPr>
          <w:ilvl w:val="0"/>
          <w:numId w:val="907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Correo institucional.</w:t>
      </w:r>
    </w:p>
    <w:p>
      <w:pPr>
        <w:numPr>
          <w:ilvl w:val="0"/>
          <w:numId w:val="907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Recursos bibliográficos digitales en el repositorio de la carrera.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10.7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Soportes físicos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soportes físicos corresponden a todos los elementos materiales e infraestructura que hacen posible el funcionamiento de los laboratorios y el desarrollo de las actividades académicas.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/>
          <w:sz w:val="20"/>
        </w:rPr>
        <w:t>LABORATORIOS DE COMPUTACIÓN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blHeader/>
        </w:trPr>
        <w:tc>
          <w:tcPr>
            <w:tcW w:type="dxa" w:w="168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1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2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3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4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5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6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7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8</w:t>
            </w:r>
          </w:p>
        </w:tc>
        <w:tc>
          <w:tcPr>
            <w:tcW w:type="dxa" w:w="92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/>
                <w:color w:val="FFFFFF"/>
                <w:sz w:val="20"/>
              </w:rPr>
              <w:t>9</w:t>
            </w:r>
          </w:p>
        </w:tc>
      </w:tr>
      <w:tr>
        <w:tc>
          <w:tcPr>
            <w:tcW w:type="dxa" w:w="16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Edificio Nava Morales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1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70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70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70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70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8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3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</w:t>
            </w:r>
          </w:p>
        </w:tc>
      </w:tr>
      <w:tr>
        <w:tc>
          <w:tcPr>
            <w:tcW w:type="dxa" w:w="16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Edificio Monoblock Central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2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0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4</w:t>
            </w:r>
          </w:p>
        </w:tc>
      </w:tr>
      <w:tr>
        <w:tc>
          <w:tcPr>
            <w:tcW w:type="dxa" w:w="16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1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laboratorios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2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Pizarras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3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Equipos de computación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4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Muebles para computadoras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5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Sillas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6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Capacidad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7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Extractores de aire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8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Ventiladores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/>
                <w:i/>
                <w:sz w:val="20"/>
              </w:rPr>
              <w:t>9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b w:val="0"/>
                <w:i/>
                <w:sz w:val="20"/>
              </w:rPr>
              <w:t>Cámaras de seguridad</w:t>
            </w: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16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10.8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Programas informáticos educativos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programas informáticos educativos son aplicaciones y software utilizados con fines formativos para desarrollar conocimientos, habilidades y competencias profesionales.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Montes Pando (capacidad para 70 estudiantes)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Microsoft Office LTSC Profesional Plus 2024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Adobe Reader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Winrar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Google Chrome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Firefox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Bizagi Modeler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Diaw draw.io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Enterprise Architect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IDLE (Python 3.11 64-bit)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MySQL Workbench 8.0 CE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StarUML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PSeInt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Visual Studio Code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Activos Fijos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Software Contable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Inventarios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Planilla de Sueldos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contables académicos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SIAT-Desktop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IBM SPSS Statistics 22</w:t>
      </w:r>
    </w:p>
    <w:p>
      <w:pPr>
        <w:numPr>
          <w:ilvl w:val="0"/>
          <w:numId w:val="908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R 4.3.2</w:t>
      </w:r>
    </w:p>
    <w:p>
      <w:pPr>
        <w:numPr>
          <w:ilvl w:val="0"/>
          <w:numId w:val="908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Zotero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Laboratorio Monoblock Central (capacidad para 36 estudiantes)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Microsoft Office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Adobe Reader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Winrar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Google Chrome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Firefox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Bizagi Modeler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Diaw draw.io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MySQL Workbench 8.0 CE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Activos Fijos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Software Contable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Inventarios</w:t>
      </w:r>
    </w:p>
    <w:p>
      <w:pPr>
        <w:numPr>
          <w:ilvl w:val="0"/>
          <w:numId w:val="909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Módulo de Sistema de Planilla de Sueldos</w:t>
      </w:r>
    </w:p>
    <w:p>
      <w:pPr>
        <w:numPr>
          <w:ilvl w:val="0"/>
          <w:numId w:val="909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contables académicos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10.9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Medios interactivos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Herramientas digitales y plataformas de comunicación con que cuenta la carrera: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Software Contable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Power BI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Excel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10.10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Multimedia e internet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Computadoras en red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equipos de computación correspondientes a las Salas de Computación, ubicadas en Edificio Nava Morales y Edificio Monoblock Central, se encuentran en red, con acceso a Internet de dos puntos de salida uno a la universidad y otro al servicio de internet propio, de esta forma se garantiza el servicio contante.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También es importante indicar que la carrera cuenta con servicio de internet para estudiantes, docentes y administrativos.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un servicio de internet diferenciado, de acuerdo a la cantidad de usuarios es decir que se tiene 385 Mbps para el predio de la MONTES y 165 Mbps para el predio del monoblock central.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Sitio Web: https://contaduriapublica.umsa.bo/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5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cuenta en Facebook: https://www.facebook.com/share/1EzjZuAkSk/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4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10.11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Servicios telemáticos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Redes sociales oficiales de la carrera.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redes sociales, mediante los cuales se brinda información oficial de la carrera: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Página Facebook.- La carrera tiene una página de Facebook con 30 mil seguidores, la plataforma se usa para realizar transmisiones en vivo, la publicación de comunicados y convocatorias.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72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YOUTUBE.- La carrera cuenta un canal de YouTube con 761 suscriptores, donde se publican tutoriales propios de la carrera en su mayoría.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5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TikTok.- La carrera cuenta un canal de TikTok con 232 suscriptores, donde se publican comunicados y videos propios de la carrera en su mayoría.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Cuenta de tiktok: https://www.tiktok.com/@contaduriapublicaumsa?_r=1&amp;_t=ZS-9AJoB3SLWTs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Whatsapp.- La carrera cuenta un canal de whatsapp con 284 suscriptores, donde se publican comunicados y videos propios de la carrera en su mayoría.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5140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6923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0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9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10.12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Entornos virtuales de enseñanza y aprendizaje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carrera cuenta con plataformas virtuales que son usadas para dar clases a distancia, entre las cuales tenemos: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Virtual de la Carrera de Contaduría Pública (CVCCP): La carrera cuenta con una plataforma virtual destinada al apoyo del proceso de enseñanza y aprendizaje, donde los estudiantes pueden acceder a sus materias, consultar materiales educativos, realizar y enviar tareas, participar en actividades y evaluaciones en línea. Esta plataforma permite complementar las actividades académicas tanto presenciales como a distancia.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Plataforma TEAMS.- La carrera cuenta con un acuerdo Microsoft for education para poder usar los servicios de microsoft como ser paquetes de videoconferencia, cuentas de correo, cuentas para programas de ofimática.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Por todo lo expuesto, la Carrera de Contaduría Pública cuenta con herramientas digitales, pero en forma limitada, que apoyan el proceso de enseñanza y aprendizaje a distancia, como la Plataforma Virtual de la Carrera y Microsoft Teams. Asimismo, dispone de redes sociales oficiales mediante las cuales se difunde información académica e institucional y se facilita el acceso a los canales oficiales de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  <w:num w:numId="903">
    <w:abstractNumId w:val="900"/>
    <w:lvlOverride w:ilvl="0">
      <w:startOverride w:val="1"/>
    </w:lvlOverride>
  </w:num>
  <w:num w:numId="904">
    <w:abstractNumId w:val="900"/>
    <w:lvlOverride w:ilvl="0">
      <w:startOverride w:val="1"/>
    </w:lvlOverride>
  </w:num>
  <w:num w:numId="905">
    <w:abstractNumId w:val="900"/>
    <w:lvlOverride w:ilvl="0">
      <w:startOverride w:val="1"/>
    </w:lvlOverride>
  </w:num>
  <w:num w:numId="906">
    <w:abstractNumId w:val="900"/>
    <w:lvlOverride w:ilvl="0">
      <w:startOverride w:val="1"/>
    </w:lvlOverride>
  </w:num>
  <w:num w:numId="907">
    <w:abstractNumId w:val="900"/>
    <w:lvlOverride w:ilvl="0">
      <w:startOverride w:val="1"/>
    </w:lvlOverride>
  </w:num>
  <w:num w:numId="908">
    <w:abstractNumId w:val="900"/>
    <w:lvlOverride w:ilvl="0">
      <w:startOverride w:val="1"/>
    </w:lvlOverride>
  </w:num>
  <w:num w:numId="909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