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23.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23.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A438D" w14:textId="77777777" w:rsidR="00990B14" w:rsidRDefault="00990B14">
      <w:pPr>
        <w:spacing w:line="5600" w:lineRule="exact"/>
      </w:pPr>
    </w:p>
    <w:p w14:paraId="2C0E513D" w14:textId="77777777" w:rsidR="00990B14" w:rsidRDefault="00000000">
      <w:pPr>
        <w:keepNext/>
        <w:jc w:val="center"/>
      </w:pPr>
      <w:r>
        <w:rPr>
          <w:b/>
          <w:bCs/>
          <w:sz w:val="40"/>
          <w:szCs w:val="40"/>
        </w:rPr>
        <w:t>3. Justificación de la innovación curricular</w:t>
      </w:r>
    </w:p>
    <w:p w14:paraId="3C4F62E8" w14:textId="77777777" w:rsidR="00D110DE" w:rsidRDefault="00000000">
      <w:pPr>
        <w:pStyle w:val="GrupoCuadros"/>
        <w:keepNext/>
        <w:pageBreakBefore/>
        <w:tabs>
          <w:tab w:val="left" w:pos="709"/>
        </w:tabs>
        <w:spacing w:before="160" w:after="200"/>
        <w:ind w:left="709" w:hanging="709"/>
        <w:outlineLvl w:val="0"/>
      </w:pPr>
      <w:bookmarkStart w:id="42" w:name="_Toc000000032"/>
      <w:r>
        <w:rPr>
          <w:b/>
          <w:sz w:val="24"/>
        </w:rPr>
        <w:lastRenderedPageBreak/>
        <w:t>3.</w:t>
      </w:r>
      <w:r>
        <w:rPr>
          <w:b/>
          <w:sz w:val="24"/>
        </w:rPr>
        <w:tab/>
        <w:t>Justificación de la innovación curricular</w:t>
      </w:r>
      <w:bookmarkEnd w:id="42"/>
    </w:p>
    <w:p w14:paraId="4C923EA3" w14:textId="77777777" w:rsidR="00D110DE" w:rsidRDefault="00000000">
      <w:pPr>
        <w:spacing w:after="200"/>
        <w:jc w:val="both"/>
      </w:pPr>
      <w:r>
        <w:t>Este punto responde al numeral 3 del Artículo 8 del Reglamento de Innovación Curricular de la UMSA, aprobado por Resolución HCU N.º 032/2025, y a los criterios del Artículo 12, que exigen describir los planes anteriores y sus resultados, diagnosticar las políticas, las normas, el contexto y el mercado laboral, identificar las áreas laborales y analizar la oferta similar nacional e internacional. El mismo artículo establece que la justificación «es vinculante con la definición de la misión, del perfil profesional, las competencias y los contenidos»; por ello, cada subpunto cierra con las necesidades de formación que de él se derivan.</w:t>
      </w:r>
    </w:p>
    <w:p w14:paraId="2179E3AF" w14:textId="77777777" w:rsidR="00D110DE" w:rsidRDefault="00000000">
      <w:pPr>
        <w:spacing w:after="200"/>
        <w:jc w:val="both"/>
      </w:pPr>
      <w:r>
        <w:rPr>
          <w:b/>
        </w:rPr>
        <w:t>Conclusión anticipada.</w:t>
      </w:r>
      <w:r>
        <w:t xml:space="preserve"> La evidencia de los cinco subpuntos converge en una misma decisión: el Plan de Estudios 2013 debe ser objeto de </w:t>
      </w:r>
      <w:r w:rsidRPr="00E509A9">
        <w:rPr>
          <w:bCs/>
        </w:rPr>
        <w:t>rediseño curricular</w:t>
      </w:r>
      <w:r>
        <w:t>, conforme al Artículo 5 de la Resolución HCU N.º 032/2025, y no de ajuste, por cinco razones concurrentes:</w:t>
      </w:r>
    </w:p>
    <w:p w14:paraId="5C207CB3" w14:textId="77777777" w:rsidR="00D110DE" w:rsidRDefault="00000000">
      <w:pPr>
        <w:numPr>
          <w:ilvl w:val="0"/>
          <w:numId w:val="15"/>
        </w:numPr>
        <w:spacing w:after="160"/>
        <w:jc w:val="both"/>
      </w:pPr>
      <w:r>
        <w:t>Su vigencia de trece años supera el plazo de siete años fijado por la UMSA y el de diez años del Sistema de la Universidad Boliviana.</w:t>
      </w:r>
    </w:p>
    <w:p w14:paraId="655CCDD8" w14:textId="77777777" w:rsidR="00D110DE" w:rsidRDefault="00000000">
      <w:pPr>
        <w:numPr>
          <w:ilvl w:val="0"/>
          <w:numId w:val="15"/>
        </w:numPr>
        <w:spacing w:after="160"/>
        <w:jc w:val="both"/>
      </w:pPr>
      <w:r>
        <w:t>La adopción del perfil del Contador Público aprobado por el Sistema de la Universidad Boliviana reformula el perfil de egreso, operación que el Artículo 6 excluye del nivel de ajuste.</w:t>
      </w:r>
    </w:p>
    <w:p w14:paraId="3451CA1C" w14:textId="77777777" w:rsidR="00D110DE" w:rsidRDefault="00000000">
      <w:pPr>
        <w:numPr>
          <w:ilvl w:val="0"/>
          <w:numId w:val="15"/>
        </w:numPr>
        <w:spacing w:after="160"/>
        <w:jc w:val="both"/>
      </w:pPr>
      <w:r>
        <w:t>Normas obligatorias posteriores a 2013, en particular las NIIF de Sostenibilidad, exigibles en Bolivia desde el 1 de enero de 2027, no tienen correlato en la malla vigente.</w:t>
      </w:r>
    </w:p>
    <w:p w14:paraId="40C36A91" w14:textId="77777777" w:rsidR="00D110DE" w:rsidRDefault="00000000">
      <w:pPr>
        <w:numPr>
          <w:ilvl w:val="0"/>
          <w:numId w:val="15"/>
        </w:numPr>
        <w:spacing w:after="160"/>
        <w:jc w:val="both"/>
      </w:pPr>
      <w:r>
        <w:t>Los egresados se insertan en el mercado laboral, pero con un techo técnico operativo y con su mayor carencia en competencias tecnológicas.</w:t>
      </w:r>
    </w:p>
    <w:p w14:paraId="23DC00B6" w14:textId="77777777" w:rsidR="00D110DE" w:rsidRDefault="00000000">
      <w:pPr>
        <w:numPr>
          <w:ilvl w:val="0"/>
          <w:numId w:val="15"/>
        </w:numPr>
        <w:spacing w:after="200"/>
        <w:jc w:val="both"/>
      </w:pPr>
      <w:r>
        <w:t>El enfoque por competencias, con prácticas preprofesionales y evaluación por evidencias, exige una nueva estructura curricular.</w:t>
      </w:r>
    </w:p>
    <w:p w14:paraId="4A141D42" w14:textId="77777777" w:rsidR="00D110DE" w:rsidRDefault="00000000">
      <w:pPr>
        <w:keepNext/>
        <w:tabs>
          <w:tab w:val="left" w:pos="709"/>
        </w:tabs>
        <w:spacing w:before="120" w:after="200"/>
        <w:ind w:left="709" w:hanging="709"/>
        <w:outlineLvl w:val="1"/>
      </w:pPr>
      <w:bookmarkStart w:id="43" w:name="_Toc000000033"/>
      <w:r>
        <w:rPr>
          <w:b/>
          <w:sz w:val="24"/>
        </w:rPr>
        <w:t>3.1</w:t>
      </w:r>
      <w:r>
        <w:rPr>
          <w:b/>
          <w:sz w:val="24"/>
        </w:rPr>
        <w:tab/>
        <w:t>Análisis de resultados obtenidos con anteriores planes de estudio (descripción estadística y cualitativa)</w:t>
      </w:r>
      <w:bookmarkEnd w:id="43"/>
    </w:p>
    <w:p w14:paraId="00B35056" w14:textId="77777777" w:rsidR="00D110DE" w:rsidRDefault="00000000">
      <w:pPr>
        <w:keepNext/>
        <w:tabs>
          <w:tab w:val="left" w:pos="709"/>
        </w:tabs>
        <w:spacing w:before="80" w:after="200"/>
        <w:ind w:left="709" w:hanging="709"/>
        <w:outlineLvl w:val="2"/>
      </w:pPr>
      <w:bookmarkStart w:id="44" w:name="_Toc000000034"/>
      <w:r>
        <w:rPr>
          <w:b/>
          <w:sz w:val="22"/>
        </w:rPr>
        <w:t>3.1.1</w:t>
      </w:r>
      <w:r>
        <w:rPr>
          <w:b/>
          <w:sz w:val="22"/>
        </w:rPr>
        <w:tab/>
        <w:t>El plan vigente</w:t>
      </w:r>
      <w:bookmarkEnd w:id="44"/>
    </w:p>
    <w:p w14:paraId="7A1DA12C" w14:textId="77777777" w:rsidR="00D110DE" w:rsidRDefault="00000000">
      <w:pPr>
        <w:spacing w:after="200"/>
        <w:jc w:val="both"/>
      </w:pPr>
      <w:r>
        <w:t xml:space="preserve">El Plan de Estudios 2013 fue aprobado por el Primer Congreso Académico de la Carrera y por las Resoluciones HCC N.º 162/2012, HCF N.º 929/2012 y HCU N.º 025/2013, y rige desde febrero de 2013. Comprende cinco años, 43 asignaturas y 6.000 horas académicas. De las asignaturas, 29 son del Área Contable y de Auditoría, el 67,44 %, en las áreas de Información Financiera y de Servicios de </w:t>
      </w:r>
      <w:r w:rsidR="00E509A9">
        <w:t xml:space="preserve">Aseguramiento </w:t>
      </w:r>
      <w:r>
        <w:t>y No A</w:t>
      </w:r>
      <w:r w:rsidR="00E509A9">
        <w:t>seguramiento</w:t>
      </w:r>
      <w:r>
        <w:t>, y 14 son del Área Contextual, el 32,56 %, en las áreas de Administración, Derecho, Economía y Matemáticas. Las 6.000 horas son el máximo fijado por el Artículo 28 del Reglamento General de Títulos y Grados del Sistema de la Universidad Boliviana; en consecuencia, toda incorporación de contenidos exige redistribuir la carga horaria y no aumentarla, operación propia del rediseño.</w:t>
      </w:r>
    </w:p>
    <w:p w14:paraId="5DBCFC16" w14:textId="77777777" w:rsidR="00D110DE" w:rsidRDefault="00000000">
      <w:pPr>
        <w:pStyle w:val="TituloCuadro"/>
        <w:keepNext/>
        <w:spacing w:before="40" w:after="80"/>
        <w:jc w:val="center"/>
      </w:pPr>
      <w:bookmarkStart w:id="45" w:name="_Toc000000287"/>
      <w:r>
        <w:rPr>
          <w:b/>
        </w:rPr>
        <w:t>Cuadro 1. Trayectoria de aprobación del Plan de Estudios 2013</w:t>
      </w:r>
      <w:bookmarkEnd w:id="45"/>
    </w:p>
    <w:tbl>
      <w:tblPr>
        <w:tblW w:w="9405" w:type="dxa"/>
        <w:jc w:val="center"/>
        <w:tblLayout w:type="fixed"/>
        <w:tblLook w:val="04A0" w:firstRow="1" w:lastRow="0" w:firstColumn="1" w:lastColumn="0" w:noHBand="0" w:noVBand="1"/>
      </w:tblPr>
      <w:tblGrid>
        <w:gridCol w:w="4409"/>
        <w:gridCol w:w="2057"/>
        <w:gridCol w:w="2939"/>
      </w:tblGrid>
      <w:tr w:rsidR="00395D6D" w14:paraId="48A75593" w14:textId="77777777">
        <w:trPr>
          <w:tblHeader/>
          <w:jc w:val="center"/>
        </w:trPr>
        <w:tc>
          <w:tcPr>
            <w:tcW w:w="44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61FBAF9" w14:textId="77777777" w:rsidR="00D110DE" w:rsidRDefault="00000000">
            <w:pPr>
              <w:jc w:val="center"/>
            </w:pPr>
            <w:r>
              <w:rPr>
                <w:b/>
                <w:color w:val="FFFFFF"/>
              </w:rPr>
              <w:t>Instancia</w:t>
            </w:r>
          </w:p>
        </w:tc>
        <w:tc>
          <w:tcPr>
            <w:tcW w:w="205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A54BA45" w14:textId="77777777" w:rsidR="00D110DE" w:rsidRDefault="00000000">
            <w:pPr>
              <w:jc w:val="center"/>
            </w:pPr>
            <w:r>
              <w:rPr>
                <w:b/>
                <w:color w:val="FFFFFF"/>
              </w:rPr>
              <w:t>Resolución</w:t>
            </w:r>
          </w:p>
        </w:tc>
        <w:tc>
          <w:tcPr>
            <w:tcW w:w="293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F7AE4C6" w14:textId="77777777" w:rsidR="00D110DE" w:rsidRDefault="00000000">
            <w:pPr>
              <w:jc w:val="center"/>
            </w:pPr>
            <w:r>
              <w:rPr>
                <w:b/>
                <w:color w:val="FFFFFF"/>
              </w:rPr>
              <w:t>Fecha</w:t>
            </w:r>
          </w:p>
        </w:tc>
      </w:tr>
      <w:tr w:rsidR="00395D6D" w14:paraId="6603BEDD" w14:textId="77777777">
        <w:trPr>
          <w:jc w:val="center"/>
        </w:trPr>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568AB37B" w14:textId="77777777" w:rsidR="00D110DE" w:rsidRDefault="00000000">
            <w:pPr>
              <w:jc w:val="both"/>
            </w:pPr>
            <w:r>
              <w:t>Primer Congreso Académico de la Carrera</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2144FAD" w14:textId="77777777" w:rsidR="00D110DE" w:rsidRDefault="00000000">
            <w:pPr>
              <w:jc w:val="both"/>
            </w:pPr>
            <w:r>
              <w:t>N.º 19/2012</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00415919" w14:textId="77777777" w:rsidR="00D110DE" w:rsidRDefault="00000000">
            <w:pPr>
              <w:jc w:val="both"/>
            </w:pPr>
            <w:r>
              <w:t>2 de octubre de 2012</w:t>
            </w:r>
          </w:p>
        </w:tc>
      </w:tr>
      <w:tr w:rsidR="00395D6D" w14:paraId="440297A6" w14:textId="77777777">
        <w:trPr>
          <w:jc w:val="center"/>
        </w:trPr>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38BE19A0" w14:textId="77777777" w:rsidR="00D110DE" w:rsidRDefault="00000000">
            <w:pPr>
              <w:jc w:val="both"/>
            </w:pPr>
            <w:r>
              <w:t>Honorable Consejo de Carrera</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6FE9E238" w14:textId="77777777" w:rsidR="00D110DE" w:rsidRDefault="00000000">
            <w:pPr>
              <w:jc w:val="both"/>
            </w:pPr>
            <w:r>
              <w:t>N.º 162/2012</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7A98690A" w14:textId="77777777" w:rsidR="00D110DE" w:rsidRDefault="00000000">
            <w:pPr>
              <w:jc w:val="both"/>
            </w:pPr>
            <w:r>
              <w:t>5 de octubre de 2012</w:t>
            </w:r>
          </w:p>
        </w:tc>
      </w:tr>
      <w:tr w:rsidR="00395D6D" w14:paraId="41473AAB" w14:textId="77777777">
        <w:trPr>
          <w:jc w:val="center"/>
        </w:trPr>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32808E40" w14:textId="77777777" w:rsidR="00D110DE" w:rsidRDefault="00000000">
            <w:pPr>
              <w:jc w:val="both"/>
            </w:pPr>
            <w:r>
              <w:t>Honorable Consejo Facultativo</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08DE0A04" w14:textId="77777777" w:rsidR="00D110DE" w:rsidRDefault="00000000">
            <w:pPr>
              <w:jc w:val="both"/>
            </w:pPr>
            <w:r>
              <w:t>N.º 929/2012</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4932E9FC" w14:textId="77777777" w:rsidR="00D110DE" w:rsidRDefault="00000000">
            <w:pPr>
              <w:jc w:val="both"/>
            </w:pPr>
            <w:r>
              <w:t>29 de noviembre de 2012</w:t>
            </w:r>
          </w:p>
        </w:tc>
      </w:tr>
      <w:tr w:rsidR="00395D6D" w14:paraId="3260AF84" w14:textId="77777777">
        <w:trPr>
          <w:jc w:val="center"/>
        </w:trPr>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64A28EF5" w14:textId="77777777" w:rsidR="00D110DE" w:rsidRDefault="00000000">
            <w:pPr>
              <w:jc w:val="both"/>
            </w:pPr>
            <w:r>
              <w:t>Honorable Consejo Universitario</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4B5328DE" w14:textId="77777777" w:rsidR="00D110DE" w:rsidRDefault="00000000">
            <w:pPr>
              <w:jc w:val="both"/>
            </w:pPr>
            <w:r>
              <w:t>N.º 025/2013</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50539AA6" w14:textId="77777777" w:rsidR="00D110DE" w:rsidRDefault="00000000">
            <w:pPr>
              <w:jc w:val="both"/>
            </w:pPr>
            <w:r>
              <w:t>21 de febrero de 2013</w:t>
            </w:r>
          </w:p>
        </w:tc>
      </w:tr>
    </w:tbl>
    <w:p w14:paraId="423A334B" w14:textId="77777777" w:rsidR="00D110DE" w:rsidRDefault="00000000">
      <w:pPr>
        <w:spacing w:before="40" w:after="200"/>
      </w:pPr>
      <w:r>
        <w:rPr>
          <w:sz w:val="16"/>
        </w:rPr>
        <w:t>Fuente: Documento Académico «Diseño Curricular 2013».</w:t>
      </w:r>
    </w:p>
    <w:p w14:paraId="4DCEA401" w14:textId="77777777" w:rsidR="00D110DE" w:rsidRDefault="00000000">
      <w:pPr>
        <w:pStyle w:val="TituloCuadro"/>
        <w:keepNext/>
        <w:spacing w:before="40" w:after="80"/>
        <w:jc w:val="center"/>
      </w:pPr>
      <w:bookmarkStart w:id="46" w:name="_Toc000000288"/>
      <w:r>
        <w:rPr>
          <w:b/>
        </w:rPr>
        <w:lastRenderedPageBreak/>
        <w:t>Cuadro 2. Malla curricular del Plan de Estudios 2013</w:t>
      </w:r>
      <w:bookmarkEnd w:id="46"/>
    </w:p>
    <w:tbl>
      <w:tblPr>
        <w:tblW w:w="9405" w:type="dxa"/>
        <w:jc w:val="center"/>
        <w:tblLayout w:type="fixed"/>
        <w:tblLook w:val="04A0" w:firstRow="1" w:lastRow="0" w:firstColumn="1" w:lastColumn="0" w:noHBand="0" w:noVBand="1"/>
      </w:tblPr>
      <w:tblGrid>
        <w:gridCol w:w="1881"/>
        <w:gridCol w:w="1881"/>
        <w:gridCol w:w="1881"/>
        <w:gridCol w:w="1881"/>
        <w:gridCol w:w="1881"/>
      </w:tblGrid>
      <w:tr w:rsidR="00395D6D" w14:paraId="4A47A499" w14:textId="77777777">
        <w:trPr>
          <w:tblHeader/>
          <w:jc w:val="center"/>
        </w:trPr>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B769973" w14:textId="77777777" w:rsidR="00D110DE" w:rsidRDefault="00000000">
            <w:pPr>
              <w:jc w:val="center"/>
            </w:pPr>
            <w:r>
              <w:rPr>
                <w:b/>
                <w:color w:val="FFFFFF"/>
              </w:rPr>
              <w:t>Primer año</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FE99782" w14:textId="77777777" w:rsidR="00D110DE" w:rsidRDefault="00000000">
            <w:pPr>
              <w:jc w:val="center"/>
            </w:pPr>
            <w:r>
              <w:rPr>
                <w:b/>
                <w:color w:val="FFFFFF"/>
              </w:rPr>
              <w:t>Segundo año</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F66420D" w14:textId="77777777" w:rsidR="00D110DE" w:rsidRDefault="00000000">
            <w:pPr>
              <w:jc w:val="center"/>
            </w:pPr>
            <w:r>
              <w:rPr>
                <w:b/>
                <w:color w:val="FFFFFF"/>
              </w:rPr>
              <w:t>Tercer año</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100AED0" w14:textId="77777777" w:rsidR="00D110DE" w:rsidRDefault="00000000">
            <w:pPr>
              <w:jc w:val="center"/>
            </w:pPr>
            <w:r>
              <w:rPr>
                <w:b/>
                <w:color w:val="FFFFFF"/>
              </w:rPr>
              <w:t>Cuarto año</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23F1CFC" w14:textId="77777777" w:rsidR="00D110DE" w:rsidRDefault="00000000">
            <w:pPr>
              <w:jc w:val="center"/>
            </w:pPr>
            <w:r>
              <w:rPr>
                <w:b/>
                <w:color w:val="FFFFFF"/>
              </w:rPr>
              <w:t>Quinto año</w:t>
            </w:r>
          </w:p>
        </w:tc>
      </w:tr>
      <w:tr w:rsidR="00395D6D" w14:paraId="26FADD5C"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9824C24" w14:textId="77777777" w:rsidR="00D110DE" w:rsidRDefault="00000000">
            <w:pPr>
              <w:jc w:val="both"/>
            </w:pPr>
            <w:r>
              <w:t>CPA-101 Contabilidad Básica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6AFC14A" w14:textId="77777777" w:rsidR="00D110DE" w:rsidRDefault="00000000">
            <w:pPr>
              <w:jc w:val="both"/>
            </w:pPr>
            <w:r>
              <w:t>CPA-201 Contabilidad Intermedia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F972746" w14:textId="77777777" w:rsidR="00D110DE" w:rsidRDefault="00000000">
            <w:pPr>
              <w:jc w:val="both"/>
            </w:pPr>
            <w:r>
              <w:t>CPA-301 Contabilidad Internacional</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4CA77C7" w14:textId="77777777" w:rsidR="00D110DE" w:rsidRDefault="00000000">
            <w:pPr>
              <w:jc w:val="both"/>
            </w:pPr>
            <w:r>
              <w:t>CPA-401 Contabilidad Minera y Petrolera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661F4D7" w14:textId="77777777" w:rsidR="00D110DE" w:rsidRDefault="00000000">
            <w:pPr>
              <w:jc w:val="both"/>
            </w:pPr>
            <w:r>
              <w:t>CPA-501 Auditoría Operativa</w:t>
            </w:r>
          </w:p>
        </w:tc>
      </w:tr>
      <w:tr w:rsidR="00395D6D" w14:paraId="59206F2E"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010AD2A4" w14:textId="77777777" w:rsidR="00D110DE" w:rsidRDefault="00000000">
            <w:pPr>
              <w:jc w:val="both"/>
            </w:pPr>
            <w:r>
              <w:t>ADM-101 Administración General</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73F843E" w14:textId="77777777" w:rsidR="00D110DE" w:rsidRDefault="00000000">
            <w:pPr>
              <w:jc w:val="both"/>
            </w:pPr>
            <w:r>
              <w:t>CPA-202 Contabilidad de Sociedades</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AC10DDF" w14:textId="77777777" w:rsidR="00D110DE" w:rsidRDefault="00000000">
            <w:pPr>
              <w:jc w:val="both"/>
            </w:pPr>
            <w:r>
              <w:t>CPA-302 Contabilidad de Costos y Gestión</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B3E1710" w14:textId="77777777" w:rsidR="00D110DE" w:rsidRDefault="00000000">
            <w:pPr>
              <w:jc w:val="both"/>
            </w:pPr>
            <w:r>
              <w:t>CPA-402 Contabilidad Agrícola y Ganadera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807AA62" w14:textId="77777777" w:rsidR="00D110DE" w:rsidRDefault="00000000">
            <w:pPr>
              <w:jc w:val="both"/>
            </w:pPr>
            <w:r>
              <w:t>CPA-502 Gabinete de Auditoría Financiera</w:t>
            </w:r>
          </w:p>
        </w:tc>
      </w:tr>
      <w:tr w:rsidR="00395D6D" w14:paraId="30A54008"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C562209" w14:textId="77777777" w:rsidR="00D110DE" w:rsidRDefault="00000000">
            <w:pPr>
              <w:jc w:val="both"/>
            </w:pPr>
            <w:r>
              <w:t>DER-101 Derecho Comercial y Corporativo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F648372" w14:textId="77777777" w:rsidR="00D110DE" w:rsidRDefault="00000000">
            <w:pPr>
              <w:jc w:val="both"/>
            </w:pPr>
            <w:r>
              <w:t>CPA-203 Contabilidad de Tributos</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E136D86" w14:textId="77777777" w:rsidR="00D110DE" w:rsidRDefault="00000000">
            <w:pPr>
              <w:jc w:val="both"/>
            </w:pPr>
            <w:r>
              <w:t>CPA-303 Contabilidad de Bancos y Entidades Financieras</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A5DA7F6" w14:textId="77777777" w:rsidR="00D110DE" w:rsidRDefault="00000000">
            <w:pPr>
              <w:jc w:val="both"/>
            </w:pPr>
            <w:r>
              <w:t>CPA-403 Contabilidad del Seguro Privado y Seguro Social</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60172FD" w14:textId="77777777" w:rsidR="00D110DE" w:rsidRDefault="00000000">
            <w:pPr>
              <w:jc w:val="both"/>
            </w:pPr>
            <w:r>
              <w:t>CPA-503 Gabinete de Auditoría Tributaria</w:t>
            </w:r>
          </w:p>
        </w:tc>
      </w:tr>
      <w:tr w:rsidR="00395D6D" w14:paraId="6C54527A"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E9650F1" w14:textId="77777777" w:rsidR="00D110DE" w:rsidRDefault="00000000">
            <w:pPr>
              <w:jc w:val="both"/>
            </w:pPr>
            <w:r>
              <w:t>DER-102 Derecho Laboral y Seguridad Social</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7AC05D0" w14:textId="77777777" w:rsidR="00D110DE" w:rsidRDefault="00000000">
            <w:pPr>
              <w:jc w:val="both"/>
            </w:pPr>
            <w:r>
              <w:t>ADM-201 Administración de Sistemas Gerenciales</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D67FBB8" w14:textId="77777777" w:rsidR="00D110DE" w:rsidRDefault="00000000">
            <w:pPr>
              <w:jc w:val="both"/>
            </w:pPr>
            <w:r>
              <w:t>CPA-304 Contabilidad y Presupuestos Gubernamental</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9307EC3" w14:textId="77777777" w:rsidR="00D110DE" w:rsidRDefault="00000000">
            <w:pPr>
              <w:jc w:val="both"/>
            </w:pPr>
            <w:r>
              <w:t>CPA-404 Sistemas de Contabilidad Automatizados</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47BCC2B" w14:textId="77777777" w:rsidR="00D110DE" w:rsidRDefault="00000000">
            <w:pPr>
              <w:jc w:val="both"/>
            </w:pPr>
            <w:r>
              <w:t>CPA-504 Gabinete de Auditoría Gubernamental</w:t>
            </w:r>
          </w:p>
        </w:tc>
      </w:tr>
      <w:tr w:rsidR="00395D6D" w14:paraId="0E4AD677"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9ED0FBF" w14:textId="77777777" w:rsidR="00D110DE" w:rsidRDefault="00000000">
            <w:pPr>
              <w:jc w:val="both"/>
            </w:pPr>
            <w:r>
              <w:t>ECO-101 Microeconomía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682154A" w14:textId="77777777" w:rsidR="00D110DE" w:rsidRDefault="00000000">
            <w:pPr>
              <w:jc w:val="both"/>
            </w:pPr>
            <w:r>
              <w:t>DER-201 Derecho Tributario y Legislación Aduanera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77777F3" w14:textId="77777777" w:rsidR="00D110DE" w:rsidRDefault="00000000">
            <w:pPr>
              <w:jc w:val="both"/>
            </w:pPr>
            <w:r>
              <w:t xml:space="preserve">CPA-305 Sistemas de Información </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D41645E" w14:textId="77777777" w:rsidR="00D110DE" w:rsidRDefault="00000000">
            <w:pPr>
              <w:jc w:val="both"/>
            </w:pPr>
            <w:r>
              <w:t>CPA-405 Diseño e Implantación de Sistemas de Contabilidad</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0B441BE" w14:textId="77777777" w:rsidR="00D110DE" w:rsidRDefault="00000000">
            <w:pPr>
              <w:jc w:val="both"/>
            </w:pPr>
            <w:r>
              <w:t>CPA-505 Gabinete de Auditoría de Sistemas</w:t>
            </w:r>
          </w:p>
        </w:tc>
      </w:tr>
      <w:tr w:rsidR="00395D6D" w14:paraId="315E9078"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8124ECC" w14:textId="77777777" w:rsidR="00D110DE" w:rsidRDefault="00000000">
            <w:pPr>
              <w:jc w:val="both"/>
            </w:pPr>
            <w:r>
              <w:t>MAT-101 Cálculo</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165D176" w14:textId="77777777" w:rsidR="00D110DE" w:rsidRDefault="00000000">
            <w:pPr>
              <w:jc w:val="both"/>
            </w:pPr>
            <w:r>
              <w:t>ECO-201 Macroeconomía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A215E2D" w14:textId="77777777" w:rsidR="00D110DE" w:rsidRDefault="00000000">
            <w:pPr>
              <w:jc w:val="both"/>
            </w:pPr>
            <w:r>
              <w:t>ADM-301 Desarrollo Organizacional y Comportamiento Organizacional</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D26DB09" w14:textId="77777777" w:rsidR="00D110DE" w:rsidRDefault="00000000">
            <w:pPr>
              <w:jc w:val="both"/>
            </w:pPr>
            <w:r>
              <w:t>CPA-406 Finanzas y Finanzas Corporativas</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6ADB751" w14:textId="77777777" w:rsidR="00D110DE" w:rsidRDefault="00000000">
            <w:pPr>
              <w:jc w:val="both"/>
            </w:pPr>
            <w:r>
              <w:t>CPA-506 Gabinete de Auditoría Ambiental</w:t>
            </w:r>
          </w:p>
        </w:tc>
      </w:tr>
      <w:tr w:rsidR="00395D6D" w14:paraId="364678C7"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3D9109B" w14:textId="77777777" w:rsidR="00D110DE" w:rsidRDefault="00000000">
            <w:pPr>
              <w:jc w:val="both"/>
            </w:pPr>
            <w:r>
              <w:t>MAT-102 Matemáticas Financieras</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095EC8F4" w14:textId="77777777" w:rsidR="00D110DE" w:rsidRDefault="00000000">
            <w:pPr>
              <w:jc w:val="both"/>
            </w:pPr>
            <w:r>
              <w:t>MAT-201 Álgebra y Programación Lineal</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44FE66D" w14:textId="77777777" w:rsidR="00D110DE" w:rsidRDefault="00000000">
            <w:pPr>
              <w:jc w:val="both"/>
            </w:pPr>
            <w:r>
              <w:t>ECO-301 Preparación y Evaluación de Proyectos</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8479666" w14:textId="77777777" w:rsidR="00D110DE" w:rsidRDefault="00000000">
            <w:pPr>
              <w:jc w:val="both"/>
            </w:pPr>
            <w:r>
              <w:t>CPA-407 Auditoría Financiera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D61A6BD" w14:textId="77777777" w:rsidR="00D110DE" w:rsidRDefault="00000000">
            <w:pPr>
              <w:jc w:val="both"/>
            </w:pPr>
            <w:r>
              <w:t xml:space="preserve">CPA-507 Gabinete de Auditoría de Proyectos </w:t>
            </w:r>
          </w:p>
        </w:tc>
      </w:tr>
      <w:tr w:rsidR="00395D6D" w14:paraId="40262516"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8943525" w14:textId="77777777" w:rsidR="00D110DE" w:rsidRDefault="00000000">
            <w:pPr>
              <w:jc w:val="both"/>
            </w:pPr>
            <w:r>
              <w:t>CPA-102 Métodos y Técnicas de Investigación</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8C7B7E3" w14:textId="77777777" w:rsidR="00D110DE" w:rsidRDefault="00D110DE">
            <w:pPr>
              <w:jc w:val="both"/>
            </w:pP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0E66B70" w14:textId="77777777" w:rsidR="00D110DE" w:rsidRDefault="00000000">
            <w:pPr>
              <w:jc w:val="both"/>
            </w:pPr>
            <w:r>
              <w:t>MAT-301 Estadística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2B477C9" w14:textId="77777777" w:rsidR="00D110DE" w:rsidRDefault="00000000">
            <w:pPr>
              <w:jc w:val="both"/>
            </w:pPr>
            <w:r>
              <w:t>CPA-408 Auditoría Interna, Control Interno y Gestión de Riesgos</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20643A88" w14:textId="77777777" w:rsidR="00D110DE" w:rsidRDefault="00000000">
            <w:pPr>
              <w:jc w:val="both"/>
            </w:pPr>
            <w:r>
              <w:t>CPA-508 Gabinete de Auditoría Forense</w:t>
            </w:r>
          </w:p>
        </w:tc>
      </w:tr>
      <w:tr w:rsidR="00395D6D" w14:paraId="309C709C"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26980E1" w14:textId="77777777" w:rsidR="00D110DE" w:rsidRDefault="00D110DE">
            <w:pPr>
              <w:jc w:val="both"/>
            </w:pP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48200F1" w14:textId="77777777" w:rsidR="00D110DE" w:rsidRDefault="00D110DE">
            <w:pPr>
              <w:jc w:val="both"/>
            </w:pP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A6B0926" w14:textId="77777777" w:rsidR="00D110DE" w:rsidRDefault="00000000">
            <w:pPr>
              <w:jc w:val="both"/>
            </w:pPr>
            <w:r>
              <w:t>MAT-302 Matemáticas Actuariales</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74ACA5A" w14:textId="77777777" w:rsidR="00D110DE" w:rsidRDefault="00D110DE">
            <w:pPr>
              <w:jc w:val="both"/>
            </w:pP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B41A67A" w14:textId="77777777" w:rsidR="00D110DE" w:rsidRDefault="00000000">
            <w:pPr>
              <w:jc w:val="both"/>
            </w:pPr>
            <w:r>
              <w:t>CPA-509 Gabinete de Auditoría de Entidades Financieras</w:t>
            </w:r>
          </w:p>
        </w:tc>
      </w:tr>
      <w:tr w:rsidR="00395D6D" w14:paraId="5D56DD1E"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C98E5C9" w14:textId="77777777" w:rsidR="00D110DE" w:rsidRDefault="00D110DE">
            <w:pPr>
              <w:jc w:val="both"/>
            </w:pP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0B45D6A" w14:textId="77777777" w:rsidR="00D110DE" w:rsidRDefault="00D110DE">
            <w:pPr>
              <w:jc w:val="both"/>
            </w:pP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27055B1" w14:textId="77777777" w:rsidR="00D110DE" w:rsidRDefault="00D110DE">
            <w:pPr>
              <w:jc w:val="both"/>
            </w:pP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A944B41" w14:textId="77777777" w:rsidR="00D110DE" w:rsidRDefault="00D110DE">
            <w:pPr>
              <w:jc w:val="both"/>
            </w:pP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0617E272" w14:textId="77777777" w:rsidR="00D110DE" w:rsidRDefault="00000000">
            <w:pPr>
              <w:jc w:val="both"/>
            </w:pPr>
            <w:r>
              <w:t>CPA-510 Ética Profesional</w:t>
            </w:r>
          </w:p>
        </w:tc>
      </w:tr>
      <w:tr w:rsidR="00395D6D" w14:paraId="6CDEA4B1"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86DC075" w14:textId="77777777" w:rsidR="00D110DE" w:rsidRDefault="00D110DE">
            <w:pPr>
              <w:jc w:val="both"/>
            </w:pP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57D2C4F" w14:textId="77777777" w:rsidR="00D110DE" w:rsidRDefault="00D110DE">
            <w:pPr>
              <w:jc w:val="both"/>
            </w:pP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E19AA71" w14:textId="77777777" w:rsidR="00D110DE" w:rsidRDefault="00D110DE">
            <w:pPr>
              <w:jc w:val="both"/>
            </w:pP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9AC7F6C" w14:textId="77777777" w:rsidR="00D110DE" w:rsidRDefault="00D110DE">
            <w:pPr>
              <w:jc w:val="both"/>
            </w:pP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9A15249" w14:textId="77777777" w:rsidR="00D110DE" w:rsidRDefault="00000000">
            <w:pPr>
              <w:jc w:val="both"/>
            </w:pPr>
            <w:r>
              <w:t>CPA-511 Seminario de Grado</w:t>
            </w:r>
          </w:p>
        </w:tc>
      </w:tr>
    </w:tbl>
    <w:p w14:paraId="346102E7" w14:textId="77777777" w:rsidR="00D110DE" w:rsidRDefault="00000000">
      <w:pPr>
        <w:spacing w:before="40" w:after="200"/>
      </w:pPr>
      <w:r>
        <w:rPr>
          <w:sz w:val="16"/>
        </w:rPr>
        <w:t>Fuente: Plan de Estudios 2013. Todas las asignaturas tienen prerrequisitos definidos.</w:t>
      </w:r>
    </w:p>
    <w:p w14:paraId="08B92147" w14:textId="77777777" w:rsidR="00D110DE" w:rsidRDefault="00000000">
      <w:pPr>
        <w:pStyle w:val="TituloCuadro"/>
        <w:keepNext/>
        <w:spacing w:before="40" w:after="80"/>
        <w:jc w:val="center"/>
      </w:pPr>
      <w:bookmarkStart w:id="47" w:name="_Toc000000289"/>
      <w:r>
        <w:rPr>
          <w:b/>
        </w:rPr>
        <w:lastRenderedPageBreak/>
        <w:t>Cuadro 3. Asignaturas y carga horaria por área del Plan 2013</w:t>
      </w:r>
      <w:bookmarkEnd w:id="47"/>
    </w:p>
    <w:tbl>
      <w:tblPr>
        <w:tblW w:w="9405" w:type="dxa"/>
        <w:jc w:val="center"/>
        <w:tblLayout w:type="fixed"/>
        <w:tblLook w:val="04A0" w:firstRow="1" w:lastRow="0" w:firstColumn="1" w:lastColumn="0" w:noHBand="0" w:noVBand="1"/>
      </w:tblPr>
      <w:tblGrid>
        <w:gridCol w:w="3194"/>
        <w:gridCol w:w="1385"/>
        <w:gridCol w:w="1046"/>
        <w:gridCol w:w="1039"/>
        <w:gridCol w:w="1046"/>
        <w:gridCol w:w="1695"/>
      </w:tblGrid>
      <w:tr w:rsidR="00395D6D" w14:paraId="1749EF21" w14:textId="77777777">
        <w:trPr>
          <w:tblHeader/>
          <w:jc w:val="center"/>
        </w:trPr>
        <w:tc>
          <w:tcPr>
            <w:tcW w:w="31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3E4D9A" w14:textId="77777777" w:rsidR="00D110DE" w:rsidRDefault="00000000">
            <w:pPr>
              <w:jc w:val="center"/>
            </w:pPr>
            <w:r>
              <w:rPr>
                <w:b/>
                <w:color w:val="FFFFFF"/>
              </w:rPr>
              <w:t>Área</w:t>
            </w:r>
          </w:p>
        </w:tc>
        <w:tc>
          <w:tcPr>
            <w:tcW w:w="13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E33D840" w14:textId="77777777" w:rsidR="00D110DE" w:rsidRDefault="00000000">
            <w:pPr>
              <w:jc w:val="center"/>
            </w:pPr>
            <w:r>
              <w:rPr>
                <w:b/>
                <w:color w:val="FFFFFF"/>
              </w:rPr>
              <w:t>Asignaturas</w:t>
            </w:r>
          </w:p>
        </w:tc>
        <w:tc>
          <w:tcPr>
            <w:tcW w:w="104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5FBD7C7" w14:textId="77777777" w:rsidR="00D110DE" w:rsidRDefault="00000000">
            <w:pPr>
              <w:jc w:val="center"/>
            </w:pPr>
            <w:r>
              <w:rPr>
                <w:b/>
                <w:color w:val="FFFFFF"/>
              </w:rPr>
              <w:t>%</w:t>
            </w:r>
          </w:p>
        </w:tc>
        <w:tc>
          <w:tcPr>
            <w:tcW w:w="103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991E6E6" w14:textId="77777777" w:rsidR="00D110DE" w:rsidRDefault="00000000">
            <w:pPr>
              <w:jc w:val="center"/>
            </w:pPr>
            <w:r>
              <w:rPr>
                <w:b/>
                <w:color w:val="FFFFFF"/>
              </w:rPr>
              <w:t>Horas</w:t>
            </w:r>
          </w:p>
        </w:tc>
        <w:tc>
          <w:tcPr>
            <w:tcW w:w="104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D53FE44" w14:textId="77777777" w:rsidR="00D110DE" w:rsidRDefault="00000000">
            <w:pPr>
              <w:jc w:val="center"/>
            </w:pPr>
            <w:r>
              <w:rPr>
                <w:b/>
                <w:color w:val="FFFFFF"/>
              </w:rPr>
              <w:t>% horas</w:t>
            </w:r>
          </w:p>
        </w:tc>
        <w:tc>
          <w:tcPr>
            <w:tcW w:w="169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A4E4215" w14:textId="77777777" w:rsidR="00D110DE" w:rsidRDefault="00000000">
            <w:pPr>
              <w:jc w:val="center"/>
            </w:pPr>
            <w:r>
              <w:rPr>
                <w:b/>
                <w:color w:val="FFFFFF"/>
              </w:rPr>
              <w:t>Años</w:t>
            </w:r>
          </w:p>
        </w:tc>
      </w:tr>
      <w:tr w:rsidR="00395D6D" w14:paraId="148A74DD" w14:textId="77777777">
        <w:trPr>
          <w:jc w:val="center"/>
        </w:trPr>
        <w:tc>
          <w:tcPr>
            <w:tcW w:w="3194" w:type="dxa"/>
            <w:tcBorders>
              <w:top w:val="single" w:sz="4" w:space="0" w:color="8EAADB"/>
              <w:left w:val="single" w:sz="4" w:space="0" w:color="8EAADB"/>
              <w:bottom w:val="single" w:sz="4" w:space="0" w:color="8EAADB"/>
              <w:right w:val="single" w:sz="4" w:space="0" w:color="8EAADB"/>
            </w:tcBorders>
            <w:shd w:val="clear" w:color="auto" w:fill="D9E2F3"/>
          </w:tcPr>
          <w:p w14:paraId="0A67941E" w14:textId="77777777" w:rsidR="00D110DE" w:rsidRDefault="00000000">
            <w:pPr>
              <w:jc w:val="both"/>
            </w:pPr>
            <w:r>
              <w:t>Información Financiera</w:t>
            </w:r>
          </w:p>
        </w:tc>
        <w:tc>
          <w:tcPr>
            <w:tcW w:w="1385" w:type="dxa"/>
            <w:tcBorders>
              <w:top w:val="single" w:sz="4" w:space="0" w:color="8EAADB"/>
              <w:left w:val="single" w:sz="4" w:space="0" w:color="8EAADB"/>
              <w:bottom w:val="single" w:sz="4" w:space="0" w:color="8EAADB"/>
              <w:right w:val="single" w:sz="4" w:space="0" w:color="8EAADB"/>
            </w:tcBorders>
            <w:shd w:val="clear" w:color="auto" w:fill="D9E2F3"/>
          </w:tcPr>
          <w:p w14:paraId="42A9EF2E" w14:textId="77777777" w:rsidR="00D110DE" w:rsidRDefault="00000000">
            <w:pPr>
              <w:jc w:val="center"/>
            </w:pPr>
            <w:r>
              <w:t>16</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0C499EF7" w14:textId="77777777" w:rsidR="00D110DE" w:rsidRDefault="00000000">
            <w:pPr>
              <w:jc w:val="center"/>
            </w:pPr>
            <w:r>
              <w:t>37,21</w:t>
            </w:r>
          </w:p>
        </w:tc>
        <w:tc>
          <w:tcPr>
            <w:tcW w:w="1039" w:type="dxa"/>
            <w:tcBorders>
              <w:top w:val="single" w:sz="4" w:space="0" w:color="8EAADB"/>
              <w:left w:val="single" w:sz="4" w:space="0" w:color="8EAADB"/>
              <w:bottom w:val="single" w:sz="4" w:space="0" w:color="8EAADB"/>
              <w:right w:val="single" w:sz="4" w:space="0" w:color="8EAADB"/>
            </w:tcBorders>
            <w:shd w:val="clear" w:color="auto" w:fill="D9E2F3"/>
          </w:tcPr>
          <w:p w14:paraId="7F6428BE" w14:textId="77777777" w:rsidR="00D110DE" w:rsidRDefault="00000000">
            <w:pPr>
              <w:jc w:val="center"/>
            </w:pPr>
            <w:r>
              <w:t>2.400</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407BF803" w14:textId="77777777" w:rsidR="00D110DE" w:rsidRDefault="00000000">
            <w:pPr>
              <w:jc w:val="center"/>
            </w:pPr>
            <w:r>
              <w:t>40,00</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6EE64FA6" w14:textId="77777777" w:rsidR="00D110DE" w:rsidRDefault="00000000">
            <w:pPr>
              <w:jc w:val="both"/>
            </w:pPr>
            <w:r>
              <w:t>1.º a 4.º</w:t>
            </w:r>
          </w:p>
        </w:tc>
      </w:tr>
      <w:tr w:rsidR="00395D6D" w14:paraId="69F47FB3" w14:textId="77777777">
        <w:trPr>
          <w:jc w:val="center"/>
        </w:trPr>
        <w:tc>
          <w:tcPr>
            <w:tcW w:w="3194" w:type="dxa"/>
            <w:tcBorders>
              <w:top w:val="single" w:sz="4" w:space="0" w:color="8EAADB"/>
              <w:left w:val="single" w:sz="4" w:space="0" w:color="8EAADB"/>
              <w:bottom w:val="single" w:sz="4" w:space="0" w:color="8EAADB"/>
              <w:right w:val="single" w:sz="4" w:space="0" w:color="8EAADB"/>
            </w:tcBorders>
            <w:shd w:val="clear" w:color="auto" w:fill="D9E2F3"/>
          </w:tcPr>
          <w:p w14:paraId="1EB208F2" w14:textId="77777777" w:rsidR="00D110DE" w:rsidRDefault="00000000">
            <w:pPr>
              <w:jc w:val="both"/>
            </w:pPr>
            <w:r>
              <w:t>Servicios de A</w:t>
            </w:r>
            <w:r w:rsidR="00E509A9">
              <w:t>seguramiento</w:t>
            </w:r>
            <w:r>
              <w:t xml:space="preserve"> y No</w:t>
            </w:r>
            <w:r w:rsidR="00E509A9">
              <w:t xml:space="preserve"> Aseguramiento</w:t>
            </w:r>
          </w:p>
        </w:tc>
        <w:tc>
          <w:tcPr>
            <w:tcW w:w="1385" w:type="dxa"/>
            <w:tcBorders>
              <w:top w:val="single" w:sz="4" w:space="0" w:color="8EAADB"/>
              <w:left w:val="single" w:sz="4" w:space="0" w:color="8EAADB"/>
              <w:bottom w:val="single" w:sz="4" w:space="0" w:color="8EAADB"/>
              <w:right w:val="single" w:sz="4" w:space="0" w:color="8EAADB"/>
            </w:tcBorders>
            <w:shd w:val="clear" w:color="auto" w:fill="D9E2F3"/>
          </w:tcPr>
          <w:p w14:paraId="2F0DEA68" w14:textId="77777777" w:rsidR="00D110DE" w:rsidRDefault="00000000">
            <w:pPr>
              <w:jc w:val="center"/>
            </w:pPr>
            <w:r>
              <w:t>13</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43E65DFD" w14:textId="77777777" w:rsidR="00D110DE" w:rsidRDefault="00000000">
            <w:pPr>
              <w:jc w:val="center"/>
            </w:pPr>
            <w:r>
              <w:t>30,23</w:t>
            </w:r>
          </w:p>
        </w:tc>
        <w:tc>
          <w:tcPr>
            <w:tcW w:w="1039" w:type="dxa"/>
            <w:tcBorders>
              <w:top w:val="single" w:sz="4" w:space="0" w:color="8EAADB"/>
              <w:left w:val="single" w:sz="4" w:space="0" w:color="8EAADB"/>
              <w:bottom w:val="single" w:sz="4" w:space="0" w:color="8EAADB"/>
              <w:right w:val="single" w:sz="4" w:space="0" w:color="8EAADB"/>
            </w:tcBorders>
            <w:shd w:val="clear" w:color="auto" w:fill="D9E2F3"/>
          </w:tcPr>
          <w:p w14:paraId="77B09450" w14:textId="77777777" w:rsidR="00D110DE" w:rsidRDefault="00000000">
            <w:pPr>
              <w:jc w:val="center"/>
            </w:pPr>
            <w:r>
              <w:t>1.600</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4C36C65C" w14:textId="77777777" w:rsidR="00D110DE" w:rsidRDefault="00000000">
            <w:pPr>
              <w:jc w:val="center"/>
            </w:pPr>
            <w:r>
              <w:t>26,67</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6C6496A7" w14:textId="77777777" w:rsidR="00D110DE" w:rsidRDefault="00000000">
            <w:pPr>
              <w:jc w:val="both"/>
            </w:pPr>
            <w:r>
              <w:t>4.º y 5.º</w:t>
            </w:r>
          </w:p>
        </w:tc>
      </w:tr>
      <w:tr w:rsidR="00395D6D" w14:paraId="616FC976" w14:textId="77777777">
        <w:trPr>
          <w:jc w:val="center"/>
        </w:trPr>
        <w:tc>
          <w:tcPr>
            <w:tcW w:w="3194" w:type="dxa"/>
            <w:tcBorders>
              <w:top w:val="single" w:sz="4" w:space="0" w:color="8EAADB"/>
              <w:left w:val="single" w:sz="4" w:space="0" w:color="8EAADB"/>
              <w:bottom w:val="single" w:sz="4" w:space="0" w:color="8EAADB"/>
              <w:right w:val="single" w:sz="4" w:space="0" w:color="8EAADB"/>
            </w:tcBorders>
            <w:shd w:val="clear" w:color="auto" w:fill="D9E2F3"/>
          </w:tcPr>
          <w:p w14:paraId="63D3D9C1" w14:textId="77777777" w:rsidR="00D110DE" w:rsidRDefault="00000000">
            <w:pPr>
              <w:jc w:val="center"/>
            </w:pPr>
            <w:r>
              <w:rPr>
                <w:b/>
              </w:rPr>
              <w:t>Subtotal Área Contable y de Auditoría</w:t>
            </w:r>
          </w:p>
        </w:tc>
        <w:tc>
          <w:tcPr>
            <w:tcW w:w="1385" w:type="dxa"/>
            <w:tcBorders>
              <w:top w:val="single" w:sz="4" w:space="0" w:color="8EAADB"/>
              <w:left w:val="single" w:sz="4" w:space="0" w:color="8EAADB"/>
              <w:bottom w:val="single" w:sz="4" w:space="0" w:color="8EAADB"/>
              <w:right w:val="single" w:sz="4" w:space="0" w:color="8EAADB"/>
            </w:tcBorders>
            <w:shd w:val="clear" w:color="auto" w:fill="D9E2F3"/>
          </w:tcPr>
          <w:p w14:paraId="5155B840" w14:textId="77777777" w:rsidR="00D110DE" w:rsidRDefault="00000000">
            <w:pPr>
              <w:jc w:val="center"/>
            </w:pPr>
            <w:r>
              <w:rPr>
                <w:b/>
              </w:rPr>
              <w:t>29</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608A41BF" w14:textId="77777777" w:rsidR="00D110DE" w:rsidRDefault="00000000">
            <w:pPr>
              <w:jc w:val="center"/>
            </w:pPr>
            <w:r>
              <w:rPr>
                <w:b/>
              </w:rPr>
              <w:t>67,44</w:t>
            </w:r>
          </w:p>
        </w:tc>
        <w:tc>
          <w:tcPr>
            <w:tcW w:w="1039" w:type="dxa"/>
            <w:tcBorders>
              <w:top w:val="single" w:sz="4" w:space="0" w:color="8EAADB"/>
              <w:left w:val="single" w:sz="4" w:space="0" w:color="8EAADB"/>
              <w:bottom w:val="single" w:sz="4" w:space="0" w:color="8EAADB"/>
              <w:right w:val="single" w:sz="4" w:space="0" w:color="8EAADB"/>
            </w:tcBorders>
            <w:shd w:val="clear" w:color="auto" w:fill="D9E2F3"/>
          </w:tcPr>
          <w:p w14:paraId="330915B4" w14:textId="77777777" w:rsidR="00D110DE" w:rsidRDefault="00000000">
            <w:pPr>
              <w:jc w:val="center"/>
            </w:pPr>
            <w:r>
              <w:rPr>
                <w:b/>
              </w:rPr>
              <w:t>4.000</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7E9261A5" w14:textId="77777777" w:rsidR="00D110DE" w:rsidRDefault="00000000">
            <w:pPr>
              <w:jc w:val="center"/>
            </w:pPr>
            <w:r>
              <w:rPr>
                <w:b/>
              </w:rPr>
              <w:t>66,67</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50B8ED2D" w14:textId="77777777" w:rsidR="00D110DE" w:rsidRDefault="00D110DE">
            <w:pPr>
              <w:jc w:val="both"/>
            </w:pPr>
          </w:p>
        </w:tc>
      </w:tr>
      <w:tr w:rsidR="00395D6D" w14:paraId="3AB43654" w14:textId="77777777">
        <w:trPr>
          <w:jc w:val="center"/>
        </w:trPr>
        <w:tc>
          <w:tcPr>
            <w:tcW w:w="3194" w:type="dxa"/>
            <w:tcBorders>
              <w:top w:val="single" w:sz="4" w:space="0" w:color="8EAADB"/>
              <w:left w:val="single" w:sz="4" w:space="0" w:color="8EAADB"/>
              <w:bottom w:val="single" w:sz="4" w:space="0" w:color="8EAADB"/>
              <w:right w:val="single" w:sz="4" w:space="0" w:color="8EAADB"/>
            </w:tcBorders>
            <w:shd w:val="clear" w:color="auto" w:fill="D9E2F3"/>
          </w:tcPr>
          <w:p w14:paraId="1890A636" w14:textId="77777777" w:rsidR="00D110DE" w:rsidRDefault="00000000">
            <w:pPr>
              <w:jc w:val="both"/>
            </w:pPr>
            <w:r>
              <w:t>Administración</w:t>
            </w:r>
          </w:p>
        </w:tc>
        <w:tc>
          <w:tcPr>
            <w:tcW w:w="1385" w:type="dxa"/>
            <w:tcBorders>
              <w:top w:val="single" w:sz="4" w:space="0" w:color="8EAADB"/>
              <w:left w:val="single" w:sz="4" w:space="0" w:color="8EAADB"/>
              <w:bottom w:val="single" w:sz="4" w:space="0" w:color="8EAADB"/>
              <w:right w:val="single" w:sz="4" w:space="0" w:color="8EAADB"/>
            </w:tcBorders>
            <w:shd w:val="clear" w:color="auto" w:fill="D9E2F3"/>
          </w:tcPr>
          <w:p w14:paraId="00452024" w14:textId="77777777" w:rsidR="00D110DE" w:rsidRDefault="00000000">
            <w:pPr>
              <w:jc w:val="center"/>
            </w:pPr>
            <w:r>
              <w:t>3</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76EEB33B" w14:textId="77777777" w:rsidR="00D110DE" w:rsidRDefault="00000000">
            <w:pPr>
              <w:jc w:val="center"/>
            </w:pPr>
            <w:r>
              <w:t>6,98</w:t>
            </w:r>
          </w:p>
        </w:tc>
        <w:tc>
          <w:tcPr>
            <w:tcW w:w="1039" w:type="dxa"/>
            <w:tcBorders>
              <w:top w:val="single" w:sz="4" w:space="0" w:color="8EAADB"/>
              <w:left w:val="single" w:sz="4" w:space="0" w:color="8EAADB"/>
              <w:bottom w:val="single" w:sz="4" w:space="0" w:color="8EAADB"/>
              <w:right w:val="single" w:sz="4" w:space="0" w:color="8EAADB"/>
            </w:tcBorders>
            <w:shd w:val="clear" w:color="auto" w:fill="D9E2F3"/>
          </w:tcPr>
          <w:p w14:paraId="3E5EDA71" w14:textId="77777777" w:rsidR="00D110DE" w:rsidRDefault="00000000">
            <w:pPr>
              <w:jc w:val="center"/>
            </w:pPr>
            <w:r>
              <w:t>480</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57EEFA97" w14:textId="77777777" w:rsidR="00D110DE" w:rsidRDefault="00000000">
            <w:pPr>
              <w:jc w:val="center"/>
            </w:pPr>
            <w:r>
              <w:t>8,00</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06104F05" w14:textId="77777777" w:rsidR="00D110DE" w:rsidRDefault="00000000">
            <w:pPr>
              <w:jc w:val="both"/>
            </w:pPr>
            <w:r>
              <w:t>1.º a 3.º</w:t>
            </w:r>
          </w:p>
        </w:tc>
      </w:tr>
      <w:tr w:rsidR="00395D6D" w14:paraId="2A23041B" w14:textId="77777777">
        <w:trPr>
          <w:jc w:val="center"/>
        </w:trPr>
        <w:tc>
          <w:tcPr>
            <w:tcW w:w="3194" w:type="dxa"/>
            <w:tcBorders>
              <w:top w:val="single" w:sz="4" w:space="0" w:color="8EAADB"/>
              <w:left w:val="single" w:sz="4" w:space="0" w:color="8EAADB"/>
              <w:bottom w:val="single" w:sz="4" w:space="0" w:color="8EAADB"/>
              <w:right w:val="single" w:sz="4" w:space="0" w:color="8EAADB"/>
            </w:tcBorders>
            <w:shd w:val="clear" w:color="auto" w:fill="D9E2F3"/>
          </w:tcPr>
          <w:p w14:paraId="2E95013E" w14:textId="77777777" w:rsidR="00D110DE" w:rsidRDefault="00000000">
            <w:pPr>
              <w:jc w:val="both"/>
            </w:pPr>
            <w:r>
              <w:t>Derecho</w:t>
            </w:r>
          </w:p>
        </w:tc>
        <w:tc>
          <w:tcPr>
            <w:tcW w:w="1385" w:type="dxa"/>
            <w:tcBorders>
              <w:top w:val="single" w:sz="4" w:space="0" w:color="8EAADB"/>
              <w:left w:val="single" w:sz="4" w:space="0" w:color="8EAADB"/>
              <w:bottom w:val="single" w:sz="4" w:space="0" w:color="8EAADB"/>
              <w:right w:val="single" w:sz="4" w:space="0" w:color="8EAADB"/>
            </w:tcBorders>
            <w:shd w:val="clear" w:color="auto" w:fill="D9E2F3"/>
          </w:tcPr>
          <w:p w14:paraId="255D815D" w14:textId="77777777" w:rsidR="00D110DE" w:rsidRDefault="00000000">
            <w:pPr>
              <w:jc w:val="center"/>
            </w:pPr>
            <w:r>
              <w:t>3</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0F389E76" w14:textId="77777777" w:rsidR="00D110DE" w:rsidRDefault="00000000">
            <w:pPr>
              <w:jc w:val="center"/>
            </w:pPr>
            <w:r>
              <w:t>6,98</w:t>
            </w:r>
          </w:p>
        </w:tc>
        <w:tc>
          <w:tcPr>
            <w:tcW w:w="1039" w:type="dxa"/>
            <w:tcBorders>
              <w:top w:val="single" w:sz="4" w:space="0" w:color="8EAADB"/>
              <w:left w:val="single" w:sz="4" w:space="0" w:color="8EAADB"/>
              <w:bottom w:val="single" w:sz="4" w:space="0" w:color="8EAADB"/>
              <w:right w:val="single" w:sz="4" w:space="0" w:color="8EAADB"/>
            </w:tcBorders>
            <w:shd w:val="clear" w:color="auto" w:fill="D9E2F3"/>
          </w:tcPr>
          <w:p w14:paraId="0A23C7E6" w14:textId="77777777" w:rsidR="00D110DE" w:rsidRDefault="00000000">
            <w:pPr>
              <w:jc w:val="center"/>
            </w:pPr>
            <w:r>
              <w:t>320</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19B86A6B" w14:textId="77777777" w:rsidR="00D110DE" w:rsidRDefault="00000000">
            <w:pPr>
              <w:jc w:val="center"/>
            </w:pPr>
            <w:r>
              <w:t>5,33</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52D7569F" w14:textId="77777777" w:rsidR="00D110DE" w:rsidRDefault="00000000">
            <w:pPr>
              <w:jc w:val="both"/>
            </w:pPr>
            <w:r>
              <w:t>1.º y 2.º</w:t>
            </w:r>
          </w:p>
        </w:tc>
      </w:tr>
      <w:tr w:rsidR="00395D6D" w14:paraId="6D87E8E4" w14:textId="77777777">
        <w:trPr>
          <w:jc w:val="center"/>
        </w:trPr>
        <w:tc>
          <w:tcPr>
            <w:tcW w:w="3194" w:type="dxa"/>
            <w:tcBorders>
              <w:top w:val="single" w:sz="4" w:space="0" w:color="8EAADB"/>
              <w:left w:val="single" w:sz="4" w:space="0" w:color="8EAADB"/>
              <w:bottom w:val="single" w:sz="4" w:space="0" w:color="8EAADB"/>
              <w:right w:val="single" w:sz="4" w:space="0" w:color="8EAADB"/>
            </w:tcBorders>
            <w:shd w:val="clear" w:color="auto" w:fill="D9E2F3"/>
          </w:tcPr>
          <w:p w14:paraId="1C613A55" w14:textId="77777777" w:rsidR="00D110DE" w:rsidRDefault="00000000">
            <w:pPr>
              <w:jc w:val="both"/>
            </w:pPr>
            <w:r>
              <w:t>Economía</w:t>
            </w:r>
          </w:p>
        </w:tc>
        <w:tc>
          <w:tcPr>
            <w:tcW w:w="1385" w:type="dxa"/>
            <w:tcBorders>
              <w:top w:val="single" w:sz="4" w:space="0" w:color="8EAADB"/>
              <w:left w:val="single" w:sz="4" w:space="0" w:color="8EAADB"/>
              <w:bottom w:val="single" w:sz="4" w:space="0" w:color="8EAADB"/>
              <w:right w:val="single" w:sz="4" w:space="0" w:color="8EAADB"/>
            </w:tcBorders>
            <w:shd w:val="clear" w:color="auto" w:fill="D9E2F3"/>
          </w:tcPr>
          <w:p w14:paraId="59077D09" w14:textId="77777777" w:rsidR="00D110DE" w:rsidRDefault="00000000">
            <w:pPr>
              <w:jc w:val="center"/>
            </w:pPr>
            <w:r>
              <w:t>3</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0F5497EA" w14:textId="77777777" w:rsidR="00D110DE" w:rsidRDefault="00000000">
            <w:pPr>
              <w:jc w:val="center"/>
            </w:pPr>
            <w:r>
              <w:t>6,98</w:t>
            </w:r>
          </w:p>
        </w:tc>
        <w:tc>
          <w:tcPr>
            <w:tcW w:w="1039" w:type="dxa"/>
            <w:tcBorders>
              <w:top w:val="single" w:sz="4" w:space="0" w:color="8EAADB"/>
              <w:left w:val="single" w:sz="4" w:space="0" w:color="8EAADB"/>
              <w:bottom w:val="single" w:sz="4" w:space="0" w:color="8EAADB"/>
              <w:right w:val="single" w:sz="4" w:space="0" w:color="8EAADB"/>
            </w:tcBorders>
            <w:shd w:val="clear" w:color="auto" w:fill="D9E2F3"/>
          </w:tcPr>
          <w:p w14:paraId="3B54B716" w14:textId="77777777" w:rsidR="00D110DE" w:rsidRDefault="00000000">
            <w:pPr>
              <w:jc w:val="center"/>
            </w:pPr>
            <w:r>
              <w:t>480</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3C00A0FB" w14:textId="77777777" w:rsidR="00D110DE" w:rsidRDefault="00000000">
            <w:pPr>
              <w:jc w:val="center"/>
            </w:pPr>
            <w:r>
              <w:t>8,00</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7F2C9CCA" w14:textId="77777777" w:rsidR="00D110DE" w:rsidRDefault="00000000">
            <w:pPr>
              <w:jc w:val="both"/>
            </w:pPr>
            <w:r>
              <w:t>1.º a 3.º</w:t>
            </w:r>
          </w:p>
        </w:tc>
      </w:tr>
      <w:tr w:rsidR="00395D6D" w14:paraId="5B04F0B1" w14:textId="77777777">
        <w:trPr>
          <w:jc w:val="center"/>
        </w:trPr>
        <w:tc>
          <w:tcPr>
            <w:tcW w:w="3194" w:type="dxa"/>
            <w:tcBorders>
              <w:top w:val="single" w:sz="4" w:space="0" w:color="8EAADB"/>
              <w:left w:val="single" w:sz="4" w:space="0" w:color="8EAADB"/>
              <w:bottom w:val="single" w:sz="4" w:space="0" w:color="8EAADB"/>
              <w:right w:val="single" w:sz="4" w:space="0" w:color="8EAADB"/>
            </w:tcBorders>
            <w:shd w:val="clear" w:color="auto" w:fill="D9E2F3"/>
          </w:tcPr>
          <w:p w14:paraId="11FE683E" w14:textId="77777777" w:rsidR="00D110DE" w:rsidRDefault="00000000">
            <w:pPr>
              <w:jc w:val="both"/>
            </w:pPr>
            <w:r>
              <w:t>Matemáticas</w:t>
            </w:r>
          </w:p>
        </w:tc>
        <w:tc>
          <w:tcPr>
            <w:tcW w:w="1385" w:type="dxa"/>
            <w:tcBorders>
              <w:top w:val="single" w:sz="4" w:space="0" w:color="8EAADB"/>
              <w:left w:val="single" w:sz="4" w:space="0" w:color="8EAADB"/>
              <w:bottom w:val="single" w:sz="4" w:space="0" w:color="8EAADB"/>
              <w:right w:val="single" w:sz="4" w:space="0" w:color="8EAADB"/>
            </w:tcBorders>
            <w:shd w:val="clear" w:color="auto" w:fill="D9E2F3"/>
          </w:tcPr>
          <w:p w14:paraId="67F1DE46" w14:textId="77777777" w:rsidR="00D110DE" w:rsidRDefault="00000000">
            <w:pPr>
              <w:jc w:val="center"/>
            </w:pPr>
            <w:r>
              <w:t>5</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44E915C5" w14:textId="77777777" w:rsidR="00D110DE" w:rsidRDefault="00000000">
            <w:pPr>
              <w:jc w:val="center"/>
            </w:pPr>
            <w:r>
              <w:t>11,63</w:t>
            </w:r>
          </w:p>
        </w:tc>
        <w:tc>
          <w:tcPr>
            <w:tcW w:w="1039" w:type="dxa"/>
            <w:tcBorders>
              <w:top w:val="single" w:sz="4" w:space="0" w:color="8EAADB"/>
              <w:left w:val="single" w:sz="4" w:space="0" w:color="8EAADB"/>
              <w:bottom w:val="single" w:sz="4" w:space="0" w:color="8EAADB"/>
              <w:right w:val="single" w:sz="4" w:space="0" w:color="8EAADB"/>
            </w:tcBorders>
            <w:shd w:val="clear" w:color="auto" w:fill="D9E2F3"/>
          </w:tcPr>
          <w:p w14:paraId="3CF50773" w14:textId="77777777" w:rsidR="00D110DE" w:rsidRDefault="00000000">
            <w:pPr>
              <w:jc w:val="center"/>
            </w:pPr>
            <w:r>
              <w:t>720</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1F2B9B4C" w14:textId="77777777" w:rsidR="00D110DE" w:rsidRDefault="00000000">
            <w:pPr>
              <w:jc w:val="center"/>
            </w:pPr>
            <w:r>
              <w:t>12,00</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66F18840" w14:textId="77777777" w:rsidR="00D110DE" w:rsidRDefault="00000000">
            <w:pPr>
              <w:jc w:val="both"/>
            </w:pPr>
            <w:r>
              <w:t>1.º a 3.º</w:t>
            </w:r>
          </w:p>
        </w:tc>
      </w:tr>
      <w:tr w:rsidR="00395D6D" w14:paraId="58B0962A" w14:textId="77777777">
        <w:trPr>
          <w:jc w:val="center"/>
        </w:trPr>
        <w:tc>
          <w:tcPr>
            <w:tcW w:w="3194" w:type="dxa"/>
            <w:tcBorders>
              <w:top w:val="single" w:sz="4" w:space="0" w:color="8EAADB"/>
              <w:left w:val="single" w:sz="4" w:space="0" w:color="8EAADB"/>
              <w:bottom w:val="single" w:sz="4" w:space="0" w:color="8EAADB"/>
              <w:right w:val="single" w:sz="4" w:space="0" w:color="8EAADB"/>
            </w:tcBorders>
            <w:shd w:val="clear" w:color="auto" w:fill="D9E2F3"/>
          </w:tcPr>
          <w:p w14:paraId="6792904A" w14:textId="77777777" w:rsidR="00D110DE" w:rsidRDefault="00000000">
            <w:pPr>
              <w:jc w:val="center"/>
            </w:pPr>
            <w:r>
              <w:rPr>
                <w:b/>
              </w:rPr>
              <w:t>Subtotal Área Contextual</w:t>
            </w:r>
          </w:p>
        </w:tc>
        <w:tc>
          <w:tcPr>
            <w:tcW w:w="1385" w:type="dxa"/>
            <w:tcBorders>
              <w:top w:val="single" w:sz="4" w:space="0" w:color="8EAADB"/>
              <w:left w:val="single" w:sz="4" w:space="0" w:color="8EAADB"/>
              <w:bottom w:val="single" w:sz="4" w:space="0" w:color="8EAADB"/>
              <w:right w:val="single" w:sz="4" w:space="0" w:color="8EAADB"/>
            </w:tcBorders>
            <w:shd w:val="clear" w:color="auto" w:fill="D9E2F3"/>
          </w:tcPr>
          <w:p w14:paraId="7CB6467D" w14:textId="77777777" w:rsidR="00D110DE" w:rsidRDefault="00000000">
            <w:pPr>
              <w:jc w:val="center"/>
            </w:pPr>
            <w:r>
              <w:rPr>
                <w:b/>
              </w:rPr>
              <w:t>14</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77BB20EB" w14:textId="77777777" w:rsidR="00D110DE" w:rsidRDefault="00000000">
            <w:pPr>
              <w:jc w:val="center"/>
            </w:pPr>
            <w:r>
              <w:rPr>
                <w:b/>
              </w:rPr>
              <w:t>32,56</w:t>
            </w:r>
          </w:p>
        </w:tc>
        <w:tc>
          <w:tcPr>
            <w:tcW w:w="1039" w:type="dxa"/>
            <w:tcBorders>
              <w:top w:val="single" w:sz="4" w:space="0" w:color="8EAADB"/>
              <w:left w:val="single" w:sz="4" w:space="0" w:color="8EAADB"/>
              <w:bottom w:val="single" w:sz="4" w:space="0" w:color="8EAADB"/>
              <w:right w:val="single" w:sz="4" w:space="0" w:color="8EAADB"/>
            </w:tcBorders>
            <w:shd w:val="clear" w:color="auto" w:fill="D9E2F3"/>
          </w:tcPr>
          <w:p w14:paraId="60EACCC8" w14:textId="77777777" w:rsidR="00D110DE" w:rsidRDefault="00000000">
            <w:pPr>
              <w:jc w:val="center"/>
            </w:pPr>
            <w:r>
              <w:rPr>
                <w:b/>
              </w:rPr>
              <w:t>2.000</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2ABF06C6" w14:textId="77777777" w:rsidR="00D110DE" w:rsidRDefault="00000000">
            <w:pPr>
              <w:jc w:val="center"/>
            </w:pPr>
            <w:r>
              <w:rPr>
                <w:b/>
              </w:rPr>
              <w:t>33,33</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7D73A5E7" w14:textId="77777777" w:rsidR="00D110DE" w:rsidRDefault="00D110DE">
            <w:pPr>
              <w:jc w:val="both"/>
            </w:pPr>
          </w:p>
        </w:tc>
      </w:tr>
      <w:tr w:rsidR="00395D6D" w14:paraId="2DECBAE0" w14:textId="77777777">
        <w:trPr>
          <w:jc w:val="center"/>
        </w:trPr>
        <w:tc>
          <w:tcPr>
            <w:tcW w:w="3194" w:type="dxa"/>
            <w:tcBorders>
              <w:top w:val="single" w:sz="4" w:space="0" w:color="8EAADB"/>
              <w:left w:val="single" w:sz="4" w:space="0" w:color="8EAADB"/>
              <w:bottom w:val="single" w:sz="4" w:space="0" w:color="8EAADB"/>
              <w:right w:val="single" w:sz="4" w:space="0" w:color="8EAADB"/>
            </w:tcBorders>
            <w:shd w:val="clear" w:color="auto" w:fill="D9E2F3"/>
          </w:tcPr>
          <w:p w14:paraId="097D9DDB" w14:textId="77777777" w:rsidR="00D110DE" w:rsidRDefault="00000000">
            <w:pPr>
              <w:jc w:val="center"/>
            </w:pPr>
            <w:r>
              <w:rPr>
                <w:b/>
              </w:rPr>
              <w:t>Total</w:t>
            </w:r>
          </w:p>
        </w:tc>
        <w:tc>
          <w:tcPr>
            <w:tcW w:w="1385" w:type="dxa"/>
            <w:tcBorders>
              <w:top w:val="single" w:sz="4" w:space="0" w:color="8EAADB"/>
              <w:left w:val="single" w:sz="4" w:space="0" w:color="8EAADB"/>
              <w:bottom w:val="single" w:sz="4" w:space="0" w:color="8EAADB"/>
              <w:right w:val="single" w:sz="4" w:space="0" w:color="8EAADB"/>
            </w:tcBorders>
            <w:shd w:val="clear" w:color="auto" w:fill="D9E2F3"/>
          </w:tcPr>
          <w:p w14:paraId="331D90CF" w14:textId="77777777" w:rsidR="00D110DE" w:rsidRDefault="00000000">
            <w:pPr>
              <w:jc w:val="center"/>
            </w:pPr>
            <w:r>
              <w:rPr>
                <w:b/>
              </w:rPr>
              <w:t>43</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10491C29" w14:textId="77777777" w:rsidR="00D110DE" w:rsidRDefault="00000000">
            <w:pPr>
              <w:jc w:val="center"/>
            </w:pPr>
            <w:r>
              <w:rPr>
                <w:b/>
              </w:rPr>
              <w:t>100,00</w:t>
            </w:r>
          </w:p>
        </w:tc>
        <w:tc>
          <w:tcPr>
            <w:tcW w:w="1039" w:type="dxa"/>
            <w:tcBorders>
              <w:top w:val="single" w:sz="4" w:space="0" w:color="8EAADB"/>
              <w:left w:val="single" w:sz="4" w:space="0" w:color="8EAADB"/>
              <w:bottom w:val="single" w:sz="4" w:space="0" w:color="8EAADB"/>
              <w:right w:val="single" w:sz="4" w:space="0" w:color="8EAADB"/>
            </w:tcBorders>
            <w:shd w:val="clear" w:color="auto" w:fill="D9E2F3"/>
          </w:tcPr>
          <w:p w14:paraId="5FCA04E5" w14:textId="77777777" w:rsidR="00D110DE" w:rsidRDefault="00000000">
            <w:pPr>
              <w:jc w:val="center"/>
            </w:pPr>
            <w:r>
              <w:rPr>
                <w:b/>
              </w:rPr>
              <w:t>6.000</w:t>
            </w:r>
          </w:p>
        </w:tc>
        <w:tc>
          <w:tcPr>
            <w:tcW w:w="1046" w:type="dxa"/>
            <w:tcBorders>
              <w:top w:val="single" w:sz="4" w:space="0" w:color="8EAADB"/>
              <w:left w:val="single" w:sz="4" w:space="0" w:color="8EAADB"/>
              <w:bottom w:val="single" w:sz="4" w:space="0" w:color="8EAADB"/>
              <w:right w:val="single" w:sz="4" w:space="0" w:color="8EAADB"/>
            </w:tcBorders>
            <w:shd w:val="clear" w:color="auto" w:fill="D9E2F3"/>
          </w:tcPr>
          <w:p w14:paraId="642AA147" w14:textId="77777777" w:rsidR="00D110DE" w:rsidRDefault="00000000">
            <w:pPr>
              <w:jc w:val="center"/>
            </w:pPr>
            <w:r>
              <w:rPr>
                <w:b/>
              </w:rPr>
              <w:t>100,00</w:t>
            </w:r>
          </w:p>
        </w:tc>
        <w:tc>
          <w:tcPr>
            <w:tcW w:w="1695" w:type="dxa"/>
            <w:tcBorders>
              <w:top w:val="single" w:sz="4" w:space="0" w:color="8EAADB"/>
              <w:left w:val="single" w:sz="4" w:space="0" w:color="8EAADB"/>
              <w:bottom w:val="single" w:sz="4" w:space="0" w:color="8EAADB"/>
              <w:right w:val="single" w:sz="4" w:space="0" w:color="8EAADB"/>
            </w:tcBorders>
            <w:shd w:val="clear" w:color="auto" w:fill="D9E2F3"/>
          </w:tcPr>
          <w:p w14:paraId="527A03B3" w14:textId="77777777" w:rsidR="00D110DE" w:rsidRDefault="00D110DE">
            <w:pPr>
              <w:jc w:val="both"/>
            </w:pPr>
          </w:p>
        </w:tc>
      </w:tr>
    </w:tbl>
    <w:p w14:paraId="6DC9FCD6" w14:textId="77777777" w:rsidR="00D110DE" w:rsidRDefault="00000000">
      <w:pPr>
        <w:spacing w:before="40" w:after="200"/>
      </w:pPr>
      <w:r>
        <w:rPr>
          <w:sz w:val="16"/>
        </w:rPr>
        <w:t>Fuente: Plan de Estudios 2013. Porcentajes de horas recalculados.</w:t>
      </w:r>
    </w:p>
    <w:p w14:paraId="78F5994C" w14:textId="77777777" w:rsidR="00D110DE" w:rsidRDefault="00000000">
      <w:pPr>
        <w:spacing w:after="200"/>
        <w:jc w:val="both"/>
      </w:pPr>
      <w:r>
        <w:t>La estructura muestra un rasgo que condiciona el rediseño: las asignaturas del Área Contextual se concentran en los tres primeros años y desaparecen en cuarto y quinto, mientras que el bloque de aseguramiento se concentra en los dos últimos años, con 11 de sus 13 asignaturas en quinto. La formación es secuencial por bloques y no integrada: el estudiante aprende matemáticas, derecho y economía antes de enfrentar los problemas profesionales en los que debería aplicarlos. El rediseño debe articular verticalmente el Área Contextual con los problemas contables, conforme al principio de interdisciplinariedad del Artículo 12 de la Resolución HCU N.º 032/2025.</w:t>
      </w:r>
    </w:p>
    <w:p w14:paraId="0106E6AF" w14:textId="77777777" w:rsidR="00D110DE" w:rsidRDefault="00000000">
      <w:pPr>
        <w:spacing w:after="200"/>
        <w:jc w:val="both"/>
      </w:pPr>
      <w:r>
        <w:t>El cuadro de carga horaria del Documento Académico 2013 consigna porcentajes que no corresponden a las horas declaradas, ya que asigna 19,18 % tanto a las 1.120 horas del segundo año como a las 1.280 horas del tercero. Recalculados sobre 6.000 horas, los porcentajes son 17,33 % para primer año, 18,67 % para segundo y 21,33 % para cada uno de los años tercero, cuarto y quinto. Además, todas las asignaturas tienen una carga horaria que no distingue el trabajo presencial y fuera del aula, en ese sentido, el rediseño debe reconstruir la matriz horaria distinguiendo horas presenciales y no presenciales, con su conversión a créditos.</w:t>
      </w:r>
    </w:p>
    <w:p w14:paraId="00CC749C" w14:textId="77777777" w:rsidR="00D110DE" w:rsidRDefault="00000000">
      <w:pPr>
        <w:spacing w:after="200"/>
        <w:jc w:val="both"/>
      </w:pPr>
      <w:r>
        <w:t>Finalmente, el Plan 2013 no regula los Cursos Intensivos de Temporada, previstos en la Resolución HCU N.º 093/06, ni la Mesa de Examen, prevista en la Resolución HCU N.º 352/2021, aunque ambas normas atribuyen a la Carrera la definición de las asignaturas habilitadas. Este vacío debe cubrirse en el nuevo plan.</w:t>
      </w:r>
    </w:p>
    <w:p w14:paraId="3EA23E85" w14:textId="77777777" w:rsidR="00D110DE" w:rsidRDefault="00000000">
      <w:pPr>
        <w:keepNext/>
        <w:tabs>
          <w:tab w:val="left" w:pos="709"/>
        </w:tabs>
        <w:spacing w:before="80" w:after="200"/>
        <w:ind w:left="709" w:hanging="709"/>
        <w:outlineLvl w:val="2"/>
      </w:pPr>
      <w:bookmarkStart w:id="48" w:name="_Toc000000035"/>
      <w:r>
        <w:rPr>
          <w:b/>
          <w:sz w:val="22"/>
        </w:rPr>
        <w:t>3.1.2</w:t>
      </w:r>
      <w:r>
        <w:rPr>
          <w:b/>
          <w:sz w:val="22"/>
        </w:rPr>
        <w:tab/>
        <w:t>Resultados estadísticos</w:t>
      </w:r>
      <w:bookmarkEnd w:id="48"/>
    </w:p>
    <w:p w14:paraId="71453BFB" w14:textId="77777777" w:rsidR="00D110DE" w:rsidRDefault="00000000">
      <w:pPr>
        <w:pStyle w:val="TituloCuadro"/>
        <w:keepNext/>
        <w:spacing w:before="40" w:after="80"/>
        <w:jc w:val="center"/>
      </w:pPr>
      <w:bookmarkStart w:id="49" w:name="_Toc000000290"/>
      <w:r>
        <w:rPr>
          <w:b/>
        </w:rPr>
        <w:t>Cuadro 4. Indicadores académicos del Plan 2013</w:t>
      </w:r>
      <w:bookmarkEnd w:id="49"/>
    </w:p>
    <w:tbl>
      <w:tblPr>
        <w:tblW w:w="9405" w:type="dxa"/>
        <w:jc w:val="center"/>
        <w:tblLayout w:type="fixed"/>
        <w:tblLook w:val="04A0" w:firstRow="1" w:lastRow="0" w:firstColumn="1" w:lastColumn="0" w:noHBand="0" w:noVBand="1"/>
      </w:tblPr>
      <w:tblGrid>
        <w:gridCol w:w="3057"/>
        <w:gridCol w:w="2939"/>
        <w:gridCol w:w="3409"/>
      </w:tblGrid>
      <w:tr w:rsidR="00395D6D" w14:paraId="0967961E" w14:textId="77777777">
        <w:trPr>
          <w:tblHeader/>
          <w:jc w:val="center"/>
        </w:trPr>
        <w:tc>
          <w:tcPr>
            <w:tcW w:w="305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81AFE9A" w14:textId="77777777" w:rsidR="00D110DE" w:rsidRDefault="00000000">
            <w:pPr>
              <w:jc w:val="center"/>
            </w:pPr>
            <w:r>
              <w:rPr>
                <w:b/>
                <w:color w:val="FFFFFF"/>
              </w:rPr>
              <w:t>Indicador</w:t>
            </w:r>
          </w:p>
        </w:tc>
        <w:tc>
          <w:tcPr>
            <w:tcW w:w="293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EA61B83" w14:textId="77777777" w:rsidR="00D110DE" w:rsidRDefault="00000000">
            <w:pPr>
              <w:jc w:val="center"/>
            </w:pPr>
            <w:r>
              <w:rPr>
                <w:b/>
                <w:color w:val="FFFFFF"/>
              </w:rPr>
              <w:t>Valor</w:t>
            </w:r>
          </w:p>
        </w:tc>
        <w:tc>
          <w:tcPr>
            <w:tcW w:w="34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57A2199" w14:textId="77777777" w:rsidR="00D110DE" w:rsidRDefault="00000000">
            <w:pPr>
              <w:jc w:val="center"/>
            </w:pPr>
            <w:r>
              <w:rPr>
                <w:b/>
                <w:color w:val="FFFFFF"/>
              </w:rPr>
              <w:t>Lectura</w:t>
            </w:r>
          </w:p>
        </w:tc>
      </w:tr>
      <w:tr w:rsidR="00395D6D" w14:paraId="714B34D4"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65F6C4D4" w14:textId="77777777" w:rsidR="00D110DE" w:rsidRDefault="00000000">
            <w:pPr>
              <w:jc w:val="both"/>
            </w:pPr>
            <w:r>
              <w:t>Matriculados e inscritos, 2026</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46E9E13E" w14:textId="77777777" w:rsidR="00D110DE" w:rsidRDefault="00000000" w:rsidP="00C771FF">
            <w:pPr>
              <w:jc w:val="both"/>
            </w:pPr>
            <w:r>
              <w:t>4.296 y 3.116</w:t>
            </w:r>
          </w:p>
        </w:tc>
        <w:tc>
          <w:tcPr>
            <w:tcW w:w="3409" w:type="dxa"/>
            <w:tcBorders>
              <w:top w:val="single" w:sz="4" w:space="0" w:color="8EAADB"/>
              <w:left w:val="single" w:sz="4" w:space="0" w:color="8EAADB"/>
              <w:bottom w:val="single" w:sz="4" w:space="0" w:color="8EAADB"/>
              <w:right w:val="single" w:sz="4" w:space="0" w:color="8EAADB"/>
            </w:tcBorders>
            <w:shd w:val="clear" w:color="auto" w:fill="D9E2F3"/>
          </w:tcPr>
          <w:p w14:paraId="1572D467" w14:textId="77777777" w:rsidR="00D110DE" w:rsidRDefault="00000000">
            <w:pPr>
              <w:jc w:val="both"/>
            </w:pPr>
            <w:r>
              <w:t>La matrícula cayó 8,69 % desde 2021</w:t>
            </w:r>
          </w:p>
        </w:tc>
      </w:tr>
      <w:tr w:rsidR="00395D6D" w14:paraId="73548D28"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6D3698CE" w14:textId="77777777" w:rsidR="00D110DE" w:rsidRDefault="00000000">
            <w:pPr>
              <w:jc w:val="both"/>
            </w:pPr>
            <w:r>
              <w:t>Matrícula no activada</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62911756" w14:textId="77777777" w:rsidR="00D110DE" w:rsidRDefault="00000000" w:rsidP="00C771FF">
            <w:pPr>
              <w:jc w:val="both"/>
            </w:pPr>
            <w:r>
              <w:t>33,01 % en 2021 y 27,47 % en 2026</w:t>
            </w:r>
          </w:p>
        </w:tc>
        <w:tc>
          <w:tcPr>
            <w:tcW w:w="3409" w:type="dxa"/>
            <w:tcBorders>
              <w:top w:val="single" w:sz="4" w:space="0" w:color="8EAADB"/>
              <w:left w:val="single" w:sz="4" w:space="0" w:color="8EAADB"/>
              <w:bottom w:val="single" w:sz="4" w:space="0" w:color="8EAADB"/>
              <w:right w:val="single" w:sz="4" w:space="0" w:color="8EAADB"/>
            </w:tcBorders>
            <w:shd w:val="clear" w:color="auto" w:fill="D9E2F3"/>
          </w:tcPr>
          <w:p w14:paraId="73392BDC" w14:textId="77777777" w:rsidR="00D110DE" w:rsidRDefault="00000000">
            <w:pPr>
              <w:jc w:val="both"/>
            </w:pPr>
            <w:r>
              <w:t>Mejora, pero uno de cada cuatro matriculados no cursa ninguna asignatura</w:t>
            </w:r>
          </w:p>
        </w:tc>
      </w:tr>
      <w:tr w:rsidR="00395D6D" w14:paraId="4880B631"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0DB829A7" w14:textId="77777777" w:rsidR="00D110DE" w:rsidRDefault="00000000">
            <w:pPr>
              <w:jc w:val="both"/>
            </w:pPr>
            <w:r>
              <w:t>Titulados 2021-2025</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6D22915B" w14:textId="77777777" w:rsidR="00D110DE" w:rsidRDefault="00000000" w:rsidP="00C771FF">
            <w:pPr>
              <w:jc w:val="both"/>
            </w:pPr>
            <w:r>
              <w:t>1.893</w:t>
            </w:r>
          </w:p>
        </w:tc>
        <w:tc>
          <w:tcPr>
            <w:tcW w:w="3409" w:type="dxa"/>
            <w:tcBorders>
              <w:top w:val="single" w:sz="4" w:space="0" w:color="8EAADB"/>
              <w:left w:val="single" w:sz="4" w:space="0" w:color="8EAADB"/>
              <w:bottom w:val="single" w:sz="4" w:space="0" w:color="8EAADB"/>
              <w:right w:val="single" w:sz="4" w:space="0" w:color="8EAADB"/>
            </w:tcBorders>
            <w:shd w:val="clear" w:color="auto" w:fill="D9E2F3"/>
          </w:tcPr>
          <w:p w14:paraId="622F37E8" w14:textId="77777777" w:rsidR="00D110DE" w:rsidRDefault="00D110DE">
            <w:pPr>
              <w:jc w:val="both"/>
            </w:pPr>
          </w:p>
        </w:tc>
      </w:tr>
      <w:tr w:rsidR="00395D6D" w14:paraId="3613352D"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0CDA59C2" w14:textId="77777777" w:rsidR="00D110DE" w:rsidRDefault="00000000">
            <w:pPr>
              <w:jc w:val="both"/>
            </w:pPr>
            <w:r>
              <w:t>Titulación por examen de grado</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2FB226CB" w14:textId="77777777" w:rsidR="00D110DE" w:rsidRPr="00C771FF" w:rsidRDefault="00000000" w:rsidP="00C771FF">
            <w:pPr>
              <w:jc w:val="both"/>
              <w:rPr>
                <w:bCs/>
              </w:rPr>
            </w:pPr>
            <w:r w:rsidRPr="00C771FF">
              <w:rPr>
                <w:bCs/>
              </w:rPr>
              <w:t>69,73 %</w:t>
            </w:r>
          </w:p>
        </w:tc>
        <w:tc>
          <w:tcPr>
            <w:tcW w:w="3409" w:type="dxa"/>
            <w:tcBorders>
              <w:top w:val="single" w:sz="4" w:space="0" w:color="8EAADB"/>
              <w:left w:val="single" w:sz="4" w:space="0" w:color="8EAADB"/>
              <w:bottom w:val="single" w:sz="4" w:space="0" w:color="8EAADB"/>
              <w:right w:val="single" w:sz="4" w:space="0" w:color="8EAADB"/>
            </w:tcBorders>
            <w:shd w:val="clear" w:color="auto" w:fill="D9E2F3"/>
          </w:tcPr>
          <w:p w14:paraId="6086FFE1" w14:textId="77777777" w:rsidR="00D110DE" w:rsidRPr="00C771FF" w:rsidRDefault="00000000">
            <w:pPr>
              <w:jc w:val="both"/>
              <w:rPr>
                <w:bCs/>
              </w:rPr>
            </w:pPr>
            <w:r w:rsidRPr="00C771FF">
              <w:rPr>
                <w:bCs/>
              </w:rPr>
              <w:t>Evalúa conocimientos, no desempeño</w:t>
            </w:r>
          </w:p>
        </w:tc>
      </w:tr>
      <w:tr w:rsidR="00395D6D" w14:paraId="71B0827A"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19EBE268" w14:textId="77777777" w:rsidR="00D110DE" w:rsidRDefault="00000000">
            <w:pPr>
              <w:jc w:val="both"/>
            </w:pPr>
            <w:r>
              <w:t>Titulación por trabajo dirigido</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09596835" w14:textId="77777777" w:rsidR="00D110DE" w:rsidRPr="00C771FF" w:rsidRDefault="00000000" w:rsidP="00C771FF">
            <w:pPr>
              <w:jc w:val="both"/>
              <w:rPr>
                <w:bCs/>
              </w:rPr>
            </w:pPr>
            <w:r w:rsidRPr="00C771FF">
              <w:rPr>
                <w:bCs/>
              </w:rPr>
              <w:t>14,58 %</w:t>
            </w:r>
          </w:p>
        </w:tc>
        <w:tc>
          <w:tcPr>
            <w:tcW w:w="3409" w:type="dxa"/>
            <w:tcBorders>
              <w:top w:val="single" w:sz="4" w:space="0" w:color="8EAADB"/>
              <w:left w:val="single" w:sz="4" w:space="0" w:color="8EAADB"/>
              <w:bottom w:val="single" w:sz="4" w:space="0" w:color="8EAADB"/>
              <w:right w:val="single" w:sz="4" w:space="0" w:color="8EAADB"/>
            </w:tcBorders>
            <w:shd w:val="clear" w:color="auto" w:fill="D9E2F3"/>
          </w:tcPr>
          <w:p w14:paraId="45FF641D" w14:textId="77777777" w:rsidR="00D110DE" w:rsidRPr="00C771FF" w:rsidRDefault="00000000">
            <w:pPr>
              <w:jc w:val="both"/>
              <w:rPr>
                <w:bCs/>
              </w:rPr>
            </w:pPr>
            <w:r w:rsidRPr="00C771FF">
              <w:rPr>
                <w:bCs/>
              </w:rPr>
              <w:t>Vínculo débil con el medio</w:t>
            </w:r>
          </w:p>
        </w:tc>
      </w:tr>
      <w:tr w:rsidR="00395D6D" w14:paraId="7763B7AA"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1B8A6946" w14:textId="77777777" w:rsidR="00D110DE" w:rsidRDefault="00000000">
            <w:pPr>
              <w:jc w:val="both"/>
            </w:pPr>
            <w:r>
              <w:t xml:space="preserve">Titulación por proyecto de </w:t>
            </w:r>
            <w:r>
              <w:lastRenderedPageBreak/>
              <w:t>grado</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27F56C16" w14:textId="77777777" w:rsidR="00D110DE" w:rsidRPr="00C771FF" w:rsidRDefault="00000000" w:rsidP="00C771FF">
            <w:pPr>
              <w:jc w:val="both"/>
              <w:rPr>
                <w:bCs/>
              </w:rPr>
            </w:pPr>
            <w:r w:rsidRPr="00C771FF">
              <w:rPr>
                <w:bCs/>
              </w:rPr>
              <w:lastRenderedPageBreak/>
              <w:t>1,80 %</w:t>
            </w:r>
          </w:p>
        </w:tc>
        <w:tc>
          <w:tcPr>
            <w:tcW w:w="3409" w:type="dxa"/>
            <w:tcBorders>
              <w:top w:val="single" w:sz="4" w:space="0" w:color="8EAADB"/>
              <w:left w:val="single" w:sz="4" w:space="0" w:color="8EAADB"/>
              <w:bottom w:val="single" w:sz="4" w:space="0" w:color="8EAADB"/>
              <w:right w:val="single" w:sz="4" w:space="0" w:color="8EAADB"/>
            </w:tcBorders>
            <w:shd w:val="clear" w:color="auto" w:fill="D9E2F3"/>
          </w:tcPr>
          <w:p w14:paraId="0D4050AD" w14:textId="77777777" w:rsidR="00D110DE" w:rsidRPr="00C771FF" w:rsidRDefault="00000000">
            <w:pPr>
              <w:jc w:val="both"/>
              <w:rPr>
                <w:bCs/>
              </w:rPr>
            </w:pPr>
            <w:r w:rsidRPr="00C771FF">
              <w:rPr>
                <w:bCs/>
              </w:rPr>
              <w:t>Vínculo débil con el medio</w:t>
            </w:r>
          </w:p>
        </w:tc>
      </w:tr>
      <w:tr w:rsidR="00395D6D" w14:paraId="3A1B199F"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4789E526" w14:textId="77777777" w:rsidR="00D110DE" w:rsidRDefault="00000000">
            <w:pPr>
              <w:jc w:val="both"/>
            </w:pPr>
            <w:r>
              <w:t>Titulación por tesis de grado</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1028CE54" w14:textId="77777777" w:rsidR="00D110DE" w:rsidRPr="00C771FF" w:rsidRDefault="00000000" w:rsidP="00C771FF">
            <w:pPr>
              <w:jc w:val="both"/>
              <w:rPr>
                <w:bCs/>
              </w:rPr>
            </w:pPr>
            <w:r w:rsidRPr="00C771FF">
              <w:rPr>
                <w:bCs/>
              </w:rPr>
              <w:t>0,16 %, 3 en cinco años</w:t>
            </w:r>
          </w:p>
        </w:tc>
        <w:tc>
          <w:tcPr>
            <w:tcW w:w="3409" w:type="dxa"/>
            <w:tcBorders>
              <w:top w:val="single" w:sz="4" w:space="0" w:color="8EAADB"/>
              <w:left w:val="single" w:sz="4" w:space="0" w:color="8EAADB"/>
              <w:bottom w:val="single" w:sz="4" w:space="0" w:color="8EAADB"/>
              <w:right w:val="single" w:sz="4" w:space="0" w:color="8EAADB"/>
            </w:tcBorders>
            <w:shd w:val="clear" w:color="auto" w:fill="D9E2F3"/>
          </w:tcPr>
          <w:p w14:paraId="08803919" w14:textId="77777777" w:rsidR="00D110DE" w:rsidRPr="00C771FF" w:rsidRDefault="00000000">
            <w:pPr>
              <w:jc w:val="both"/>
              <w:rPr>
                <w:bCs/>
              </w:rPr>
            </w:pPr>
            <w:r w:rsidRPr="00C771FF">
              <w:rPr>
                <w:bCs/>
              </w:rPr>
              <w:t>Investigación de pregrado prácticamente inexistente</w:t>
            </w:r>
          </w:p>
        </w:tc>
      </w:tr>
      <w:tr w:rsidR="00395D6D" w14:paraId="4DEDA8CF"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3CB2C2AD" w14:textId="77777777" w:rsidR="00D110DE" w:rsidRDefault="00000000">
            <w:pPr>
              <w:jc w:val="both"/>
            </w:pPr>
            <w:r>
              <w:t>Estudiantes por paralelo, 2026</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30E33F7D" w14:textId="77777777" w:rsidR="00D110DE" w:rsidRPr="00C771FF" w:rsidRDefault="00000000" w:rsidP="00C771FF">
            <w:pPr>
              <w:jc w:val="both"/>
              <w:rPr>
                <w:bCs/>
              </w:rPr>
            </w:pPr>
            <w:r w:rsidRPr="00C771FF">
              <w:rPr>
                <w:bCs/>
              </w:rPr>
              <w:t>106</w:t>
            </w:r>
          </w:p>
        </w:tc>
        <w:tc>
          <w:tcPr>
            <w:tcW w:w="3409" w:type="dxa"/>
            <w:tcBorders>
              <w:top w:val="single" w:sz="4" w:space="0" w:color="8EAADB"/>
              <w:left w:val="single" w:sz="4" w:space="0" w:color="8EAADB"/>
              <w:bottom w:val="single" w:sz="4" w:space="0" w:color="8EAADB"/>
              <w:right w:val="single" w:sz="4" w:space="0" w:color="8EAADB"/>
            </w:tcBorders>
            <w:shd w:val="clear" w:color="auto" w:fill="D9E2F3"/>
          </w:tcPr>
          <w:p w14:paraId="190773AE" w14:textId="77777777" w:rsidR="00D110DE" w:rsidRPr="00C771FF" w:rsidRDefault="00000000">
            <w:pPr>
              <w:jc w:val="both"/>
              <w:rPr>
                <w:bCs/>
              </w:rPr>
            </w:pPr>
            <w:r w:rsidRPr="00C771FF">
              <w:rPr>
                <w:bCs/>
              </w:rPr>
              <w:t>Incompatible con la evaluación por competencias</w:t>
            </w:r>
          </w:p>
        </w:tc>
      </w:tr>
      <w:tr w:rsidR="00395D6D" w14:paraId="40B7571D"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3171FBCB" w14:textId="77777777" w:rsidR="00D110DE" w:rsidRDefault="00000000">
            <w:pPr>
              <w:jc w:val="both"/>
            </w:pPr>
            <w:r>
              <w:t>Cargas horarias de tiempo completo</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7CD5787A" w14:textId="77777777" w:rsidR="00D110DE" w:rsidRPr="00C771FF" w:rsidRDefault="00000000" w:rsidP="00C771FF">
            <w:pPr>
              <w:jc w:val="both"/>
              <w:rPr>
                <w:bCs/>
              </w:rPr>
            </w:pPr>
            <w:r w:rsidRPr="00C771FF">
              <w:rPr>
                <w:bCs/>
              </w:rPr>
              <w:t>2 de 108, el 1,85 %</w:t>
            </w:r>
          </w:p>
        </w:tc>
        <w:tc>
          <w:tcPr>
            <w:tcW w:w="3409" w:type="dxa"/>
            <w:tcBorders>
              <w:top w:val="single" w:sz="4" w:space="0" w:color="8EAADB"/>
              <w:left w:val="single" w:sz="4" w:space="0" w:color="8EAADB"/>
              <w:bottom w:val="single" w:sz="4" w:space="0" w:color="8EAADB"/>
              <w:right w:val="single" w:sz="4" w:space="0" w:color="8EAADB"/>
            </w:tcBorders>
            <w:shd w:val="clear" w:color="auto" w:fill="D9E2F3"/>
          </w:tcPr>
          <w:p w14:paraId="247BE971" w14:textId="77777777" w:rsidR="00D110DE" w:rsidRPr="00C771FF" w:rsidRDefault="00000000">
            <w:pPr>
              <w:jc w:val="both"/>
              <w:rPr>
                <w:bCs/>
              </w:rPr>
            </w:pPr>
            <w:r w:rsidRPr="00C771FF">
              <w:rPr>
                <w:bCs/>
              </w:rPr>
              <w:t>Pirámide de dedicación invertida</w:t>
            </w:r>
          </w:p>
        </w:tc>
      </w:tr>
      <w:tr w:rsidR="00395D6D" w14:paraId="72CC01A9" w14:textId="77777777">
        <w:trPr>
          <w:jc w:val="center"/>
        </w:trPr>
        <w:tc>
          <w:tcPr>
            <w:tcW w:w="3057" w:type="dxa"/>
            <w:tcBorders>
              <w:top w:val="single" w:sz="4" w:space="0" w:color="8EAADB"/>
              <w:left w:val="single" w:sz="4" w:space="0" w:color="8EAADB"/>
              <w:bottom w:val="single" w:sz="4" w:space="0" w:color="8EAADB"/>
              <w:right w:val="single" w:sz="4" w:space="0" w:color="8EAADB"/>
            </w:tcBorders>
            <w:shd w:val="clear" w:color="auto" w:fill="D9E2F3"/>
          </w:tcPr>
          <w:p w14:paraId="5495BCD0" w14:textId="77777777" w:rsidR="00D110DE" w:rsidRDefault="00000000">
            <w:pPr>
              <w:jc w:val="both"/>
            </w:pPr>
            <w:r>
              <w:t>Docentes interinos e invitados</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0F796A22" w14:textId="77777777" w:rsidR="00D110DE" w:rsidRDefault="00000000" w:rsidP="00C771FF">
            <w:pPr>
              <w:jc w:val="both"/>
            </w:pPr>
            <w:r>
              <w:t xml:space="preserve">53,55 %; 73,33 % en el área de </w:t>
            </w:r>
            <w:r w:rsidR="00E509A9">
              <w:t>Aseguramiento</w:t>
            </w:r>
          </w:p>
        </w:tc>
        <w:tc>
          <w:tcPr>
            <w:tcW w:w="3409" w:type="dxa"/>
            <w:tcBorders>
              <w:top w:val="single" w:sz="4" w:space="0" w:color="8EAADB"/>
              <w:left w:val="single" w:sz="4" w:space="0" w:color="8EAADB"/>
              <w:bottom w:val="single" w:sz="4" w:space="0" w:color="8EAADB"/>
              <w:right w:val="single" w:sz="4" w:space="0" w:color="8EAADB"/>
            </w:tcBorders>
            <w:shd w:val="clear" w:color="auto" w:fill="D9E2F3"/>
          </w:tcPr>
          <w:p w14:paraId="3FE9436A" w14:textId="77777777" w:rsidR="00D110DE" w:rsidRDefault="00000000">
            <w:pPr>
              <w:jc w:val="both"/>
            </w:pPr>
            <w:r>
              <w:t>Inestabilidad en el área de mayor innovación</w:t>
            </w:r>
          </w:p>
        </w:tc>
      </w:tr>
    </w:tbl>
    <w:p w14:paraId="1768AD87" w14:textId="77777777" w:rsidR="00D110DE" w:rsidRDefault="00000000">
      <w:pPr>
        <w:spacing w:before="40" w:after="200"/>
      </w:pPr>
      <w:r>
        <w:rPr>
          <w:sz w:val="16"/>
        </w:rPr>
        <w:t>Fuente: Diagnóstico de la Carrera de Contaduría Pública, 2026, con datos de la DSIE, el Centro de Cómputo y el Reporte de Personal Docente.</w:t>
      </w:r>
    </w:p>
    <w:p w14:paraId="25D5D4B5" w14:textId="77777777" w:rsidR="00D110DE" w:rsidRDefault="00000000">
      <w:pPr>
        <w:pStyle w:val="TituloCuadro"/>
        <w:keepNext/>
        <w:spacing w:before="40" w:after="80"/>
        <w:jc w:val="center"/>
      </w:pPr>
      <w:bookmarkStart w:id="50" w:name="_Toc000000291"/>
      <w:r>
        <w:rPr>
          <w:b/>
        </w:rPr>
        <w:t>Cuadro 5. Matrícula e inscripción estudiantil, 2021-2026</w:t>
      </w:r>
      <w:bookmarkEnd w:id="50"/>
    </w:p>
    <w:tbl>
      <w:tblPr>
        <w:tblW w:w="9405" w:type="dxa"/>
        <w:jc w:val="center"/>
        <w:tblLayout w:type="fixed"/>
        <w:tblLook w:val="04A0" w:firstRow="1" w:lastRow="0" w:firstColumn="1" w:lastColumn="0" w:noHBand="0" w:noVBand="1"/>
      </w:tblPr>
      <w:tblGrid>
        <w:gridCol w:w="2585"/>
        <w:gridCol w:w="1137"/>
        <w:gridCol w:w="1137"/>
        <w:gridCol w:w="1137"/>
        <w:gridCol w:w="1137"/>
        <w:gridCol w:w="1137"/>
        <w:gridCol w:w="1135"/>
      </w:tblGrid>
      <w:tr w:rsidR="00395D6D" w14:paraId="51F0737C" w14:textId="77777777">
        <w:trPr>
          <w:tblHeader/>
          <w:jc w:val="center"/>
        </w:trPr>
        <w:tc>
          <w:tcPr>
            <w:tcW w:w="25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74DF43B" w14:textId="77777777" w:rsidR="00D110DE" w:rsidRDefault="00000000">
            <w:pPr>
              <w:jc w:val="center"/>
            </w:pPr>
            <w:r>
              <w:rPr>
                <w:b/>
                <w:color w:val="FFFFFF"/>
              </w:rPr>
              <w:t>Indicador</w:t>
            </w:r>
          </w:p>
        </w:tc>
        <w:tc>
          <w:tcPr>
            <w:tcW w:w="11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49F320F" w14:textId="77777777" w:rsidR="00D110DE" w:rsidRDefault="00000000" w:rsidP="00C771FF">
            <w:pPr>
              <w:jc w:val="center"/>
            </w:pPr>
            <w:r>
              <w:rPr>
                <w:b/>
                <w:color w:val="FFFFFF"/>
              </w:rPr>
              <w:t>2021</w:t>
            </w:r>
          </w:p>
        </w:tc>
        <w:tc>
          <w:tcPr>
            <w:tcW w:w="11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A502CE3" w14:textId="77777777" w:rsidR="00D110DE" w:rsidRDefault="00000000" w:rsidP="00C771FF">
            <w:pPr>
              <w:jc w:val="center"/>
            </w:pPr>
            <w:r>
              <w:rPr>
                <w:b/>
                <w:color w:val="FFFFFF"/>
              </w:rPr>
              <w:t>2022</w:t>
            </w:r>
          </w:p>
        </w:tc>
        <w:tc>
          <w:tcPr>
            <w:tcW w:w="11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0D6C639" w14:textId="77777777" w:rsidR="00D110DE" w:rsidRDefault="00000000" w:rsidP="00C771FF">
            <w:pPr>
              <w:jc w:val="center"/>
            </w:pPr>
            <w:r>
              <w:rPr>
                <w:b/>
                <w:color w:val="FFFFFF"/>
              </w:rPr>
              <w:t>2023</w:t>
            </w:r>
          </w:p>
        </w:tc>
        <w:tc>
          <w:tcPr>
            <w:tcW w:w="11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A7F56AC" w14:textId="77777777" w:rsidR="00D110DE" w:rsidRDefault="00000000" w:rsidP="00C771FF">
            <w:pPr>
              <w:jc w:val="center"/>
            </w:pPr>
            <w:r>
              <w:rPr>
                <w:b/>
                <w:color w:val="FFFFFF"/>
              </w:rPr>
              <w:t>2024</w:t>
            </w:r>
          </w:p>
        </w:tc>
        <w:tc>
          <w:tcPr>
            <w:tcW w:w="11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22CAF6B" w14:textId="77777777" w:rsidR="00D110DE" w:rsidRDefault="00000000" w:rsidP="00C771FF">
            <w:pPr>
              <w:jc w:val="center"/>
            </w:pPr>
            <w:r>
              <w:rPr>
                <w:b/>
                <w:color w:val="FFFFFF"/>
              </w:rPr>
              <w:t>2025</w:t>
            </w:r>
          </w:p>
        </w:tc>
        <w:tc>
          <w:tcPr>
            <w:tcW w:w="11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75278C9" w14:textId="77777777" w:rsidR="00D110DE" w:rsidRDefault="00000000" w:rsidP="00C771FF">
            <w:pPr>
              <w:jc w:val="center"/>
            </w:pPr>
            <w:r>
              <w:rPr>
                <w:b/>
                <w:color w:val="FFFFFF"/>
              </w:rPr>
              <w:t>2026</w:t>
            </w:r>
          </w:p>
        </w:tc>
      </w:tr>
      <w:tr w:rsidR="00395D6D" w14:paraId="22CB9E09" w14:textId="77777777">
        <w:trPr>
          <w:jc w:val="center"/>
        </w:trPr>
        <w:tc>
          <w:tcPr>
            <w:tcW w:w="2585" w:type="dxa"/>
            <w:tcBorders>
              <w:top w:val="single" w:sz="4" w:space="0" w:color="8EAADB"/>
              <w:left w:val="single" w:sz="4" w:space="0" w:color="8EAADB"/>
              <w:bottom w:val="single" w:sz="4" w:space="0" w:color="8EAADB"/>
              <w:right w:val="single" w:sz="4" w:space="0" w:color="8EAADB"/>
            </w:tcBorders>
            <w:shd w:val="clear" w:color="auto" w:fill="D9E2F3"/>
          </w:tcPr>
          <w:p w14:paraId="108B4C4B" w14:textId="77777777" w:rsidR="00D110DE" w:rsidRDefault="00000000">
            <w:pPr>
              <w:jc w:val="both"/>
            </w:pPr>
            <w:r>
              <w:t>Matriculados</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4AFA9078" w14:textId="77777777" w:rsidR="00D110DE" w:rsidRDefault="00000000" w:rsidP="00C771FF">
            <w:pPr>
              <w:jc w:val="center"/>
            </w:pPr>
            <w:r>
              <w:t>4.705</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0985206B" w14:textId="77777777" w:rsidR="00D110DE" w:rsidRDefault="00000000" w:rsidP="00C771FF">
            <w:pPr>
              <w:jc w:val="center"/>
            </w:pPr>
            <w:r>
              <w:t>4.546</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53394DA9" w14:textId="77777777" w:rsidR="00D110DE" w:rsidRDefault="00000000" w:rsidP="00C771FF">
            <w:pPr>
              <w:jc w:val="center"/>
            </w:pPr>
            <w:r>
              <w:t>4.447</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58652D5A" w14:textId="77777777" w:rsidR="00D110DE" w:rsidRDefault="00000000" w:rsidP="00C771FF">
            <w:pPr>
              <w:jc w:val="center"/>
            </w:pPr>
            <w:r>
              <w:t>4.365</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3C89B12F" w14:textId="77777777" w:rsidR="00D110DE" w:rsidRDefault="00000000" w:rsidP="00C771FF">
            <w:pPr>
              <w:jc w:val="center"/>
            </w:pPr>
            <w:r>
              <w:t>4.283</w:t>
            </w:r>
          </w:p>
        </w:tc>
        <w:tc>
          <w:tcPr>
            <w:tcW w:w="1135" w:type="dxa"/>
            <w:tcBorders>
              <w:top w:val="single" w:sz="4" w:space="0" w:color="8EAADB"/>
              <w:left w:val="single" w:sz="4" w:space="0" w:color="8EAADB"/>
              <w:bottom w:val="single" w:sz="4" w:space="0" w:color="8EAADB"/>
              <w:right w:val="single" w:sz="4" w:space="0" w:color="8EAADB"/>
            </w:tcBorders>
            <w:shd w:val="clear" w:color="auto" w:fill="D9E2F3"/>
          </w:tcPr>
          <w:p w14:paraId="095F299A" w14:textId="77777777" w:rsidR="00D110DE" w:rsidRDefault="00000000" w:rsidP="00C771FF">
            <w:pPr>
              <w:jc w:val="center"/>
            </w:pPr>
            <w:r>
              <w:t>4.296</w:t>
            </w:r>
          </w:p>
        </w:tc>
      </w:tr>
      <w:tr w:rsidR="00395D6D" w14:paraId="31E33E12" w14:textId="77777777">
        <w:trPr>
          <w:jc w:val="center"/>
        </w:trPr>
        <w:tc>
          <w:tcPr>
            <w:tcW w:w="2585" w:type="dxa"/>
            <w:tcBorders>
              <w:top w:val="single" w:sz="4" w:space="0" w:color="8EAADB"/>
              <w:left w:val="single" w:sz="4" w:space="0" w:color="8EAADB"/>
              <w:bottom w:val="single" w:sz="4" w:space="0" w:color="8EAADB"/>
              <w:right w:val="single" w:sz="4" w:space="0" w:color="8EAADB"/>
            </w:tcBorders>
            <w:shd w:val="clear" w:color="auto" w:fill="D9E2F3"/>
          </w:tcPr>
          <w:p w14:paraId="787A95BC" w14:textId="77777777" w:rsidR="00D110DE" w:rsidRDefault="00000000">
            <w:pPr>
              <w:jc w:val="both"/>
            </w:pPr>
            <w:r>
              <w:t>Inscritos</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11CF3EAB" w14:textId="77777777" w:rsidR="00D110DE" w:rsidRDefault="00000000" w:rsidP="00C771FF">
            <w:pPr>
              <w:jc w:val="center"/>
            </w:pPr>
            <w:r>
              <w:t>3.152</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56A3D2DA" w14:textId="77777777" w:rsidR="00D110DE" w:rsidRDefault="00000000" w:rsidP="00C771FF">
            <w:pPr>
              <w:jc w:val="center"/>
            </w:pPr>
            <w:r>
              <w:t>3.231</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65DCDFE4" w14:textId="77777777" w:rsidR="00D110DE" w:rsidRDefault="00000000" w:rsidP="00C771FF">
            <w:pPr>
              <w:jc w:val="center"/>
            </w:pPr>
            <w:r>
              <w:t>3.214</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658620D7" w14:textId="77777777" w:rsidR="00D110DE" w:rsidRDefault="00000000" w:rsidP="00C771FF">
            <w:pPr>
              <w:jc w:val="center"/>
            </w:pPr>
            <w:r>
              <w:t>3.182</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65A6D156" w14:textId="77777777" w:rsidR="00D110DE" w:rsidRDefault="00000000" w:rsidP="00C771FF">
            <w:pPr>
              <w:jc w:val="center"/>
            </w:pPr>
            <w:r>
              <w:t>3.143</w:t>
            </w:r>
          </w:p>
        </w:tc>
        <w:tc>
          <w:tcPr>
            <w:tcW w:w="1135" w:type="dxa"/>
            <w:tcBorders>
              <w:top w:val="single" w:sz="4" w:space="0" w:color="8EAADB"/>
              <w:left w:val="single" w:sz="4" w:space="0" w:color="8EAADB"/>
              <w:bottom w:val="single" w:sz="4" w:space="0" w:color="8EAADB"/>
              <w:right w:val="single" w:sz="4" w:space="0" w:color="8EAADB"/>
            </w:tcBorders>
            <w:shd w:val="clear" w:color="auto" w:fill="D9E2F3"/>
          </w:tcPr>
          <w:p w14:paraId="4BB9CC66" w14:textId="77777777" w:rsidR="00D110DE" w:rsidRDefault="00000000" w:rsidP="00C771FF">
            <w:pPr>
              <w:jc w:val="center"/>
            </w:pPr>
            <w:r>
              <w:t>3.116</w:t>
            </w:r>
          </w:p>
        </w:tc>
      </w:tr>
      <w:tr w:rsidR="00395D6D" w14:paraId="2F1307DA" w14:textId="77777777">
        <w:trPr>
          <w:jc w:val="center"/>
        </w:trPr>
        <w:tc>
          <w:tcPr>
            <w:tcW w:w="2585" w:type="dxa"/>
            <w:tcBorders>
              <w:top w:val="single" w:sz="4" w:space="0" w:color="8EAADB"/>
              <w:left w:val="single" w:sz="4" w:space="0" w:color="8EAADB"/>
              <w:bottom w:val="single" w:sz="4" w:space="0" w:color="8EAADB"/>
              <w:right w:val="single" w:sz="4" w:space="0" w:color="8EAADB"/>
            </w:tcBorders>
            <w:shd w:val="clear" w:color="auto" w:fill="D9E2F3"/>
          </w:tcPr>
          <w:p w14:paraId="75D10A48" w14:textId="77777777" w:rsidR="00D110DE" w:rsidRDefault="00000000">
            <w:pPr>
              <w:jc w:val="both"/>
            </w:pPr>
            <w:r>
              <w:t>Matrícula no activada</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6F8472E0" w14:textId="77777777" w:rsidR="00D110DE" w:rsidRDefault="00000000" w:rsidP="00C771FF">
            <w:pPr>
              <w:jc w:val="center"/>
            </w:pPr>
            <w:r>
              <w:t>1.553</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4737EBFE" w14:textId="77777777" w:rsidR="00D110DE" w:rsidRDefault="00000000" w:rsidP="00C771FF">
            <w:pPr>
              <w:jc w:val="center"/>
            </w:pPr>
            <w:r>
              <w:t>1.315</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47654969" w14:textId="77777777" w:rsidR="00D110DE" w:rsidRDefault="00000000" w:rsidP="00C771FF">
            <w:pPr>
              <w:jc w:val="center"/>
            </w:pPr>
            <w:r>
              <w:t>1.233</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13BE2EB1" w14:textId="77777777" w:rsidR="00D110DE" w:rsidRDefault="00000000" w:rsidP="00C771FF">
            <w:pPr>
              <w:jc w:val="center"/>
            </w:pPr>
            <w:r>
              <w:t>1.183</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02120536" w14:textId="77777777" w:rsidR="00D110DE" w:rsidRDefault="00000000" w:rsidP="00C771FF">
            <w:pPr>
              <w:jc w:val="center"/>
            </w:pPr>
            <w:r>
              <w:t>1.140</w:t>
            </w:r>
          </w:p>
        </w:tc>
        <w:tc>
          <w:tcPr>
            <w:tcW w:w="1135" w:type="dxa"/>
            <w:tcBorders>
              <w:top w:val="single" w:sz="4" w:space="0" w:color="8EAADB"/>
              <w:left w:val="single" w:sz="4" w:space="0" w:color="8EAADB"/>
              <w:bottom w:val="single" w:sz="4" w:space="0" w:color="8EAADB"/>
              <w:right w:val="single" w:sz="4" w:space="0" w:color="8EAADB"/>
            </w:tcBorders>
            <w:shd w:val="clear" w:color="auto" w:fill="D9E2F3"/>
          </w:tcPr>
          <w:p w14:paraId="085E91FB" w14:textId="77777777" w:rsidR="00D110DE" w:rsidRDefault="00000000" w:rsidP="00C771FF">
            <w:pPr>
              <w:jc w:val="center"/>
            </w:pPr>
            <w:r>
              <w:t>1.180</w:t>
            </w:r>
          </w:p>
        </w:tc>
      </w:tr>
      <w:tr w:rsidR="00395D6D" w14:paraId="043B65B3" w14:textId="77777777">
        <w:trPr>
          <w:jc w:val="center"/>
        </w:trPr>
        <w:tc>
          <w:tcPr>
            <w:tcW w:w="2585" w:type="dxa"/>
            <w:tcBorders>
              <w:top w:val="single" w:sz="4" w:space="0" w:color="8EAADB"/>
              <w:left w:val="single" w:sz="4" w:space="0" w:color="8EAADB"/>
              <w:bottom w:val="single" w:sz="4" w:space="0" w:color="8EAADB"/>
              <w:right w:val="single" w:sz="4" w:space="0" w:color="8EAADB"/>
            </w:tcBorders>
            <w:shd w:val="clear" w:color="auto" w:fill="D9E2F3"/>
          </w:tcPr>
          <w:p w14:paraId="0821137A" w14:textId="77777777" w:rsidR="00D110DE" w:rsidRDefault="00000000">
            <w:pPr>
              <w:jc w:val="both"/>
            </w:pPr>
            <w:r>
              <w:t>% de activación</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77F4D904" w14:textId="77777777" w:rsidR="00D110DE" w:rsidRDefault="00000000" w:rsidP="00C771FF">
            <w:pPr>
              <w:jc w:val="center"/>
            </w:pPr>
            <w:r>
              <w:t>66,99</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07365EA9" w14:textId="77777777" w:rsidR="00D110DE" w:rsidRDefault="00000000" w:rsidP="00C771FF">
            <w:pPr>
              <w:jc w:val="center"/>
            </w:pPr>
            <w:r>
              <w:t>71,07</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4BDA405A" w14:textId="77777777" w:rsidR="00D110DE" w:rsidRDefault="00000000" w:rsidP="00C771FF">
            <w:pPr>
              <w:jc w:val="center"/>
            </w:pPr>
            <w:r>
              <w:t>72,27</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0EE39710" w14:textId="77777777" w:rsidR="00D110DE" w:rsidRDefault="00000000" w:rsidP="00C771FF">
            <w:pPr>
              <w:jc w:val="center"/>
            </w:pPr>
            <w:r>
              <w:t>72,90</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4C26F689" w14:textId="77777777" w:rsidR="00D110DE" w:rsidRDefault="00000000" w:rsidP="00C771FF">
            <w:pPr>
              <w:jc w:val="center"/>
            </w:pPr>
            <w:r>
              <w:t>73,38</w:t>
            </w:r>
          </w:p>
        </w:tc>
        <w:tc>
          <w:tcPr>
            <w:tcW w:w="1135" w:type="dxa"/>
            <w:tcBorders>
              <w:top w:val="single" w:sz="4" w:space="0" w:color="8EAADB"/>
              <w:left w:val="single" w:sz="4" w:space="0" w:color="8EAADB"/>
              <w:bottom w:val="single" w:sz="4" w:space="0" w:color="8EAADB"/>
              <w:right w:val="single" w:sz="4" w:space="0" w:color="8EAADB"/>
            </w:tcBorders>
            <w:shd w:val="clear" w:color="auto" w:fill="D9E2F3"/>
          </w:tcPr>
          <w:p w14:paraId="0DCCC8AE" w14:textId="77777777" w:rsidR="00D110DE" w:rsidRDefault="00000000" w:rsidP="00C771FF">
            <w:pPr>
              <w:jc w:val="center"/>
            </w:pPr>
            <w:r>
              <w:t>72,53</w:t>
            </w:r>
          </w:p>
        </w:tc>
      </w:tr>
    </w:tbl>
    <w:p w14:paraId="75B93720" w14:textId="77777777" w:rsidR="00D110DE" w:rsidRDefault="00000000">
      <w:pPr>
        <w:spacing w:before="40" w:after="200"/>
      </w:pPr>
      <w:r>
        <w:rPr>
          <w:sz w:val="16"/>
        </w:rPr>
        <w:t>Fuente: Sistema de Registro Universitario y Sistema de Seguimiento Académico. Porcentajes calculados.</w:t>
      </w:r>
    </w:p>
    <w:p w14:paraId="5D84C22E" w14:textId="77777777" w:rsidR="00D110DE" w:rsidRDefault="00000000">
      <w:pPr>
        <w:pStyle w:val="TituloCuadro"/>
        <w:keepNext/>
        <w:spacing w:before="40" w:after="80"/>
        <w:jc w:val="center"/>
      </w:pPr>
      <w:bookmarkStart w:id="51" w:name="_Toc000000292"/>
      <w:r>
        <w:rPr>
          <w:b/>
        </w:rPr>
        <w:t>Cuadro 6. Titulados por modalidad de graduación, 2021-2025</w:t>
      </w:r>
      <w:bookmarkEnd w:id="51"/>
    </w:p>
    <w:tbl>
      <w:tblPr>
        <w:tblW w:w="9405" w:type="dxa"/>
        <w:jc w:val="center"/>
        <w:tblLayout w:type="fixed"/>
        <w:tblLook w:val="04A0" w:firstRow="1" w:lastRow="0" w:firstColumn="1" w:lastColumn="0" w:noHBand="0" w:noVBand="1"/>
      </w:tblPr>
      <w:tblGrid>
        <w:gridCol w:w="2705"/>
        <w:gridCol w:w="922"/>
        <w:gridCol w:w="922"/>
        <w:gridCol w:w="922"/>
        <w:gridCol w:w="922"/>
        <w:gridCol w:w="922"/>
        <w:gridCol w:w="1045"/>
        <w:gridCol w:w="1045"/>
      </w:tblGrid>
      <w:tr w:rsidR="00395D6D" w14:paraId="788AFAB7" w14:textId="77777777">
        <w:trPr>
          <w:tblHeader/>
          <w:jc w:val="center"/>
        </w:trPr>
        <w:tc>
          <w:tcPr>
            <w:tcW w:w="270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91A4CC8" w14:textId="77777777" w:rsidR="00D110DE" w:rsidRDefault="00000000">
            <w:pPr>
              <w:jc w:val="center"/>
            </w:pPr>
            <w:r>
              <w:rPr>
                <w:b/>
                <w:color w:val="FFFFFF"/>
              </w:rPr>
              <w:t>Modalidad</w:t>
            </w:r>
          </w:p>
        </w:tc>
        <w:tc>
          <w:tcPr>
            <w:tcW w:w="92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10067FB" w14:textId="77777777" w:rsidR="00D110DE" w:rsidRDefault="00000000" w:rsidP="00C771FF">
            <w:pPr>
              <w:jc w:val="center"/>
            </w:pPr>
            <w:r>
              <w:rPr>
                <w:b/>
                <w:color w:val="FFFFFF"/>
              </w:rPr>
              <w:t>2021</w:t>
            </w:r>
          </w:p>
        </w:tc>
        <w:tc>
          <w:tcPr>
            <w:tcW w:w="92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7A1BB0F" w14:textId="77777777" w:rsidR="00D110DE" w:rsidRDefault="00000000" w:rsidP="00C771FF">
            <w:pPr>
              <w:jc w:val="center"/>
            </w:pPr>
            <w:r>
              <w:rPr>
                <w:b/>
                <w:color w:val="FFFFFF"/>
              </w:rPr>
              <w:t>2022</w:t>
            </w:r>
          </w:p>
        </w:tc>
        <w:tc>
          <w:tcPr>
            <w:tcW w:w="92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2921519" w14:textId="77777777" w:rsidR="00D110DE" w:rsidRDefault="00000000" w:rsidP="00C771FF">
            <w:pPr>
              <w:jc w:val="center"/>
            </w:pPr>
            <w:r>
              <w:rPr>
                <w:b/>
                <w:color w:val="FFFFFF"/>
              </w:rPr>
              <w:t>2023</w:t>
            </w:r>
          </w:p>
        </w:tc>
        <w:tc>
          <w:tcPr>
            <w:tcW w:w="92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9405A70" w14:textId="77777777" w:rsidR="00D110DE" w:rsidRDefault="00000000" w:rsidP="00C771FF">
            <w:pPr>
              <w:jc w:val="center"/>
            </w:pPr>
            <w:r>
              <w:rPr>
                <w:b/>
                <w:color w:val="FFFFFF"/>
              </w:rPr>
              <w:t>2024</w:t>
            </w:r>
          </w:p>
        </w:tc>
        <w:tc>
          <w:tcPr>
            <w:tcW w:w="92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4DA6C5A" w14:textId="77777777" w:rsidR="00D110DE" w:rsidRDefault="00000000" w:rsidP="00C771FF">
            <w:pPr>
              <w:jc w:val="center"/>
            </w:pPr>
            <w:r>
              <w:rPr>
                <w:b/>
                <w:color w:val="FFFFFF"/>
              </w:rPr>
              <w:t>2025</w:t>
            </w:r>
          </w:p>
        </w:tc>
        <w:tc>
          <w:tcPr>
            <w:tcW w:w="10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A7BA797" w14:textId="77777777" w:rsidR="00D110DE" w:rsidRDefault="00000000" w:rsidP="00C771FF">
            <w:pPr>
              <w:jc w:val="center"/>
            </w:pPr>
            <w:r>
              <w:rPr>
                <w:b/>
                <w:color w:val="FFFFFF"/>
              </w:rPr>
              <w:t>Total</w:t>
            </w:r>
          </w:p>
        </w:tc>
        <w:tc>
          <w:tcPr>
            <w:tcW w:w="10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4D91F19" w14:textId="77777777" w:rsidR="00D110DE" w:rsidRDefault="00000000" w:rsidP="00C771FF">
            <w:pPr>
              <w:jc w:val="center"/>
            </w:pPr>
            <w:r>
              <w:rPr>
                <w:b/>
                <w:color w:val="FFFFFF"/>
              </w:rPr>
              <w:t>%</w:t>
            </w:r>
          </w:p>
        </w:tc>
      </w:tr>
      <w:tr w:rsidR="00395D6D" w14:paraId="4994CB3A" w14:textId="77777777">
        <w:trPr>
          <w:jc w:val="center"/>
        </w:trPr>
        <w:tc>
          <w:tcPr>
            <w:tcW w:w="2705" w:type="dxa"/>
            <w:tcBorders>
              <w:top w:val="single" w:sz="4" w:space="0" w:color="8EAADB"/>
              <w:left w:val="single" w:sz="4" w:space="0" w:color="8EAADB"/>
              <w:bottom w:val="single" w:sz="4" w:space="0" w:color="8EAADB"/>
              <w:right w:val="single" w:sz="4" w:space="0" w:color="8EAADB"/>
            </w:tcBorders>
            <w:shd w:val="clear" w:color="auto" w:fill="D9E2F3"/>
          </w:tcPr>
          <w:p w14:paraId="06C12942" w14:textId="77777777" w:rsidR="00D110DE" w:rsidRDefault="00000000">
            <w:pPr>
              <w:jc w:val="both"/>
            </w:pPr>
            <w:r>
              <w:t>Tesis de grado</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3B58764F" w14:textId="77777777" w:rsidR="00D110DE" w:rsidRDefault="00000000" w:rsidP="00C771FF">
            <w:pPr>
              <w:jc w:val="center"/>
            </w:pPr>
            <w:r>
              <w:t>0</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4BBF8A6B" w14:textId="77777777" w:rsidR="00D110DE" w:rsidRDefault="00000000" w:rsidP="00C771FF">
            <w:pPr>
              <w:jc w:val="center"/>
            </w:pPr>
            <w:r>
              <w:t>2</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0E2DFCEC" w14:textId="77777777" w:rsidR="00D110DE" w:rsidRDefault="00000000" w:rsidP="00C771FF">
            <w:pPr>
              <w:jc w:val="center"/>
            </w:pPr>
            <w:r>
              <w:t>0</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154C993E" w14:textId="77777777" w:rsidR="00D110DE" w:rsidRDefault="00000000" w:rsidP="00C771FF">
            <w:pPr>
              <w:jc w:val="center"/>
            </w:pPr>
            <w:r>
              <w:t>0</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369F9925" w14:textId="77777777" w:rsidR="00D110DE" w:rsidRDefault="00000000" w:rsidP="00C771FF">
            <w:pPr>
              <w:jc w:val="center"/>
            </w:pPr>
            <w:r>
              <w:t>1</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23C2EE12" w14:textId="77777777" w:rsidR="00D110DE" w:rsidRDefault="00000000" w:rsidP="00C771FF">
            <w:pPr>
              <w:jc w:val="center"/>
            </w:pPr>
            <w:r>
              <w:t>3</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0833E2E9" w14:textId="77777777" w:rsidR="00D110DE" w:rsidRDefault="00000000" w:rsidP="00C771FF">
            <w:pPr>
              <w:jc w:val="center"/>
            </w:pPr>
            <w:r>
              <w:t>0,16</w:t>
            </w:r>
          </w:p>
        </w:tc>
      </w:tr>
      <w:tr w:rsidR="00395D6D" w14:paraId="15D5FFC8" w14:textId="77777777">
        <w:trPr>
          <w:jc w:val="center"/>
        </w:trPr>
        <w:tc>
          <w:tcPr>
            <w:tcW w:w="2705" w:type="dxa"/>
            <w:tcBorders>
              <w:top w:val="single" w:sz="4" w:space="0" w:color="8EAADB"/>
              <w:left w:val="single" w:sz="4" w:space="0" w:color="8EAADB"/>
              <w:bottom w:val="single" w:sz="4" w:space="0" w:color="8EAADB"/>
              <w:right w:val="single" w:sz="4" w:space="0" w:color="8EAADB"/>
            </w:tcBorders>
            <w:shd w:val="clear" w:color="auto" w:fill="D9E2F3"/>
          </w:tcPr>
          <w:p w14:paraId="6C454DF4" w14:textId="77777777" w:rsidR="00D110DE" w:rsidRDefault="00000000">
            <w:pPr>
              <w:jc w:val="both"/>
            </w:pPr>
            <w:r>
              <w:t>Proyecto de grado</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39CC7A55" w14:textId="77777777" w:rsidR="00D110DE" w:rsidRDefault="00000000" w:rsidP="00C771FF">
            <w:pPr>
              <w:jc w:val="center"/>
            </w:pPr>
            <w:r>
              <w:t>9</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747DEFE8" w14:textId="77777777" w:rsidR="00D110DE" w:rsidRDefault="00000000" w:rsidP="00C771FF">
            <w:pPr>
              <w:jc w:val="center"/>
            </w:pPr>
            <w:r>
              <w:t>11</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1E69A01A" w14:textId="77777777" w:rsidR="00D110DE" w:rsidRDefault="00000000" w:rsidP="00C771FF">
            <w:pPr>
              <w:jc w:val="center"/>
            </w:pPr>
            <w:r>
              <w:t>5</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552FD2FF" w14:textId="77777777" w:rsidR="00D110DE" w:rsidRDefault="00000000" w:rsidP="00C771FF">
            <w:pPr>
              <w:jc w:val="center"/>
            </w:pPr>
            <w:r>
              <w:t>3</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26BE5A67" w14:textId="77777777" w:rsidR="00D110DE" w:rsidRDefault="00000000" w:rsidP="00C771FF">
            <w:pPr>
              <w:jc w:val="center"/>
            </w:pPr>
            <w:r>
              <w:t>6</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6F9EEC1E" w14:textId="77777777" w:rsidR="00D110DE" w:rsidRDefault="00000000" w:rsidP="00C771FF">
            <w:pPr>
              <w:jc w:val="center"/>
            </w:pPr>
            <w:r>
              <w:t>34</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3ED53EC6" w14:textId="77777777" w:rsidR="00D110DE" w:rsidRDefault="00000000" w:rsidP="00C771FF">
            <w:pPr>
              <w:jc w:val="center"/>
            </w:pPr>
            <w:r>
              <w:t>1,80</w:t>
            </w:r>
          </w:p>
        </w:tc>
      </w:tr>
      <w:tr w:rsidR="00395D6D" w14:paraId="37763FCD" w14:textId="77777777">
        <w:trPr>
          <w:jc w:val="center"/>
        </w:trPr>
        <w:tc>
          <w:tcPr>
            <w:tcW w:w="2705" w:type="dxa"/>
            <w:tcBorders>
              <w:top w:val="single" w:sz="4" w:space="0" w:color="8EAADB"/>
              <w:left w:val="single" w:sz="4" w:space="0" w:color="8EAADB"/>
              <w:bottom w:val="single" w:sz="4" w:space="0" w:color="8EAADB"/>
              <w:right w:val="single" w:sz="4" w:space="0" w:color="8EAADB"/>
            </w:tcBorders>
            <w:shd w:val="clear" w:color="auto" w:fill="D9E2F3"/>
          </w:tcPr>
          <w:p w14:paraId="4DC26AEE" w14:textId="77777777" w:rsidR="00D110DE" w:rsidRDefault="00000000">
            <w:pPr>
              <w:jc w:val="both"/>
            </w:pPr>
            <w:r>
              <w:t>Trabajo dirigido</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368D0D0B" w14:textId="77777777" w:rsidR="00D110DE" w:rsidRDefault="00000000" w:rsidP="00C771FF">
            <w:pPr>
              <w:jc w:val="center"/>
            </w:pPr>
            <w:r>
              <w:t>59</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5C3A3E01" w14:textId="77777777" w:rsidR="00D110DE" w:rsidRDefault="00000000" w:rsidP="00C771FF">
            <w:pPr>
              <w:jc w:val="center"/>
            </w:pPr>
            <w:r>
              <w:t>39</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4169927E" w14:textId="77777777" w:rsidR="00D110DE" w:rsidRDefault="00000000" w:rsidP="00C771FF">
            <w:pPr>
              <w:jc w:val="center"/>
            </w:pPr>
            <w:r>
              <w:t>63</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0A25B55B" w14:textId="77777777" w:rsidR="00D110DE" w:rsidRDefault="00000000" w:rsidP="00C771FF">
            <w:pPr>
              <w:jc w:val="center"/>
            </w:pPr>
            <w:r>
              <w:t>62</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63AB25C5" w14:textId="77777777" w:rsidR="00D110DE" w:rsidRDefault="00000000" w:rsidP="00C771FF">
            <w:pPr>
              <w:jc w:val="center"/>
            </w:pPr>
            <w:r>
              <w:t>53</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37D4DBDF" w14:textId="77777777" w:rsidR="00D110DE" w:rsidRDefault="00000000" w:rsidP="00C771FF">
            <w:pPr>
              <w:jc w:val="center"/>
            </w:pPr>
            <w:r>
              <w:t>276</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7C03C3AA" w14:textId="77777777" w:rsidR="00D110DE" w:rsidRDefault="00000000" w:rsidP="00C771FF">
            <w:pPr>
              <w:jc w:val="center"/>
            </w:pPr>
            <w:r>
              <w:t>14,58</w:t>
            </w:r>
          </w:p>
        </w:tc>
      </w:tr>
      <w:tr w:rsidR="00395D6D" w14:paraId="1923CF86" w14:textId="77777777">
        <w:trPr>
          <w:jc w:val="center"/>
        </w:trPr>
        <w:tc>
          <w:tcPr>
            <w:tcW w:w="2705" w:type="dxa"/>
            <w:tcBorders>
              <w:top w:val="single" w:sz="4" w:space="0" w:color="8EAADB"/>
              <w:left w:val="single" w:sz="4" w:space="0" w:color="8EAADB"/>
              <w:bottom w:val="single" w:sz="4" w:space="0" w:color="8EAADB"/>
              <w:right w:val="single" w:sz="4" w:space="0" w:color="8EAADB"/>
            </w:tcBorders>
            <w:shd w:val="clear" w:color="auto" w:fill="D9E2F3"/>
          </w:tcPr>
          <w:p w14:paraId="4E7A7CCE" w14:textId="77777777" w:rsidR="00D110DE" w:rsidRDefault="00000000">
            <w:pPr>
              <w:jc w:val="both"/>
            </w:pPr>
            <w:r>
              <w:t>Examen de grado</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4C12C2CD" w14:textId="77777777" w:rsidR="00D110DE" w:rsidRDefault="00000000" w:rsidP="00C771FF">
            <w:pPr>
              <w:jc w:val="center"/>
            </w:pPr>
            <w:r>
              <w:t>345</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06C815C2" w14:textId="77777777" w:rsidR="00D110DE" w:rsidRDefault="00000000" w:rsidP="00C771FF">
            <w:pPr>
              <w:jc w:val="center"/>
            </w:pPr>
            <w:r>
              <w:t>392</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44F75A70" w14:textId="77777777" w:rsidR="00D110DE" w:rsidRDefault="00000000" w:rsidP="00C771FF">
            <w:pPr>
              <w:jc w:val="center"/>
            </w:pPr>
            <w:r>
              <w:t>180</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605565E9" w14:textId="77777777" w:rsidR="00D110DE" w:rsidRDefault="00000000" w:rsidP="00C771FF">
            <w:pPr>
              <w:jc w:val="center"/>
            </w:pPr>
            <w:r>
              <w:t>215</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473372B6" w14:textId="77777777" w:rsidR="00D110DE" w:rsidRDefault="00000000" w:rsidP="00C771FF">
            <w:pPr>
              <w:jc w:val="center"/>
            </w:pPr>
            <w:r>
              <w:t>188</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1BC48C82" w14:textId="77777777" w:rsidR="00D110DE" w:rsidRDefault="00000000" w:rsidP="00C771FF">
            <w:pPr>
              <w:jc w:val="center"/>
            </w:pPr>
            <w:r>
              <w:t>1.320</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5E4F0947" w14:textId="77777777" w:rsidR="00D110DE" w:rsidRDefault="00000000" w:rsidP="00C771FF">
            <w:pPr>
              <w:jc w:val="center"/>
            </w:pPr>
            <w:r>
              <w:t>69,73</w:t>
            </w:r>
          </w:p>
        </w:tc>
      </w:tr>
      <w:tr w:rsidR="00395D6D" w14:paraId="13759AB4" w14:textId="77777777">
        <w:trPr>
          <w:jc w:val="center"/>
        </w:trPr>
        <w:tc>
          <w:tcPr>
            <w:tcW w:w="2705" w:type="dxa"/>
            <w:tcBorders>
              <w:top w:val="single" w:sz="4" w:space="0" w:color="8EAADB"/>
              <w:left w:val="single" w:sz="4" w:space="0" w:color="8EAADB"/>
              <w:bottom w:val="single" w:sz="4" w:space="0" w:color="8EAADB"/>
              <w:right w:val="single" w:sz="4" w:space="0" w:color="8EAADB"/>
            </w:tcBorders>
            <w:shd w:val="clear" w:color="auto" w:fill="D9E2F3"/>
          </w:tcPr>
          <w:p w14:paraId="0DDCFC48" w14:textId="77777777" w:rsidR="00D110DE" w:rsidRDefault="00000000">
            <w:pPr>
              <w:jc w:val="both"/>
            </w:pPr>
            <w:r>
              <w:t>Excelencia académica</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71C71D43" w14:textId="77777777" w:rsidR="00D110DE" w:rsidRDefault="00000000" w:rsidP="00C771FF">
            <w:pPr>
              <w:jc w:val="center"/>
            </w:pPr>
            <w:r>
              <w:t>27</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7EBA7BA3" w14:textId="77777777" w:rsidR="00D110DE" w:rsidRDefault="00000000" w:rsidP="00C771FF">
            <w:pPr>
              <w:jc w:val="center"/>
            </w:pPr>
            <w:r>
              <w:t>51</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5326166C" w14:textId="77777777" w:rsidR="00D110DE" w:rsidRDefault="00000000" w:rsidP="00C771FF">
            <w:pPr>
              <w:jc w:val="center"/>
            </w:pPr>
            <w:r>
              <w:t>23</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773710F6" w14:textId="77777777" w:rsidR="00D110DE" w:rsidRDefault="00000000" w:rsidP="00C771FF">
            <w:pPr>
              <w:jc w:val="center"/>
            </w:pPr>
            <w:r>
              <w:t>27</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1692A482" w14:textId="77777777" w:rsidR="00D110DE" w:rsidRDefault="00000000" w:rsidP="00C771FF">
            <w:pPr>
              <w:jc w:val="center"/>
            </w:pPr>
            <w:r>
              <w:t>20</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12BDBB83" w14:textId="77777777" w:rsidR="00D110DE" w:rsidRDefault="00000000" w:rsidP="00C771FF">
            <w:pPr>
              <w:jc w:val="center"/>
            </w:pPr>
            <w:r>
              <w:t>148</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13CF517B" w14:textId="77777777" w:rsidR="00D110DE" w:rsidRDefault="00000000" w:rsidP="00C771FF">
            <w:pPr>
              <w:jc w:val="center"/>
            </w:pPr>
            <w:r>
              <w:t>7,82</w:t>
            </w:r>
          </w:p>
        </w:tc>
      </w:tr>
      <w:tr w:rsidR="00395D6D" w14:paraId="3AE26C6E" w14:textId="77777777">
        <w:trPr>
          <w:jc w:val="center"/>
        </w:trPr>
        <w:tc>
          <w:tcPr>
            <w:tcW w:w="2705" w:type="dxa"/>
            <w:tcBorders>
              <w:top w:val="single" w:sz="4" w:space="0" w:color="8EAADB"/>
              <w:left w:val="single" w:sz="4" w:space="0" w:color="8EAADB"/>
              <w:bottom w:val="single" w:sz="4" w:space="0" w:color="8EAADB"/>
              <w:right w:val="single" w:sz="4" w:space="0" w:color="8EAADB"/>
            </w:tcBorders>
            <w:shd w:val="clear" w:color="auto" w:fill="D9E2F3"/>
          </w:tcPr>
          <w:p w14:paraId="21BC95A7" w14:textId="77777777" w:rsidR="00D110DE" w:rsidRDefault="00000000">
            <w:pPr>
              <w:jc w:val="both"/>
            </w:pPr>
            <w:r>
              <w:t>Memoria laboral</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5AC5EC3A" w14:textId="77777777" w:rsidR="00D110DE" w:rsidRDefault="00000000" w:rsidP="00C771FF">
            <w:pPr>
              <w:jc w:val="center"/>
            </w:pPr>
            <w:r>
              <w:t>0</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76044EA0" w14:textId="77777777" w:rsidR="00D110DE" w:rsidRDefault="00000000" w:rsidP="00C771FF">
            <w:pPr>
              <w:jc w:val="center"/>
            </w:pPr>
            <w:r>
              <w:t>6</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1E493D00" w14:textId="77777777" w:rsidR="00D110DE" w:rsidRDefault="00000000" w:rsidP="00C771FF">
            <w:pPr>
              <w:jc w:val="center"/>
            </w:pPr>
            <w:r>
              <w:t>8</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7AB5D9A0" w14:textId="77777777" w:rsidR="00D110DE" w:rsidRDefault="00000000" w:rsidP="00C771FF">
            <w:pPr>
              <w:jc w:val="center"/>
            </w:pPr>
            <w:r>
              <w:t>8</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2D6ACAE8" w14:textId="77777777" w:rsidR="00D110DE" w:rsidRDefault="00000000" w:rsidP="00C771FF">
            <w:pPr>
              <w:jc w:val="center"/>
            </w:pPr>
            <w:r>
              <w:t>0</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74F702D1" w14:textId="77777777" w:rsidR="00D110DE" w:rsidRDefault="00000000" w:rsidP="00C771FF">
            <w:pPr>
              <w:jc w:val="center"/>
            </w:pPr>
            <w:r>
              <w:t>22</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4333F247" w14:textId="77777777" w:rsidR="00D110DE" w:rsidRDefault="00000000" w:rsidP="00C771FF">
            <w:pPr>
              <w:jc w:val="center"/>
            </w:pPr>
            <w:r>
              <w:t>1,16</w:t>
            </w:r>
          </w:p>
        </w:tc>
      </w:tr>
      <w:tr w:rsidR="00395D6D" w14:paraId="129C3D35" w14:textId="77777777">
        <w:trPr>
          <w:jc w:val="center"/>
        </w:trPr>
        <w:tc>
          <w:tcPr>
            <w:tcW w:w="2705" w:type="dxa"/>
            <w:tcBorders>
              <w:top w:val="single" w:sz="4" w:space="0" w:color="8EAADB"/>
              <w:left w:val="single" w:sz="4" w:space="0" w:color="8EAADB"/>
              <w:bottom w:val="single" w:sz="4" w:space="0" w:color="8EAADB"/>
              <w:right w:val="single" w:sz="4" w:space="0" w:color="8EAADB"/>
            </w:tcBorders>
            <w:shd w:val="clear" w:color="auto" w:fill="D9E2F3"/>
          </w:tcPr>
          <w:p w14:paraId="1B667B40" w14:textId="77777777" w:rsidR="00D110DE" w:rsidRDefault="00000000">
            <w:pPr>
              <w:jc w:val="both"/>
            </w:pPr>
            <w:r>
              <w:t>Módulo de actualización</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4592FE12" w14:textId="77777777" w:rsidR="00D110DE" w:rsidRDefault="00000000" w:rsidP="00C771FF">
            <w:pPr>
              <w:jc w:val="center"/>
            </w:pPr>
            <w:r>
              <w:t>1</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3329DEBE" w14:textId="77777777" w:rsidR="00D110DE" w:rsidRDefault="00000000" w:rsidP="00C771FF">
            <w:pPr>
              <w:jc w:val="center"/>
            </w:pPr>
            <w:r>
              <w:t>22</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6852EF92" w14:textId="77777777" w:rsidR="00D110DE" w:rsidRDefault="00000000" w:rsidP="00C771FF">
            <w:pPr>
              <w:jc w:val="center"/>
            </w:pPr>
            <w:r>
              <w:t>23</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50BD97FE" w14:textId="77777777" w:rsidR="00D110DE" w:rsidRDefault="00000000" w:rsidP="00C771FF">
            <w:pPr>
              <w:jc w:val="center"/>
            </w:pPr>
            <w:r>
              <w:t>38</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147CD0F4" w14:textId="77777777" w:rsidR="00D110DE" w:rsidRDefault="00000000" w:rsidP="00C771FF">
            <w:pPr>
              <w:jc w:val="center"/>
            </w:pPr>
            <w:r>
              <w:t>6</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1368E6C7" w14:textId="77777777" w:rsidR="00D110DE" w:rsidRDefault="00000000" w:rsidP="00C771FF">
            <w:pPr>
              <w:jc w:val="center"/>
            </w:pPr>
            <w:r>
              <w:t>90</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3A6A145E" w14:textId="77777777" w:rsidR="00D110DE" w:rsidRDefault="00000000" w:rsidP="00C771FF">
            <w:pPr>
              <w:jc w:val="center"/>
            </w:pPr>
            <w:r>
              <w:t>4,75</w:t>
            </w:r>
          </w:p>
        </w:tc>
      </w:tr>
      <w:tr w:rsidR="00395D6D" w14:paraId="14E27099" w14:textId="77777777">
        <w:trPr>
          <w:jc w:val="center"/>
        </w:trPr>
        <w:tc>
          <w:tcPr>
            <w:tcW w:w="2705" w:type="dxa"/>
            <w:tcBorders>
              <w:top w:val="single" w:sz="4" w:space="0" w:color="8EAADB"/>
              <w:left w:val="single" w:sz="4" w:space="0" w:color="8EAADB"/>
              <w:bottom w:val="single" w:sz="4" w:space="0" w:color="8EAADB"/>
              <w:right w:val="single" w:sz="4" w:space="0" w:color="8EAADB"/>
            </w:tcBorders>
            <w:shd w:val="clear" w:color="auto" w:fill="D9E2F3"/>
          </w:tcPr>
          <w:p w14:paraId="0EE4D2AE" w14:textId="77777777" w:rsidR="00D110DE" w:rsidRDefault="00000000">
            <w:pPr>
              <w:jc w:val="center"/>
            </w:pPr>
            <w:r>
              <w:rPr>
                <w:b/>
              </w:rPr>
              <w:t>Total</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7B730811" w14:textId="77777777" w:rsidR="00D110DE" w:rsidRDefault="00000000" w:rsidP="00C771FF">
            <w:pPr>
              <w:jc w:val="center"/>
            </w:pPr>
            <w:r>
              <w:rPr>
                <w:b/>
              </w:rPr>
              <w:t>441</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0709707C" w14:textId="77777777" w:rsidR="00D110DE" w:rsidRDefault="00000000" w:rsidP="00C771FF">
            <w:pPr>
              <w:jc w:val="center"/>
            </w:pPr>
            <w:r>
              <w:rPr>
                <w:b/>
              </w:rPr>
              <w:t>523</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102D05B7" w14:textId="77777777" w:rsidR="00D110DE" w:rsidRDefault="00000000" w:rsidP="00C771FF">
            <w:pPr>
              <w:jc w:val="center"/>
            </w:pPr>
            <w:r>
              <w:rPr>
                <w:b/>
              </w:rPr>
              <w:t>302</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2A40E798" w14:textId="77777777" w:rsidR="00D110DE" w:rsidRDefault="00000000" w:rsidP="00C771FF">
            <w:pPr>
              <w:jc w:val="center"/>
            </w:pPr>
            <w:r>
              <w:rPr>
                <w:b/>
              </w:rPr>
              <w:t>353</w:t>
            </w:r>
          </w:p>
        </w:tc>
        <w:tc>
          <w:tcPr>
            <w:tcW w:w="922" w:type="dxa"/>
            <w:tcBorders>
              <w:top w:val="single" w:sz="4" w:space="0" w:color="8EAADB"/>
              <w:left w:val="single" w:sz="4" w:space="0" w:color="8EAADB"/>
              <w:bottom w:val="single" w:sz="4" w:space="0" w:color="8EAADB"/>
              <w:right w:val="single" w:sz="4" w:space="0" w:color="8EAADB"/>
            </w:tcBorders>
            <w:shd w:val="clear" w:color="auto" w:fill="D9E2F3"/>
          </w:tcPr>
          <w:p w14:paraId="170168D8" w14:textId="77777777" w:rsidR="00D110DE" w:rsidRDefault="00000000" w:rsidP="00C771FF">
            <w:pPr>
              <w:jc w:val="center"/>
            </w:pPr>
            <w:r>
              <w:rPr>
                <w:b/>
              </w:rPr>
              <w:t>274</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2C1FE9E8" w14:textId="77777777" w:rsidR="00D110DE" w:rsidRDefault="00000000" w:rsidP="00C771FF">
            <w:pPr>
              <w:jc w:val="center"/>
            </w:pPr>
            <w:r>
              <w:rPr>
                <w:b/>
              </w:rPr>
              <w:t>1.893</w:t>
            </w:r>
          </w:p>
        </w:tc>
        <w:tc>
          <w:tcPr>
            <w:tcW w:w="1045" w:type="dxa"/>
            <w:tcBorders>
              <w:top w:val="single" w:sz="4" w:space="0" w:color="8EAADB"/>
              <w:left w:val="single" w:sz="4" w:space="0" w:color="8EAADB"/>
              <w:bottom w:val="single" w:sz="4" w:space="0" w:color="8EAADB"/>
              <w:right w:val="single" w:sz="4" w:space="0" w:color="8EAADB"/>
            </w:tcBorders>
            <w:shd w:val="clear" w:color="auto" w:fill="D9E2F3"/>
          </w:tcPr>
          <w:p w14:paraId="5F5D2F0A" w14:textId="77777777" w:rsidR="00D110DE" w:rsidRDefault="00000000" w:rsidP="00C771FF">
            <w:pPr>
              <w:jc w:val="center"/>
            </w:pPr>
            <w:r>
              <w:rPr>
                <w:b/>
              </w:rPr>
              <w:t>100,00</w:t>
            </w:r>
          </w:p>
        </w:tc>
      </w:tr>
    </w:tbl>
    <w:p w14:paraId="4E064884" w14:textId="77777777" w:rsidR="00D110DE" w:rsidRDefault="00000000">
      <w:pPr>
        <w:spacing w:before="40" w:after="200"/>
      </w:pPr>
      <w:r>
        <w:rPr>
          <w:sz w:val="16"/>
        </w:rPr>
        <w:t>Fuente: División de Sistemas de Información y Estadística, UMSA. Porcentajes calculados.</w:t>
      </w:r>
    </w:p>
    <w:p w14:paraId="6218CCDD" w14:textId="77777777" w:rsidR="00D110DE" w:rsidRDefault="00000000">
      <w:pPr>
        <w:spacing w:after="200"/>
        <w:jc w:val="both"/>
      </w:pPr>
      <w:r>
        <w:t>La titulación se concentra en el examen de grado, que representa siete de cada diez titulados del periodo. El trabajo dirigido, la modalidad con mayor componente de práctica real, alcanza apenas el 14,58 %, y la tesis de grado registra solo tres casos en cinco años. El diagnóstico de la Carrera atribuye esta situación a la falta de convenios interinstitucionales, es decir, a la misma carencia de vinculación con el medio que los egresados señalan en la encuesta.</w:t>
      </w:r>
    </w:p>
    <w:p w14:paraId="6C781D1D" w14:textId="77777777" w:rsidR="00D110DE" w:rsidRDefault="00000000">
      <w:pPr>
        <w:pStyle w:val="TituloCuadro"/>
        <w:keepNext/>
        <w:spacing w:before="40" w:after="80"/>
        <w:jc w:val="center"/>
      </w:pPr>
      <w:bookmarkStart w:id="52" w:name="_Toc000000293"/>
      <w:r>
        <w:rPr>
          <w:b/>
        </w:rPr>
        <w:t>Cuadro 7. Cargas horarias docentes por dedicación, 2026</w:t>
      </w:r>
      <w:bookmarkEnd w:id="52"/>
    </w:p>
    <w:tbl>
      <w:tblPr>
        <w:tblW w:w="9405" w:type="dxa"/>
        <w:jc w:val="center"/>
        <w:tblLayout w:type="fixed"/>
        <w:tblLook w:val="04A0" w:firstRow="1" w:lastRow="0" w:firstColumn="1" w:lastColumn="0" w:noHBand="0" w:noVBand="1"/>
      </w:tblPr>
      <w:tblGrid>
        <w:gridCol w:w="5064"/>
        <w:gridCol w:w="2170"/>
        <w:gridCol w:w="2171"/>
      </w:tblGrid>
      <w:tr w:rsidR="00395D6D" w14:paraId="0A676509" w14:textId="77777777">
        <w:trPr>
          <w:tblHeader/>
          <w:jc w:val="center"/>
        </w:trPr>
        <w:tc>
          <w:tcPr>
            <w:tcW w:w="50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701D1C7" w14:textId="77777777" w:rsidR="00D110DE" w:rsidRDefault="00000000">
            <w:pPr>
              <w:jc w:val="center"/>
            </w:pPr>
            <w:r>
              <w:rPr>
                <w:b/>
                <w:color w:val="FFFFFF"/>
              </w:rPr>
              <w:t>Carga horaria mensual</w:t>
            </w:r>
          </w:p>
        </w:tc>
        <w:tc>
          <w:tcPr>
            <w:tcW w:w="217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BD99D06" w14:textId="77777777" w:rsidR="00D110DE" w:rsidRDefault="00000000" w:rsidP="00E509A9">
            <w:pPr>
              <w:jc w:val="center"/>
            </w:pPr>
            <w:r>
              <w:rPr>
                <w:b/>
                <w:color w:val="FFFFFF"/>
              </w:rPr>
              <w:t>Cargas</w:t>
            </w:r>
          </w:p>
        </w:tc>
        <w:tc>
          <w:tcPr>
            <w:tcW w:w="217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669F84C" w14:textId="77777777" w:rsidR="00D110DE" w:rsidRDefault="00000000" w:rsidP="00E509A9">
            <w:pPr>
              <w:jc w:val="center"/>
            </w:pPr>
            <w:r>
              <w:rPr>
                <w:b/>
                <w:color w:val="FFFFFF"/>
              </w:rPr>
              <w:t>%</w:t>
            </w:r>
          </w:p>
        </w:tc>
      </w:tr>
      <w:tr w:rsidR="00395D6D" w14:paraId="44A15356" w14:textId="77777777">
        <w:trPr>
          <w:jc w:val="center"/>
        </w:trPr>
        <w:tc>
          <w:tcPr>
            <w:tcW w:w="5064" w:type="dxa"/>
            <w:tcBorders>
              <w:top w:val="single" w:sz="4" w:space="0" w:color="8EAADB"/>
              <w:left w:val="single" w:sz="4" w:space="0" w:color="8EAADB"/>
              <w:bottom w:val="single" w:sz="4" w:space="0" w:color="8EAADB"/>
              <w:right w:val="single" w:sz="4" w:space="0" w:color="8EAADB"/>
            </w:tcBorders>
            <w:shd w:val="clear" w:color="auto" w:fill="D9E2F3"/>
          </w:tcPr>
          <w:p w14:paraId="3B9BD38D" w14:textId="77777777" w:rsidR="00D110DE" w:rsidRDefault="00000000">
            <w:pPr>
              <w:jc w:val="both"/>
            </w:pPr>
            <w:r>
              <w:t>160 horas, tiempo completo</w:t>
            </w:r>
          </w:p>
        </w:tc>
        <w:tc>
          <w:tcPr>
            <w:tcW w:w="2170" w:type="dxa"/>
            <w:tcBorders>
              <w:top w:val="single" w:sz="4" w:space="0" w:color="8EAADB"/>
              <w:left w:val="single" w:sz="4" w:space="0" w:color="8EAADB"/>
              <w:bottom w:val="single" w:sz="4" w:space="0" w:color="8EAADB"/>
              <w:right w:val="single" w:sz="4" w:space="0" w:color="8EAADB"/>
            </w:tcBorders>
            <w:shd w:val="clear" w:color="auto" w:fill="D9E2F3"/>
          </w:tcPr>
          <w:p w14:paraId="640F946C" w14:textId="77777777" w:rsidR="00D110DE" w:rsidRDefault="00000000" w:rsidP="00E509A9">
            <w:pPr>
              <w:jc w:val="center"/>
            </w:pPr>
            <w:r>
              <w:t>2</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44BDE906" w14:textId="77777777" w:rsidR="00D110DE" w:rsidRDefault="00000000" w:rsidP="00E509A9">
            <w:pPr>
              <w:jc w:val="center"/>
            </w:pPr>
            <w:r>
              <w:t>1,85</w:t>
            </w:r>
          </w:p>
        </w:tc>
      </w:tr>
      <w:tr w:rsidR="00395D6D" w14:paraId="16991F92" w14:textId="77777777">
        <w:trPr>
          <w:jc w:val="center"/>
        </w:trPr>
        <w:tc>
          <w:tcPr>
            <w:tcW w:w="5064" w:type="dxa"/>
            <w:tcBorders>
              <w:top w:val="single" w:sz="4" w:space="0" w:color="8EAADB"/>
              <w:left w:val="single" w:sz="4" w:space="0" w:color="8EAADB"/>
              <w:bottom w:val="single" w:sz="4" w:space="0" w:color="8EAADB"/>
              <w:right w:val="single" w:sz="4" w:space="0" w:color="8EAADB"/>
            </w:tcBorders>
            <w:shd w:val="clear" w:color="auto" w:fill="D9E2F3"/>
          </w:tcPr>
          <w:p w14:paraId="7C06E101" w14:textId="77777777" w:rsidR="00D110DE" w:rsidRDefault="00000000">
            <w:pPr>
              <w:jc w:val="both"/>
            </w:pPr>
            <w:r>
              <w:t>128 horas</w:t>
            </w:r>
          </w:p>
        </w:tc>
        <w:tc>
          <w:tcPr>
            <w:tcW w:w="2170" w:type="dxa"/>
            <w:tcBorders>
              <w:top w:val="single" w:sz="4" w:space="0" w:color="8EAADB"/>
              <w:left w:val="single" w:sz="4" w:space="0" w:color="8EAADB"/>
              <w:bottom w:val="single" w:sz="4" w:space="0" w:color="8EAADB"/>
              <w:right w:val="single" w:sz="4" w:space="0" w:color="8EAADB"/>
            </w:tcBorders>
            <w:shd w:val="clear" w:color="auto" w:fill="D9E2F3"/>
          </w:tcPr>
          <w:p w14:paraId="2EF2F09B" w14:textId="77777777" w:rsidR="00D110DE" w:rsidRDefault="00000000" w:rsidP="00E509A9">
            <w:pPr>
              <w:jc w:val="center"/>
            </w:pPr>
            <w:r>
              <w:t>8</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39052CEC" w14:textId="77777777" w:rsidR="00D110DE" w:rsidRDefault="00000000" w:rsidP="00E509A9">
            <w:pPr>
              <w:jc w:val="center"/>
            </w:pPr>
            <w:r>
              <w:t>7,41</w:t>
            </w:r>
          </w:p>
        </w:tc>
      </w:tr>
      <w:tr w:rsidR="00395D6D" w14:paraId="5146EF30" w14:textId="77777777">
        <w:trPr>
          <w:jc w:val="center"/>
        </w:trPr>
        <w:tc>
          <w:tcPr>
            <w:tcW w:w="5064" w:type="dxa"/>
            <w:tcBorders>
              <w:top w:val="single" w:sz="4" w:space="0" w:color="8EAADB"/>
              <w:left w:val="single" w:sz="4" w:space="0" w:color="8EAADB"/>
              <w:bottom w:val="single" w:sz="4" w:space="0" w:color="8EAADB"/>
              <w:right w:val="single" w:sz="4" w:space="0" w:color="8EAADB"/>
            </w:tcBorders>
            <w:shd w:val="clear" w:color="auto" w:fill="D9E2F3"/>
          </w:tcPr>
          <w:p w14:paraId="0B5CE29C" w14:textId="77777777" w:rsidR="00D110DE" w:rsidRDefault="00000000">
            <w:pPr>
              <w:jc w:val="both"/>
            </w:pPr>
            <w:r>
              <w:t>96 horas</w:t>
            </w:r>
          </w:p>
        </w:tc>
        <w:tc>
          <w:tcPr>
            <w:tcW w:w="2170" w:type="dxa"/>
            <w:tcBorders>
              <w:top w:val="single" w:sz="4" w:space="0" w:color="8EAADB"/>
              <w:left w:val="single" w:sz="4" w:space="0" w:color="8EAADB"/>
              <w:bottom w:val="single" w:sz="4" w:space="0" w:color="8EAADB"/>
              <w:right w:val="single" w:sz="4" w:space="0" w:color="8EAADB"/>
            </w:tcBorders>
            <w:shd w:val="clear" w:color="auto" w:fill="D9E2F3"/>
          </w:tcPr>
          <w:p w14:paraId="056E217D" w14:textId="77777777" w:rsidR="00D110DE" w:rsidRDefault="00000000" w:rsidP="00E509A9">
            <w:pPr>
              <w:jc w:val="center"/>
            </w:pPr>
            <w:r>
              <w:t>8</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6D076F55" w14:textId="77777777" w:rsidR="00D110DE" w:rsidRDefault="00000000" w:rsidP="00E509A9">
            <w:pPr>
              <w:jc w:val="center"/>
            </w:pPr>
            <w:r>
              <w:t>7,41</w:t>
            </w:r>
          </w:p>
        </w:tc>
      </w:tr>
      <w:tr w:rsidR="00395D6D" w14:paraId="3A1F8FEE" w14:textId="77777777">
        <w:trPr>
          <w:jc w:val="center"/>
        </w:trPr>
        <w:tc>
          <w:tcPr>
            <w:tcW w:w="5064" w:type="dxa"/>
            <w:tcBorders>
              <w:top w:val="single" w:sz="4" w:space="0" w:color="8EAADB"/>
              <w:left w:val="single" w:sz="4" w:space="0" w:color="8EAADB"/>
              <w:bottom w:val="single" w:sz="4" w:space="0" w:color="8EAADB"/>
              <w:right w:val="single" w:sz="4" w:space="0" w:color="8EAADB"/>
            </w:tcBorders>
            <w:shd w:val="clear" w:color="auto" w:fill="D9E2F3"/>
          </w:tcPr>
          <w:p w14:paraId="2952E014" w14:textId="77777777" w:rsidR="00D110DE" w:rsidRDefault="00000000">
            <w:pPr>
              <w:jc w:val="both"/>
            </w:pPr>
            <w:r>
              <w:t>64 horas</w:t>
            </w:r>
          </w:p>
        </w:tc>
        <w:tc>
          <w:tcPr>
            <w:tcW w:w="2170" w:type="dxa"/>
            <w:tcBorders>
              <w:top w:val="single" w:sz="4" w:space="0" w:color="8EAADB"/>
              <w:left w:val="single" w:sz="4" w:space="0" w:color="8EAADB"/>
              <w:bottom w:val="single" w:sz="4" w:space="0" w:color="8EAADB"/>
              <w:right w:val="single" w:sz="4" w:space="0" w:color="8EAADB"/>
            </w:tcBorders>
            <w:shd w:val="clear" w:color="auto" w:fill="D9E2F3"/>
          </w:tcPr>
          <w:p w14:paraId="6B6B185C" w14:textId="77777777" w:rsidR="00D110DE" w:rsidRDefault="00000000" w:rsidP="00E509A9">
            <w:pPr>
              <w:jc w:val="center"/>
            </w:pPr>
            <w:r>
              <w:t>27</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06926B00" w14:textId="77777777" w:rsidR="00D110DE" w:rsidRDefault="00000000" w:rsidP="00E509A9">
            <w:pPr>
              <w:jc w:val="center"/>
            </w:pPr>
            <w:r>
              <w:t>25,00</w:t>
            </w:r>
          </w:p>
        </w:tc>
      </w:tr>
      <w:tr w:rsidR="00395D6D" w14:paraId="62ED5FC0" w14:textId="77777777">
        <w:trPr>
          <w:jc w:val="center"/>
        </w:trPr>
        <w:tc>
          <w:tcPr>
            <w:tcW w:w="5064" w:type="dxa"/>
            <w:tcBorders>
              <w:top w:val="single" w:sz="4" w:space="0" w:color="8EAADB"/>
              <w:left w:val="single" w:sz="4" w:space="0" w:color="8EAADB"/>
              <w:bottom w:val="single" w:sz="4" w:space="0" w:color="8EAADB"/>
              <w:right w:val="single" w:sz="4" w:space="0" w:color="8EAADB"/>
            </w:tcBorders>
            <w:shd w:val="clear" w:color="auto" w:fill="D9E2F3"/>
          </w:tcPr>
          <w:p w14:paraId="67E16863" w14:textId="77777777" w:rsidR="00D110DE" w:rsidRDefault="00000000">
            <w:pPr>
              <w:jc w:val="both"/>
            </w:pPr>
            <w:r>
              <w:t>32 horas, carga mínima</w:t>
            </w:r>
          </w:p>
        </w:tc>
        <w:tc>
          <w:tcPr>
            <w:tcW w:w="2170" w:type="dxa"/>
            <w:tcBorders>
              <w:top w:val="single" w:sz="4" w:space="0" w:color="8EAADB"/>
              <w:left w:val="single" w:sz="4" w:space="0" w:color="8EAADB"/>
              <w:bottom w:val="single" w:sz="4" w:space="0" w:color="8EAADB"/>
              <w:right w:val="single" w:sz="4" w:space="0" w:color="8EAADB"/>
            </w:tcBorders>
            <w:shd w:val="clear" w:color="auto" w:fill="D9E2F3"/>
          </w:tcPr>
          <w:p w14:paraId="4D6E9061" w14:textId="77777777" w:rsidR="00D110DE" w:rsidRDefault="00000000" w:rsidP="00E509A9">
            <w:pPr>
              <w:jc w:val="center"/>
            </w:pPr>
            <w:r>
              <w:t>63</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25A5C117" w14:textId="77777777" w:rsidR="00D110DE" w:rsidRDefault="00000000" w:rsidP="00E509A9">
            <w:pPr>
              <w:jc w:val="center"/>
            </w:pPr>
            <w:r>
              <w:t>58,33</w:t>
            </w:r>
          </w:p>
        </w:tc>
      </w:tr>
      <w:tr w:rsidR="00395D6D" w14:paraId="15904E2D" w14:textId="77777777">
        <w:trPr>
          <w:jc w:val="center"/>
        </w:trPr>
        <w:tc>
          <w:tcPr>
            <w:tcW w:w="5064" w:type="dxa"/>
            <w:tcBorders>
              <w:top w:val="single" w:sz="4" w:space="0" w:color="8EAADB"/>
              <w:left w:val="single" w:sz="4" w:space="0" w:color="8EAADB"/>
              <w:bottom w:val="single" w:sz="4" w:space="0" w:color="8EAADB"/>
              <w:right w:val="single" w:sz="4" w:space="0" w:color="8EAADB"/>
            </w:tcBorders>
            <w:shd w:val="clear" w:color="auto" w:fill="D9E2F3"/>
          </w:tcPr>
          <w:p w14:paraId="477F4521" w14:textId="77777777" w:rsidR="00D110DE" w:rsidRDefault="00000000">
            <w:pPr>
              <w:jc w:val="center"/>
            </w:pPr>
            <w:r>
              <w:rPr>
                <w:b/>
              </w:rPr>
              <w:t>Total</w:t>
            </w:r>
          </w:p>
        </w:tc>
        <w:tc>
          <w:tcPr>
            <w:tcW w:w="2170" w:type="dxa"/>
            <w:tcBorders>
              <w:top w:val="single" w:sz="4" w:space="0" w:color="8EAADB"/>
              <w:left w:val="single" w:sz="4" w:space="0" w:color="8EAADB"/>
              <w:bottom w:val="single" w:sz="4" w:space="0" w:color="8EAADB"/>
              <w:right w:val="single" w:sz="4" w:space="0" w:color="8EAADB"/>
            </w:tcBorders>
            <w:shd w:val="clear" w:color="auto" w:fill="D9E2F3"/>
          </w:tcPr>
          <w:p w14:paraId="788BF0E8" w14:textId="77777777" w:rsidR="00D110DE" w:rsidRDefault="00000000" w:rsidP="00E509A9">
            <w:pPr>
              <w:jc w:val="center"/>
            </w:pPr>
            <w:r>
              <w:rPr>
                <w:b/>
              </w:rPr>
              <w:t>108</w:t>
            </w:r>
          </w:p>
        </w:tc>
        <w:tc>
          <w:tcPr>
            <w:tcW w:w="2171" w:type="dxa"/>
            <w:tcBorders>
              <w:top w:val="single" w:sz="4" w:space="0" w:color="8EAADB"/>
              <w:left w:val="single" w:sz="4" w:space="0" w:color="8EAADB"/>
              <w:bottom w:val="single" w:sz="4" w:space="0" w:color="8EAADB"/>
              <w:right w:val="single" w:sz="4" w:space="0" w:color="8EAADB"/>
            </w:tcBorders>
            <w:shd w:val="clear" w:color="auto" w:fill="D9E2F3"/>
          </w:tcPr>
          <w:p w14:paraId="2BA5E008" w14:textId="77777777" w:rsidR="00D110DE" w:rsidRDefault="00000000" w:rsidP="00E509A9">
            <w:pPr>
              <w:jc w:val="center"/>
            </w:pPr>
            <w:r>
              <w:rPr>
                <w:b/>
              </w:rPr>
              <w:t>100,00</w:t>
            </w:r>
          </w:p>
        </w:tc>
      </w:tr>
    </w:tbl>
    <w:p w14:paraId="5C13E1D2" w14:textId="77777777" w:rsidR="00D110DE" w:rsidRDefault="00000000">
      <w:pPr>
        <w:spacing w:before="40" w:after="200"/>
      </w:pPr>
      <w:r>
        <w:rPr>
          <w:sz w:val="16"/>
        </w:rPr>
        <w:t>Fuente: Reporte de Personal Docente, Diagnóstico de la Carrera de Contaduría Pública, 2026. Las 108 cargas corresponden a 82 docentes, porque algunos dictan en más de un área.</w:t>
      </w:r>
    </w:p>
    <w:p w14:paraId="01CB2E74" w14:textId="77777777" w:rsidR="00D110DE" w:rsidRDefault="00000000">
      <w:pPr>
        <w:spacing w:after="200"/>
        <w:jc w:val="both"/>
      </w:pPr>
      <w:r>
        <w:lastRenderedPageBreak/>
        <w:t>Un modelo por competencias exige tutoría, diseño y corrección de evidencias de desempeño y supervisión de prácticas. Con menos de dos de cada cien cargas a tiempo completo en la actualidad y casi seis de cada diez con la carga mínima, la estructura de dedicación es incompatible con ese modelo y su corrección debe tratarse como una condición de implementación.</w:t>
      </w:r>
    </w:p>
    <w:p w14:paraId="6AC1C09A" w14:textId="77777777" w:rsidR="00D110DE" w:rsidRDefault="00000000">
      <w:pPr>
        <w:keepNext/>
        <w:tabs>
          <w:tab w:val="left" w:pos="709"/>
        </w:tabs>
        <w:spacing w:before="80" w:after="200"/>
        <w:ind w:left="709" w:hanging="709"/>
        <w:outlineLvl w:val="2"/>
      </w:pPr>
      <w:bookmarkStart w:id="53" w:name="_Toc000000036"/>
      <w:r>
        <w:rPr>
          <w:b/>
          <w:sz w:val="22"/>
        </w:rPr>
        <w:t>3.1.3</w:t>
      </w:r>
      <w:r>
        <w:rPr>
          <w:b/>
          <w:sz w:val="22"/>
        </w:rPr>
        <w:tab/>
        <w:t>Resultados cualitativos: la percepción de los egresados</w:t>
      </w:r>
      <w:bookmarkEnd w:id="53"/>
    </w:p>
    <w:p w14:paraId="2606B116" w14:textId="77777777" w:rsidR="00D110DE" w:rsidRDefault="00000000">
      <w:pPr>
        <w:spacing w:after="200"/>
        <w:jc w:val="both"/>
      </w:pPr>
      <w:r>
        <w:t>El estudio de Ipsos CIESMORI de diciembre de 2025, aplicado a 160 egresados de Contaduría Pública con entre cuatro y diez años de egreso, permite valorar el plan desde quienes lo cursaron:</w:t>
      </w:r>
    </w:p>
    <w:p w14:paraId="69C45B00" w14:textId="77777777" w:rsidR="00D110DE" w:rsidRDefault="00000000">
      <w:pPr>
        <w:numPr>
          <w:ilvl w:val="0"/>
          <w:numId w:val="16"/>
        </w:numPr>
        <w:spacing w:after="160"/>
        <w:jc w:val="both"/>
      </w:pPr>
      <w:r>
        <w:rPr>
          <w:b/>
        </w:rPr>
        <w:t>Fortaleza: el núcleo contable y normativo.</w:t>
      </w:r>
      <w:r>
        <w:t xml:space="preserve"> Contabilidad Básica es la asignatura más pertinente, con el 65 %, seguida de Contabilidad de Tributos, con el 27 %, y Gabinete de Auditoría Financiera, con el 24 %. Las NIIF y las normas de auditoría se recuerdan como enseñadas con alta frecuencia, con el 51 % y el 52 %. Contaduría Pública es, además, la carrera de la Facultad con mayor proporción de egresados que ejerce, el 63 %, frente al 57 % en Administración de Empresas y el 49 % en Economía.</w:t>
      </w:r>
    </w:p>
    <w:p w14:paraId="2CE4102E" w14:textId="77777777" w:rsidR="00D110DE" w:rsidRDefault="00000000">
      <w:pPr>
        <w:numPr>
          <w:ilvl w:val="0"/>
          <w:numId w:val="16"/>
        </w:numPr>
        <w:spacing w:after="160"/>
        <w:jc w:val="both"/>
      </w:pPr>
      <w:r>
        <w:rPr>
          <w:b/>
        </w:rPr>
        <w:t>Debilidad principal: los saberes tecnológicos aplicados.</w:t>
      </w:r>
      <w:r>
        <w:t xml:space="preserve"> El 75 % señala como necesaria la formación en software contable y tributario, sistemas de planificación de recursos empresariales y análisis de datos; solo el 5 % la recibió con frecuencia y el 60 % casi nunca.</w:t>
      </w:r>
    </w:p>
    <w:p w14:paraId="444D6DE2" w14:textId="77777777" w:rsidR="00D110DE" w:rsidRDefault="00000000">
      <w:pPr>
        <w:numPr>
          <w:ilvl w:val="0"/>
          <w:numId w:val="16"/>
        </w:numPr>
        <w:spacing w:after="160"/>
        <w:jc w:val="both"/>
      </w:pPr>
      <w:r>
        <w:rPr>
          <w:b/>
        </w:rPr>
        <w:t>Debilidades complementarias:</w:t>
      </w:r>
      <w:r>
        <w:t xml:space="preserve"> la práctica de auditoría, con el 44 % de baja frecuencia de enseñanza; los papeles de trabajo y las simulaciones, con el 39 %; y saberes actitudinales como la adaptabilidad, con el 70 %, y la actitud emprendedora, con el 55 %.</w:t>
      </w:r>
    </w:p>
    <w:p w14:paraId="697D4147" w14:textId="77777777" w:rsidR="00D110DE" w:rsidRDefault="00000000">
      <w:pPr>
        <w:numPr>
          <w:ilvl w:val="0"/>
          <w:numId w:val="16"/>
        </w:numPr>
        <w:spacing w:after="200"/>
        <w:jc w:val="both"/>
      </w:pPr>
      <w:r>
        <w:rPr>
          <w:b/>
        </w:rPr>
        <w:t>Valoración global moderada:</w:t>
      </w:r>
      <w:r>
        <w:t xml:space="preserve"> el 62 % aprueba la preparación del plantel docente y el 54 % considera el plan adecuado al mercado, pero solo el 42 % se siente preparado gracias a su formación y el mismo 42 % cree que la UMSA facilita la práctica en contextos reales.</w:t>
      </w:r>
    </w:p>
    <w:p w14:paraId="053E3A41" w14:textId="77777777" w:rsidR="00D110DE" w:rsidRDefault="00000000">
      <w:pPr>
        <w:pStyle w:val="TituloCuadro"/>
        <w:keepNext/>
        <w:spacing w:before="40" w:after="80"/>
        <w:jc w:val="center"/>
      </w:pPr>
      <w:bookmarkStart w:id="54" w:name="_Toc000000294"/>
      <w:r>
        <w:rPr>
          <w:b/>
        </w:rPr>
        <w:t>Cuadro 8. Competencias específicas: demanda de los egresados y frecuencia de enseñanza</w:t>
      </w:r>
      <w:bookmarkEnd w:id="54"/>
    </w:p>
    <w:tbl>
      <w:tblPr>
        <w:tblW w:w="9405" w:type="dxa"/>
        <w:jc w:val="center"/>
        <w:tblLayout w:type="fixed"/>
        <w:tblLook w:val="04A0" w:firstRow="1" w:lastRow="0" w:firstColumn="1" w:lastColumn="0" w:noHBand="0" w:noVBand="1"/>
      </w:tblPr>
      <w:tblGrid>
        <w:gridCol w:w="4115"/>
        <w:gridCol w:w="1763"/>
        <w:gridCol w:w="1763"/>
        <w:gridCol w:w="1764"/>
      </w:tblGrid>
      <w:tr w:rsidR="00395D6D" w14:paraId="6817DF92" w14:textId="77777777">
        <w:trPr>
          <w:tblHeader/>
          <w:jc w:val="center"/>
        </w:trPr>
        <w:tc>
          <w:tcPr>
            <w:tcW w:w="41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F4D93F3" w14:textId="77777777" w:rsidR="00D110DE" w:rsidRDefault="00000000">
            <w:pPr>
              <w:jc w:val="center"/>
            </w:pPr>
            <w:r>
              <w:rPr>
                <w:b/>
                <w:color w:val="FFFFFF"/>
              </w:rPr>
              <w:t>Competencia o saber</w:t>
            </w:r>
          </w:p>
        </w:tc>
        <w:tc>
          <w:tcPr>
            <w:tcW w:w="176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E319DEE" w14:textId="77777777" w:rsidR="00D110DE" w:rsidRDefault="00000000">
            <w:pPr>
              <w:jc w:val="center"/>
            </w:pPr>
            <w:r>
              <w:rPr>
                <w:b/>
                <w:color w:val="FFFFFF"/>
              </w:rPr>
              <w:t>La señalan como necesaria</w:t>
            </w:r>
          </w:p>
        </w:tc>
        <w:tc>
          <w:tcPr>
            <w:tcW w:w="176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0848654" w14:textId="77777777" w:rsidR="00D110DE" w:rsidRDefault="00000000">
            <w:pPr>
              <w:jc w:val="center"/>
            </w:pPr>
            <w:r>
              <w:rPr>
                <w:b/>
                <w:color w:val="FFFFFF"/>
              </w:rPr>
              <w:t>Enseñada con alta frecuencia</w:t>
            </w:r>
          </w:p>
        </w:tc>
        <w:tc>
          <w:tcPr>
            <w:tcW w:w="1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72240AC" w14:textId="77777777" w:rsidR="00D110DE" w:rsidRDefault="00000000">
            <w:pPr>
              <w:jc w:val="center"/>
            </w:pPr>
            <w:r>
              <w:rPr>
                <w:b/>
                <w:color w:val="FFFFFF"/>
              </w:rPr>
              <w:t>Enseñada con baja frecuencia</w:t>
            </w:r>
          </w:p>
        </w:tc>
      </w:tr>
      <w:tr w:rsidR="00395D6D" w14:paraId="69E562AB"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76E8E31D" w14:textId="77777777" w:rsidR="00D110DE" w:rsidRDefault="00000000">
            <w:pPr>
              <w:jc w:val="both"/>
            </w:pPr>
            <w:r>
              <w:t>Software contable y tributario, sistemas de gestión empresarial y análisis de datos</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5F5DD222" w14:textId="77777777" w:rsidR="00D110DE" w:rsidRDefault="00000000" w:rsidP="00E509A9">
            <w:pPr>
              <w:jc w:val="center"/>
            </w:pPr>
            <w:r>
              <w:t>75 %</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2D535345" w14:textId="77777777" w:rsidR="00D110DE" w:rsidRDefault="00000000" w:rsidP="00E509A9">
            <w:pPr>
              <w:jc w:val="center"/>
            </w:pPr>
            <w:r>
              <w:t>5 %</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70AE4DA3" w14:textId="77777777" w:rsidR="00D110DE" w:rsidRDefault="00000000" w:rsidP="00E509A9">
            <w:pPr>
              <w:jc w:val="center"/>
            </w:pPr>
            <w:r>
              <w:t>60 %</w:t>
            </w:r>
          </w:p>
        </w:tc>
      </w:tr>
      <w:tr w:rsidR="00395D6D" w14:paraId="0854201D"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20072F16" w14:textId="77777777" w:rsidR="00D110DE" w:rsidRDefault="00000000">
            <w:pPr>
              <w:jc w:val="both"/>
            </w:pPr>
            <w:r>
              <w:t>Sistemas contables, software financiero y plataformas tributarias</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4EA62739" w14:textId="77777777" w:rsidR="00D110DE" w:rsidRDefault="00000000" w:rsidP="00E509A9">
            <w:pPr>
              <w:jc w:val="center"/>
            </w:pPr>
            <w:r>
              <w:t>56 %</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573B9371" w14:textId="77777777" w:rsidR="00D110DE" w:rsidRDefault="00000000" w:rsidP="00E509A9">
            <w:pPr>
              <w:jc w:val="center"/>
            </w:pPr>
            <w:r>
              <w:t>11 %</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239438CF" w14:textId="77777777" w:rsidR="00D110DE" w:rsidRDefault="00000000" w:rsidP="00E509A9">
            <w:pPr>
              <w:jc w:val="center"/>
            </w:pPr>
            <w:r>
              <w:t>55 %</w:t>
            </w:r>
          </w:p>
        </w:tc>
      </w:tr>
      <w:tr w:rsidR="00395D6D" w14:paraId="545407A2"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1E60B3E1" w14:textId="77777777" w:rsidR="00D110DE" w:rsidRDefault="00000000">
            <w:pPr>
              <w:jc w:val="both"/>
            </w:pPr>
            <w:r>
              <w:t>Principios de contabilidad y NIIF</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7EE1932E" w14:textId="77777777" w:rsidR="00D110DE" w:rsidRDefault="00000000" w:rsidP="00E509A9">
            <w:pPr>
              <w:jc w:val="center"/>
            </w:pPr>
            <w:r>
              <w:t>50 %</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2ED840C0" w14:textId="77777777" w:rsidR="00D110DE" w:rsidRDefault="00000000" w:rsidP="00E509A9">
            <w:pPr>
              <w:jc w:val="center"/>
            </w:pPr>
            <w:r>
              <w:t>51 %</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3938D51A" w14:textId="77777777" w:rsidR="00D110DE" w:rsidRDefault="00000000" w:rsidP="00E509A9">
            <w:pPr>
              <w:jc w:val="center"/>
            </w:pPr>
            <w:r>
              <w:t>18 %</w:t>
            </w:r>
          </w:p>
        </w:tc>
      </w:tr>
      <w:tr w:rsidR="00395D6D" w14:paraId="2628583E"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36B5ACBE" w14:textId="77777777" w:rsidR="00D110DE" w:rsidRDefault="00000000">
            <w:pPr>
              <w:jc w:val="both"/>
            </w:pPr>
            <w:r>
              <w:t>Tributación práctica y normativa contable y fiscal</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72B0B529" w14:textId="77777777" w:rsidR="00D110DE" w:rsidRDefault="00000000" w:rsidP="00E509A9">
            <w:pPr>
              <w:jc w:val="center"/>
            </w:pPr>
            <w:r>
              <w:t>42 %</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0022D252" w14:textId="77777777" w:rsidR="00D110DE" w:rsidRDefault="00000000" w:rsidP="00E509A9">
            <w:pPr>
              <w:jc w:val="center"/>
            </w:pPr>
            <w:r>
              <w:t>36 %</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52EB40F8" w14:textId="77777777" w:rsidR="00D110DE" w:rsidRDefault="00000000" w:rsidP="00E509A9">
            <w:pPr>
              <w:jc w:val="center"/>
            </w:pPr>
            <w:r>
              <w:t>22 %</w:t>
            </w:r>
          </w:p>
        </w:tc>
      </w:tr>
      <w:tr w:rsidR="00395D6D" w14:paraId="3ADAB7E9"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74CE04D5" w14:textId="77777777" w:rsidR="00D110DE" w:rsidRDefault="00000000">
            <w:pPr>
              <w:jc w:val="both"/>
            </w:pPr>
            <w:r>
              <w:t>Contabilidad financiera, pública, de costos y estados financieros</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1E9C5611" w14:textId="77777777" w:rsidR="00D110DE" w:rsidRDefault="00000000" w:rsidP="00E509A9">
            <w:pPr>
              <w:jc w:val="center"/>
            </w:pPr>
            <w:r>
              <w:t>31 %</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6E9E9939" w14:textId="77777777" w:rsidR="00D110DE" w:rsidRDefault="00000000" w:rsidP="00E509A9">
            <w:pPr>
              <w:jc w:val="center"/>
            </w:pPr>
            <w:r>
              <w:t>46 %</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556911BF" w14:textId="77777777" w:rsidR="00D110DE" w:rsidRDefault="00000000" w:rsidP="00E509A9">
            <w:pPr>
              <w:jc w:val="center"/>
            </w:pPr>
            <w:r>
              <w:t>14 %</w:t>
            </w:r>
          </w:p>
        </w:tc>
      </w:tr>
      <w:tr w:rsidR="00395D6D" w14:paraId="4DD28883"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73CE3238" w14:textId="77777777" w:rsidR="00D110DE" w:rsidRDefault="00000000">
            <w:pPr>
              <w:jc w:val="both"/>
            </w:pPr>
            <w:r>
              <w:t>Papeles de trabajo, técnicas de auditoría y simulaciones</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4869809C" w14:textId="77777777" w:rsidR="00D110DE" w:rsidRDefault="00000000" w:rsidP="00E509A9">
            <w:pPr>
              <w:jc w:val="center"/>
            </w:pPr>
            <w:r>
              <w:t>28 %</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1277BAAA" w14:textId="77777777" w:rsidR="00D110DE" w:rsidRDefault="00000000" w:rsidP="00E509A9">
            <w:pPr>
              <w:jc w:val="center"/>
            </w:pPr>
            <w:r>
              <w:t>16 %</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1640C502" w14:textId="77777777" w:rsidR="00D110DE" w:rsidRDefault="00000000" w:rsidP="00E509A9">
            <w:pPr>
              <w:jc w:val="center"/>
            </w:pPr>
            <w:r>
              <w:t>39 %</w:t>
            </w:r>
          </w:p>
        </w:tc>
      </w:tr>
      <w:tr w:rsidR="00395D6D" w14:paraId="22F04113"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20CBD891" w14:textId="77777777" w:rsidR="00D110DE" w:rsidRDefault="00000000">
            <w:pPr>
              <w:jc w:val="both"/>
            </w:pPr>
            <w:r>
              <w:t>Auditoría financiera, operativa e interna y control interno</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473FF763" w14:textId="77777777" w:rsidR="00D110DE" w:rsidRDefault="00000000" w:rsidP="00E509A9">
            <w:pPr>
              <w:jc w:val="center"/>
            </w:pPr>
            <w:r>
              <w:t>24 %</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7C025A17" w14:textId="77777777" w:rsidR="00D110DE" w:rsidRDefault="00000000" w:rsidP="00E509A9">
            <w:pPr>
              <w:jc w:val="center"/>
            </w:pPr>
            <w:r>
              <w:t>25 %</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01472F5A" w14:textId="77777777" w:rsidR="00D110DE" w:rsidRDefault="00000000" w:rsidP="00E509A9">
            <w:pPr>
              <w:jc w:val="center"/>
            </w:pPr>
            <w:r>
              <w:t>44 %</w:t>
            </w:r>
          </w:p>
        </w:tc>
      </w:tr>
      <w:tr w:rsidR="00395D6D" w14:paraId="6F82D951"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75FD4447" w14:textId="77777777" w:rsidR="00D110DE" w:rsidRDefault="00000000">
            <w:pPr>
              <w:jc w:val="both"/>
            </w:pPr>
            <w:r>
              <w:t>Normas de auditoría y fundamentos</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10313CFD" w14:textId="77777777" w:rsidR="00D110DE" w:rsidRDefault="00000000" w:rsidP="00E509A9">
            <w:pPr>
              <w:jc w:val="center"/>
            </w:pPr>
            <w:r>
              <w:t>23 %</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4BFD620B" w14:textId="77777777" w:rsidR="00D110DE" w:rsidRDefault="00000000" w:rsidP="00E509A9">
            <w:pPr>
              <w:jc w:val="center"/>
            </w:pPr>
            <w:r>
              <w:t>52 %</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52A7194F" w14:textId="77777777" w:rsidR="00D110DE" w:rsidRDefault="00000000" w:rsidP="00E509A9">
            <w:pPr>
              <w:jc w:val="center"/>
            </w:pPr>
            <w:r>
              <w:t>16 %</w:t>
            </w:r>
          </w:p>
        </w:tc>
      </w:tr>
      <w:tr w:rsidR="00395D6D" w14:paraId="2057CD78"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09D7EEAB" w14:textId="77777777" w:rsidR="00D110DE" w:rsidRDefault="00000000">
            <w:pPr>
              <w:jc w:val="both"/>
            </w:pPr>
            <w:r>
              <w:t>Adaptabilidad y aplicación práctica del conocimiento</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3BEBBB83" w14:textId="77777777" w:rsidR="00D110DE" w:rsidRDefault="00000000" w:rsidP="00E509A9">
            <w:pPr>
              <w:jc w:val="center"/>
            </w:pPr>
            <w:r>
              <w:t>15 %</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5D855C91" w14:textId="77777777" w:rsidR="00D110DE" w:rsidRDefault="00000000" w:rsidP="00E509A9">
            <w:pPr>
              <w:jc w:val="center"/>
            </w:pPr>
            <w:r>
              <w:t>6 %</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603D078E" w14:textId="77777777" w:rsidR="00D110DE" w:rsidRDefault="00000000" w:rsidP="00E509A9">
            <w:pPr>
              <w:jc w:val="center"/>
            </w:pPr>
            <w:r>
              <w:t>70 %</w:t>
            </w:r>
          </w:p>
        </w:tc>
      </w:tr>
      <w:tr w:rsidR="00395D6D" w14:paraId="4865E3A8"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63724A3C" w14:textId="77777777" w:rsidR="00D110DE" w:rsidRDefault="00000000">
            <w:pPr>
              <w:jc w:val="both"/>
            </w:pPr>
            <w:r>
              <w:lastRenderedPageBreak/>
              <w:t>Actitud emprendedora y vinculación con empresas</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3296D13D" w14:textId="77777777" w:rsidR="00D110DE" w:rsidRDefault="00000000" w:rsidP="00E509A9">
            <w:pPr>
              <w:jc w:val="center"/>
            </w:pPr>
            <w:r>
              <w:t>8 %</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5EE5EB26" w14:textId="77777777" w:rsidR="00D110DE" w:rsidRDefault="00000000" w:rsidP="00E509A9">
            <w:pPr>
              <w:jc w:val="center"/>
            </w:pPr>
            <w:r>
              <w:t>11 %</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357AF06A" w14:textId="77777777" w:rsidR="00D110DE" w:rsidRDefault="00000000" w:rsidP="00E509A9">
            <w:pPr>
              <w:jc w:val="center"/>
            </w:pPr>
            <w:r>
              <w:t>55 %</w:t>
            </w:r>
          </w:p>
        </w:tc>
      </w:tr>
    </w:tbl>
    <w:p w14:paraId="07DB7302" w14:textId="77777777" w:rsidR="00D110DE" w:rsidRDefault="00000000">
      <w:pPr>
        <w:spacing w:before="40" w:after="200"/>
      </w:pPr>
      <w:r>
        <w:rPr>
          <w:sz w:val="16"/>
        </w:rPr>
        <w:t>Fuente: Ipsos CIESMORI (2025), láminas 41 a 44. Menciones espontáneas, con bases de 102 a 135 casos.</w:t>
      </w:r>
    </w:p>
    <w:p w14:paraId="08D7D871" w14:textId="77777777" w:rsidR="00D110DE" w:rsidRDefault="00000000">
      <w:pPr>
        <w:pStyle w:val="TituloCuadro"/>
        <w:keepNext/>
        <w:spacing w:before="40" w:after="80"/>
        <w:jc w:val="center"/>
      </w:pPr>
      <w:bookmarkStart w:id="55" w:name="_Toc000000295"/>
      <w:r>
        <w:rPr>
          <w:b/>
        </w:rPr>
        <w:t>Cuadro 9. Valoración global de la formación por los egresados</w:t>
      </w:r>
      <w:bookmarkEnd w:id="55"/>
    </w:p>
    <w:tbl>
      <w:tblPr>
        <w:tblW w:w="9405" w:type="dxa"/>
        <w:jc w:val="center"/>
        <w:tblLayout w:type="fixed"/>
        <w:tblLook w:val="04A0" w:firstRow="1" w:lastRow="0" w:firstColumn="1" w:lastColumn="0" w:noHBand="0" w:noVBand="1"/>
      </w:tblPr>
      <w:tblGrid>
        <w:gridCol w:w="4997"/>
        <w:gridCol w:w="1469"/>
        <w:gridCol w:w="1469"/>
        <w:gridCol w:w="1470"/>
      </w:tblGrid>
      <w:tr w:rsidR="00395D6D" w14:paraId="28A1ACA1" w14:textId="77777777">
        <w:trPr>
          <w:tblHeader/>
          <w:jc w:val="center"/>
        </w:trPr>
        <w:tc>
          <w:tcPr>
            <w:tcW w:w="499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B9709D1" w14:textId="77777777" w:rsidR="00D110DE" w:rsidRDefault="00000000">
            <w:pPr>
              <w:jc w:val="center"/>
            </w:pPr>
            <w:r>
              <w:rPr>
                <w:b/>
                <w:color w:val="FFFFFF"/>
              </w:rPr>
              <w:t>Afirmación</w:t>
            </w:r>
          </w:p>
        </w:tc>
        <w:tc>
          <w:tcPr>
            <w:tcW w:w="14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C607B8E" w14:textId="77777777" w:rsidR="00D110DE" w:rsidRDefault="00000000">
            <w:pPr>
              <w:jc w:val="center"/>
            </w:pPr>
            <w:r>
              <w:rPr>
                <w:b/>
                <w:color w:val="FFFFFF"/>
              </w:rPr>
              <w:t>De acuerdo</w:t>
            </w:r>
          </w:p>
        </w:tc>
        <w:tc>
          <w:tcPr>
            <w:tcW w:w="14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70CE41" w14:textId="77777777" w:rsidR="00D110DE" w:rsidRDefault="00000000">
            <w:pPr>
              <w:jc w:val="center"/>
            </w:pPr>
            <w:r>
              <w:rPr>
                <w:b/>
                <w:color w:val="FFFFFF"/>
              </w:rPr>
              <w:t>Neutral</w:t>
            </w:r>
          </w:p>
        </w:tc>
        <w:tc>
          <w:tcPr>
            <w:tcW w:w="147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A55B04" w14:textId="77777777" w:rsidR="00D110DE" w:rsidRDefault="00000000">
            <w:pPr>
              <w:jc w:val="center"/>
            </w:pPr>
            <w:r>
              <w:rPr>
                <w:b/>
                <w:color w:val="FFFFFF"/>
              </w:rPr>
              <w:t>En desacuerdo</w:t>
            </w:r>
          </w:p>
        </w:tc>
      </w:tr>
      <w:tr w:rsidR="00395D6D" w14:paraId="7A3C5293" w14:textId="77777777">
        <w:trPr>
          <w:jc w:val="center"/>
        </w:trPr>
        <w:tc>
          <w:tcPr>
            <w:tcW w:w="4997" w:type="dxa"/>
            <w:tcBorders>
              <w:top w:val="single" w:sz="4" w:space="0" w:color="8EAADB"/>
              <w:left w:val="single" w:sz="4" w:space="0" w:color="8EAADB"/>
              <w:bottom w:val="single" w:sz="4" w:space="0" w:color="8EAADB"/>
              <w:right w:val="single" w:sz="4" w:space="0" w:color="8EAADB"/>
            </w:tcBorders>
            <w:shd w:val="clear" w:color="auto" w:fill="D9E2F3"/>
          </w:tcPr>
          <w:p w14:paraId="5D685FD9" w14:textId="77777777" w:rsidR="00D110DE" w:rsidRDefault="00000000">
            <w:pPr>
              <w:jc w:val="both"/>
            </w:pPr>
            <w:r>
              <w:t>El plantel docente está preparado para enseñar lo necesario</w:t>
            </w:r>
          </w:p>
        </w:tc>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0831ECFD" w14:textId="77777777" w:rsidR="00D110DE" w:rsidRDefault="00000000" w:rsidP="00E509A9">
            <w:pPr>
              <w:jc w:val="center"/>
            </w:pPr>
            <w:r>
              <w:t>62 %</w:t>
            </w:r>
          </w:p>
        </w:tc>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7E5D61A0" w14:textId="77777777" w:rsidR="00D110DE" w:rsidRDefault="00000000" w:rsidP="00E509A9">
            <w:pPr>
              <w:jc w:val="center"/>
            </w:pPr>
            <w:r>
              <w:t>24 %</w:t>
            </w:r>
          </w:p>
        </w:tc>
        <w:tc>
          <w:tcPr>
            <w:tcW w:w="1470" w:type="dxa"/>
            <w:tcBorders>
              <w:top w:val="single" w:sz="4" w:space="0" w:color="8EAADB"/>
              <w:left w:val="single" w:sz="4" w:space="0" w:color="8EAADB"/>
              <w:bottom w:val="single" w:sz="4" w:space="0" w:color="8EAADB"/>
              <w:right w:val="single" w:sz="4" w:space="0" w:color="8EAADB"/>
            </w:tcBorders>
            <w:shd w:val="clear" w:color="auto" w:fill="D9E2F3"/>
          </w:tcPr>
          <w:p w14:paraId="5F772E69" w14:textId="77777777" w:rsidR="00D110DE" w:rsidRDefault="00000000" w:rsidP="00E509A9">
            <w:pPr>
              <w:jc w:val="center"/>
            </w:pPr>
            <w:r>
              <w:t>14 %</w:t>
            </w:r>
          </w:p>
        </w:tc>
      </w:tr>
      <w:tr w:rsidR="00395D6D" w14:paraId="4849675D" w14:textId="77777777">
        <w:trPr>
          <w:jc w:val="center"/>
        </w:trPr>
        <w:tc>
          <w:tcPr>
            <w:tcW w:w="4997" w:type="dxa"/>
            <w:tcBorders>
              <w:top w:val="single" w:sz="4" w:space="0" w:color="8EAADB"/>
              <w:left w:val="single" w:sz="4" w:space="0" w:color="8EAADB"/>
              <w:bottom w:val="single" w:sz="4" w:space="0" w:color="8EAADB"/>
              <w:right w:val="single" w:sz="4" w:space="0" w:color="8EAADB"/>
            </w:tcBorders>
            <w:shd w:val="clear" w:color="auto" w:fill="D9E2F3"/>
          </w:tcPr>
          <w:p w14:paraId="7738C8D6" w14:textId="77777777" w:rsidR="00D110DE" w:rsidRDefault="00000000">
            <w:pPr>
              <w:jc w:val="both"/>
            </w:pPr>
            <w:r>
              <w:t>El plan está diseñado para afrontar las demandas del mercado</w:t>
            </w:r>
          </w:p>
        </w:tc>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587DA843" w14:textId="77777777" w:rsidR="00D110DE" w:rsidRDefault="00000000" w:rsidP="00E509A9">
            <w:pPr>
              <w:jc w:val="center"/>
            </w:pPr>
            <w:r>
              <w:t>54 %</w:t>
            </w:r>
          </w:p>
        </w:tc>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67ACE92E" w14:textId="77777777" w:rsidR="00D110DE" w:rsidRDefault="00000000" w:rsidP="00E509A9">
            <w:pPr>
              <w:jc w:val="center"/>
            </w:pPr>
            <w:r>
              <w:t>29 %</w:t>
            </w:r>
          </w:p>
        </w:tc>
        <w:tc>
          <w:tcPr>
            <w:tcW w:w="1470" w:type="dxa"/>
            <w:tcBorders>
              <w:top w:val="single" w:sz="4" w:space="0" w:color="8EAADB"/>
              <w:left w:val="single" w:sz="4" w:space="0" w:color="8EAADB"/>
              <w:bottom w:val="single" w:sz="4" w:space="0" w:color="8EAADB"/>
              <w:right w:val="single" w:sz="4" w:space="0" w:color="8EAADB"/>
            </w:tcBorders>
            <w:shd w:val="clear" w:color="auto" w:fill="D9E2F3"/>
          </w:tcPr>
          <w:p w14:paraId="6F7A778E" w14:textId="77777777" w:rsidR="00D110DE" w:rsidRDefault="00000000" w:rsidP="00E509A9">
            <w:pPr>
              <w:jc w:val="center"/>
            </w:pPr>
            <w:r>
              <w:t>16 %</w:t>
            </w:r>
          </w:p>
        </w:tc>
      </w:tr>
      <w:tr w:rsidR="00395D6D" w14:paraId="792F919F" w14:textId="77777777">
        <w:trPr>
          <w:jc w:val="center"/>
        </w:trPr>
        <w:tc>
          <w:tcPr>
            <w:tcW w:w="4997" w:type="dxa"/>
            <w:tcBorders>
              <w:top w:val="single" w:sz="4" w:space="0" w:color="8EAADB"/>
              <w:left w:val="single" w:sz="4" w:space="0" w:color="8EAADB"/>
              <w:bottom w:val="single" w:sz="4" w:space="0" w:color="8EAADB"/>
              <w:right w:val="single" w:sz="4" w:space="0" w:color="8EAADB"/>
            </w:tcBorders>
            <w:shd w:val="clear" w:color="auto" w:fill="D9E2F3"/>
          </w:tcPr>
          <w:p w14:paraId="430F4077" w14:textId="77777777" w:rsidR="00D110DE" w:rsidRDefault="00000000">
            <w:pPr>
              <w:jc w:val="both"/>
            </w:pPr>
            <w:r>
              <w:t>Los egresados de la UMSA tienen ventaja competitiva</w:t>
            </w:r>
          </w:p>
        </w:tc>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3B28DB5D" w14:textId="77777777" w:rsidR="00D110DE" w:rsidRDefault="00000000" w:rsidP="00E509A9">
            <w:pPr>
              <w:jc w:val="center"/>
            </w:pPr>
            <w:r>
              <w:t>45 %</w:t>
            </w:r>
          </w:p>
        </w:tc>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2974593A" w14:textId="77777777" w:rsidR="00D110DE" w:rsidRDefault="00000000" w:rsidP="00E509A9">
            <w:pPr>
              <w:jc w:val="center"/>
            </w:pPr>
            <w:r>
              <w:t>33 %</w:t>
            </w:r>
          </w:p>
        </w:tc>
        <w:tc>
          <w:tcPr>
            <w:tcW w:w="1470" w:type="dxa"/>
            <w:tcBorders>
              <w:top w:val="single" w:sz="4" w:space="0" w:color="8EAADB"/>
              <w:left w:val="single" w:sz="4" w:space="0" w:color="8EAADB"/>
              <w:bottom w:val="single" w:sz="4" w:space="0" w:color="8EAADB"/>
              <w:right w:val="single" w:sz="4" w:space="0" w:color="8EAADB"/>
            </w:tcBorders>
            <w:shd w:val="clear" w:color="auto" w:fill="D9E2F3"/>
          </w:tcPr>
          <w:p w14:paraId="6F8FC2C2" w14:textId="77777777" w:rsidR="00D110DE" w:rsidRDefault="00000000" w:rsidP="00E509A9">
            <w:pPr>
              <w:jc w:val="center"/>
            </w:pPr>
            <w:r>
              <w:t>22 %</w:t>
            </w:r>
          </w:p>
        </w:tc>
      </w:tr>
      <w:tr w:rsidR="00395D6D" w14:paraId="7A3F617C" w14:textId="77777777">
        <w:trPr>
          <w:jc w:val="center"/>
        </w:trPr>
        <w:tc>
          <w:tcPr>
            <w:tcW w:w="4997" w:type="dxa"/>
            <w:tcBorders>
              <w:top w:val="single" w:sz="4" w:space="0" w:color="8EAADB"/>
              <w:left w:val="single" w:sz="4" w:space="0" w:color="8EAADB"/>
              <w:bottom w:val="single" w:sz="4" w:space="0" w:color="8EAADB"/>
              <w:right w:val="single" w:sz="4" w:space="0" w:color="8EAADB"/>
            </w:tcBorders>
            <w:shd w:val="clear" w:color="auto" w:fill="D9E2F3"/>
          </w:tcPr>
          <w:p w14:paraId="30F2786C" w14:textId="77777777" w:rsidR="00D110DE" w:rsidRDefault="00000000">
            <w:pPr>
              <w:jc w:val="both"/>
            </w:pPr>
            <w:r>
              <w:t>La universidad enseña tecnología actual útil para el trabajo</w:t>
            </w:r>
          </w:p>
        </w:tc>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6102A438" w14:textId="77777777" w:rsidR="00D110DE" w:rsidRDefault="00000000" w:rsidP="00E509A9">
            <w:pPr>
              <w:jc w:val="center"/>
            </w:pPr>
            <w:r>
              <w:t>43 %</w:t>
            </w:r>
          </w:p>
        </w:tc>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3D62E225" w14:textId="77777777" w:rsidR="00D110DE" w:rsidRDefault="00000000" w:rsidP="00E509A9">
            <w:pPr>
              <w:jc w:val="center"/>
            </w:pPr>
            <w:r>
              <w:t>42 %</w:t>
            </w:r>
          </w:p>
        </w:tc>
        <w:tc>
          <w:tcPr>
            <w:tcW w:w="1470" w:type="dxa"/>
            <w:tcBorders>
              <w:top w:val="single" w:sz="4" w:space="0" w:color="8EAADB"/>
              <w:left w:val="single" w:sz="4" w:space="0" w:color="8EAADB"/>
              <w:bottom w:val="single" w:sz="4" w:space="0" w:color="8EAADB"/>
              <w:right w:val="single" w:sz="4" w:space="0" w:color="8EAADB"/>
            </w:tcBorders>
            <w:shd w:val="clear" w:color="auto" w:fill="D9E2F3"/>
          </w:tcPr>
          <w:p w14:paraId="158A6B34" w14:textId="77777777" w:rsidR="00D110DE" w:rsidRDefault="00000000" w:rsidP="00E509A9">
            <w:pPr>
              <w:jc w:val="center"/>
            </w:pPr>
            <w:r>
              <w:t>15 %</w:t>
            </w:r>
          </w:p>
        </w:tc>
      </w:tr>
      <w:tr w:rsidR="00395D6D" w14:paraId="660586F9" w14:textId="77777777">
        <w:trPr>
          <w:jc w:val="center"/>
        </w:trPr>
        <w:tc>
          <w:tcPr>
            <w:tcW w:w="4997" w:type="dxa"/>
            <w:tcBorders>
              <w:top w:val="single" w:sz="4" w:space="0" w:color="8EAADB"/>
              <w:left w:val="single" w:sz="4" w:space="0" w:color="8EAADB"/>
              <w:bottom w:val="single" w:sz="4" w:space="0" w:color="8EAADB"/>
              <w:right w:val="single" w:sz="4" w:space="0" w:color="8EAADB"/>
            </w:tcBorders>
            <w:shd w:val="clear" w:color="auto" w:fill="D9E2F3"/>
          </w:tcPr>
          <w:p w14:paraId="6C8BC9B4" w14:textId="77777777" w:rsidR="00D110DE" w:rsidRDefault="00000000">
            <w:pPr>
              <w:jc w:val="both"/>
            </w:pPr>
            <w:r>
              <w:t>Me siento preparado gracias a mi formación en la UMSA</w:t>
            </w:r>
          </w:p>
        </w:tc>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49C601BD" w14:textId="77777777" w:rsidR="00D110DE" w:rsidRDefault="00000000" w:rsidP="00E509A9">
            <w:pPr>
              <w:jc w:val="center"/>
            </w:pPr>
            <w:r>
              <w:t>42 %</w:t>
            </w:r>
          </w:p>
        </w:tc>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4C3D9989" w14:textId="77777777" w:rsidR="00D110DE" w:rsidRDefault="00000000" w:rsidP="00E509A9">
            <w:pPr>
              <w:jc w:val="center"/>
            </w:pPr>
            <w:r>
              <w:t>38 %</w:t>
            </w:r>
          </w:p>
        </w:tc>
        <w:tc>
          <w:tcPr>
            <w:tcW w:w="1470" w:type="dxa"/>
            <w:tcBorders>
              <w:top w:val="single" w:sz="4" w:space="0" w:color="8EAADB"/>
              <w:left w:val="single" w:sz="4" w:space="0" w:color="8EAADB"/>
              <w:bottom w:val="single" w:sz="4" w:space="0" w:color="8EAADB"/>
              <w:right w:val="single" w:sz="4" w:space="0" w:color="8EAADB"/>
            </w:tcBorders>
            <w:shd w:val="clear" w:color="auto" w:fill="D9E2F3"/>
          </w:tcPr>
          <w:p w14:paraId="7237E97E" w14:textId="77777777" w:rsidR="00D110DE" w:rsidRDefault="00000000" w:rsidP="00E509A9">
            <w:pPr>
              <w:jc w:val="center"/>
            </w:pPr>
            <w:r>
              <w:t>20 %</w:t>
            </w:r>
          </w:p>
        </w:tc>
      </w:tr>
      <w:tr w:rsidR="00395D6D" w14:paraId="7AB32D99" w14:textId="77777777">
        <w:trPr>
          <w:jc w:val="center"/>
        </w:trPr>
        <w:tc>
          <w:tcPr>
            <w:tcW w:w="4997" w:type="dxa"/>
            <w:tcBorders>
              <w:top w:val="single" w:sz="4" w:space="0" w:color="8EAADB"/>
              <w:left w:val="single" w:sz="4" w:space="0" w:color="8EAADB"/>
              <w:bottom w:val="single" w:sz="4" w:space="0" w:color="8EAADB"/>
              <w:right w:val="single" w:sz="4" w:space="0" w:color="8EAADB"/>
            </w:tcBorders>
            <w:shd w:val="clear" w:color="auto" w:fill="D9E2F3"/>
          </w:tcPr>
          <w:p w14:paraId="7D17F690" w14:textId="77777777" w:rsidR="00D110DE" w:rsidRDefault="00000000">
            <w:pPr>
              <w:jc w:val="both"/>
            </w:pPr>
            <w:r>
              <w:t>La universidad facilita la práctica en contextos reales</w:t>
            </w:r>
          </w:p>
        </w:tc>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1B5AF909" w14:textId="77777777" w:rsidR="00D110DE" w:rsidRDefault="00000000" w:rsidP="00E509A9">
            <w:pPr>
              <w:jc w:val="center"/>
            </w:pPr>
            <w:r>
              <w:t>42 %</w:t>
            </w:r>
          </w:p>
        </w:tc>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0C109887" w14:textId="77777777" w:rsidR="00D110DE" w:rsidRDefault="00000000" w:rsidP="00E509A9">
            <w:pPr>
              <w:jc w:val="center"/>
            </w:pPr>
            <w:r>
              <w:t>32 %</w:t>
            </w:r>
          </w:p>
        </w:tc>
        <w:tc>
          <w:tcPr>
            <w:tcW w:w="1470" w:type="dxa"/>
            <w:tcBorders>
              <w:top w:val="single" w:sz="4" w:space="0" w:color="8EAADB"/>
              <w:left w:val="single" w:sz="4" w:space="0" w:color="8EAADB"/>
              <w:bottom w:val="single" w:sz="4" w:space="0" w:color="8EAADB"/>
              <w:right w:val="single" w:sz="4" w:space="0" w:color="8EAADB"/>
            </w:tcBorders>
            <w:shd w:val="clear" w:color="auto" w:fill="D9E2F3"/>
          </w:tcPr>
          <w:p w14:paraId="73B826BE" w14:textId="77777777" w:rsidR="00D110DE" w:rsidRDefault="00000000" w:rsidP="00E509A9">
            <w:pPr>
              <w:jc w:val="center"/>
            </w:pPr>
            <w:r>
              <w:t>26 %</w:t>
            </w:r>
          </w:p>
        </w:tc>
      </w:tr>
    </w:tbl>
    <w:p w14:paraId="46E93A0C" w14:textId="77777777" w:rsidR="00D110DE" w:rsidRDefault="00000000">
      <w:pPr>
        <w:spacing w:before="40" w:after="200"/>
      </w:pPr>
      <w:r>
        <w:rPr>
          <w:sz w:val="16"/>
        </w:rPr>
        <w:t>Fuente: Ipsos CIESMORI (2025), láminas 59 a 65.</w:t>
      </w:r>
    </w:p>
    <w:p w14:paraId="7C64B4C0" w14:textId="77777777" w:rsidR="00D110DE" w:rsidRDefault="00000000">
      <w:pPr>
        <w:spacing w:after="200"/>
        <w:jc w:val="both"/>
      </w:pPr>
      <w:r>
        <w:t>La lectura conjunta de ambos cuadros es consistente: lo que la Carrera enseña con frecuencia, como el núcleo contable, las NIIF y las normas de auditoría, es lo que los egresados valoran; lo que enseña poco, como las herramientas tecnológicas, la práctica y las actitudes, es lo que más les faltó. Esta convergencia permite definir qué conservar y qué transformar:</w:t>
      </w:r>
    </w:p>
    <w:p w14:paraId="3E771426" w14:textId="77777777" w:rsidR="00D110DE" w:rsidRDefault="00000000">
      <w:pPr>
        <w:pStyle w:val="TituloCuadro"/>
        <w:keepNext/>
        <w:spacing w:before="40" w:after="80"/>
        <w:jc w:val="center"/>
      </w:pPr>
      <w:bookmarkStart w:id="56" w:name="_Toc000000296"/>
      <w:r>
        <w:rPr>
          <w:b/>
        </w:rPr>
        <w:t>Cuadro 10. Tratamiento previsto de los componentes del Plan 2013</w:t>
      </w:r>
      <w:bookmarkEnd w:id="56"/>
    </w:p>
    <w:tbl>
      <w:tblPr>
        <w:tblW w:w="9405" w:type="dxa"/>
        <w:jc w:val="center"/>
        <w:tblLayout w:type="fixed"/>
        <w:tblLook w:val="04A0" w:firstRow="1" w:lastRow="0" w:firstColumn="1" w:lastColumn="0" w:noHBand="0" w:noVBand="1"/>
      </w:tblPr>
      <w:tblGrid>
        <w:gridCol w:w="1764"/>
        <w:gridCol w:w="4409"/>
        <w:gridCol w:w="3232"/>
      </w:tblGrid>
      <w:tr w:rsidR="00395D6D" w14:paraId="212FAA44" w14:textId="77777777">
        <w:trPr>
          <w:tblHeader/>
          <w:jc w:val="center"/>
        </w:trPr>
        <w:tc>
          <w:tcPr>
            <w:tcW w:w="1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94CCCF1" w14:textId="77777777" w:rsidR="00D110DE" w:rsidRDefault="00000000">
            <w:pPr>
              <w:jc w:val="center"/>
            </w:pPr>
            <w:r>
              <w:rPr>
                <w:b/>
                <w:color w:val="FFFFFF"/>
              </w:rPr>
              <w:t>Tratamiento</w:t>
            </w:r>
          </w:p>
        </w:tc>
        <w:tc>
          <w:tcPr>
            <w:tcW w:w="44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25F4346" w14:textId="77777777" w:rsidR="00D110DE" w:rsidRDefault="00000000">
            <w:pPr>
              <w:jc w:val="center"/>
            </w:pPr>
            <w:r>
              <w:rPr>
                <w:b/>
                <w:color w:val="FFFFFF"/>
              </w:rPr>
              <w:t>Componentes</w:t>
            </w:r>
          </w:p>
        </w:tc>
        <w:tc>
          <w:tcPr>
            <w:tcW w:w="323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BA48282" w14:textId="77777777" w:rsidR="00D110DE" w:rsidRDefault="00000000">
            <w:pPr>
              <w:jc w:val="center"/>
            </w:pPr>
            <w:r>
              <w:rPr>
                <w:b/>
                <w:color w:val="FFFFFF"/>
              </w:rPr>
              <w:t>Fundamento</w:t>
            </w:r>
          </w:p>
        </w:tc>
      </w:tr>
      <w:tr w:rsidR="00395D6D" w14:paraId="4A01F601"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3CA3C20D" w14:textId="77777777" w:rsidR="00D110DE" w:rsidRDefault="00000000">
            <w:pPr>
              <w:jc w:val="center"/>
            </w:pPr>
            <w:r>
              <w:rPr>
                <w:b/>
              </w:rPr>
              <w:t>Se conserva y actualiza</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71585445" w14:textId="77777777" w:rsidR="00D110DE" w:rsidRDefault="00000000">
            <w:pPr>
              <w:jc w:val="both"/>
            </w:pPr>
            <w:r>
              <w:t>Núcleo de Información Financiera; gabinetes de auditoría; áreas de Administración, Derecho y Economía</w:t>
            </w:r>
          </w:p>
        </w:tc>
        <w:tc>
          <w:tcPr>
            <w:tcW w:w="3232" w:type="dxa"/>
            <w:tcBorders>
              <w:top w:val="single" w:sz="4" w:space="0" w:color="8EAADB"/>
              <w:left w:val="single" w:sz="4" w:space="0" w:color="8EAADB"/>
              <w:bottom w:val="single" w:sz="4" w:space="0" w:color="8EAADB"/>
              <w:right w:val="single" w:sz="4" w:space="0" w:color="8EAADB"/>
            </w:tcBorders>
            <w:shd w:val="clear" w:color="auto" w:fill="D9E2F3"/>
          </w:tcPr>
          <w:p w14:paraId="64A5DC51" w14:textId="77777777" w:rsidR="00D110DE" w:rsidRDefault="00000000">
            <w:pPr>
              <w:jc w:val="both"/>
            </w:pPr>
            <w:r>
              <w:t>Alta pertinencia y frecuencia de enseñanza</w:t>
            </w:r>
          </w:p>
        </w:tc>
      </w:tr>
      <w:tr w:rsidR="00395D6D" w14:paraId="620D2017"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48475164" w14:textId="77777777" w:rsidR="00D110DE" w:rsidRDefault="00000000">
            <w:pPr>
              <w:jc w:val="center"/>
            </w:pPr>
            <w:r>
              <w:rPr>
                <w:b/>
              </w:rPr>
              <w:t>Se reorienta</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730A38AD" w14:textId="77777777" w:rsidR="00D110DE" w:rsidRDefault="00000000">
            <w:pPr>
              <w:jc w:val="both"/>
            </w:pPr>
            <w:r>
              <w:t>Matemáticas, es decir Cálculo, Álgebra y Programación Lineales, Matemáticas Actuariales y Estadística, hacia matemática financiera, estadística y analítica aplicada; Sistemas, CPA-305, 404 y 405, hacia sistemas de gestión empresarial, gobernanza de datos e inteligencia artificial aplicada; Seminario de Grado, CPA-511, hacia la tutoría de titulación</w:t>
            </w:r>
          </w:p>
        </w:tc>
        <w:tc>
          <w:tcPr>
            <w:tcW w:w="3232" w:type="dxa"/>
            <w:tcBorders>
              <w:top w:val="single" w:sz="4" w:space="0" w:color="8EAADB"/>
              <w:left w:val="single" w:sz="4" w:space="0" w:color="8EAADB"/>
              <w:bottom w:val="single" w:sz="4" w:space="0" w:color="8EAADB"/>
              <w:right w:val="single" w:sz="4" w:space="0" w:color="8EAADB"/>
            </w:tcBorders>
            <w:shd w:val="clear" w:color="auto" w:fill="D9E2F3"/>
          </w:tcPr>
          <w:p w14:paraId="6A2D2C65" w14:textId="77777777" w:rsidR="00D110DE" w:rsidRDefault="00000000">
            <w:pPr>
              <w:jc w:val="both"/>
            </w:pPr>
            <w:r>
              <w:t>Estudio de mercado laboral de Ipsos CIESMORI (2025) y encuesta propia de la Carrera</w:t>
            </w:r>
          </w:p>
        </w:tc>
      </w:tr>
      <w:tr w:rsidR="00395D6D" w14:paraId="25A62090"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2C9506CC" w14:textId="77777777" w:rsidR="00D110DE" w:rsidRDefault="00000000">
            <w:pPr>
              <w:jc w:val="center"/>
            </w:pPr>
            <w:r>
              <w:rPr>
                <w:b/>
              </w:rPr>
              <w:t>Se transversaliza</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6C327DEC" w14:textId="77777777" w:rsidR="00D110DE" w:rsidRDefault="00000000">
            <w:pPr>
              <w:jc w:val="both"/>
            </w:pPr>
            <w:r>
              <w:t>Ética profesional, hoy concentrada en CPA-510 al final del plan; competencias tecnológicas; comunicación y liderazgo</w:t>
            </w:r>
          </w:p>
        </w:tc>
        <w:tc>
          <w:tcPr>
            <w:tcW w:w="3232" w:type="dxa"/>
            <w:tcBorders>
              <w:top w:val="single" w:sz="4" w:space="0" w:color="8EAADB"/>
              <w:left w:val="single" w:sz="4" w:space="0" w:color="8EAADB"/>
              <w:bottom w:val="single" w:sz="4" w:space="0" w:color="8EAADB"/>
              <w:right w:val="single" w:sz="4" w:space="0" w:color="8EAADB"/>
            </w:tcBorders>
            <w:shd w:val="clear" w:color="auto" w:fill="D9E2F3"/>
          </w:tcPr>
          <w:p w14:paraId="6815C151" w14:textId="77777777" w:rsidR="00D110DE" w:rsidRDefault="00000000">
            <w:pPr>
              <w:jc w:val="both"/>
            </w:pPr>
            <w:r>
              <w:t>IES 4; Código del IESBA; brechas de 37 a 40 puntos en competencias de conducción</w:t>
            </w:r>
          </w:p>
        </w:tc>
      </w:tr>
      <w:tr w:rsidR="00395D6D" w14:paraId="28CAA715"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713BE982" w14:textId="77777777" w:rsidR="00D110DE" w:rsidRDefault="00000000">
            <w:pPr>
              <w:jc w:val="center"/>
            </w:pPr>
            <w:r>
              <w:rPr>
                <w:b/>
              </w:rPr>
              <w:t>Se incorpora</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227A1F15" w14:textId="77777777" w:rsidR="00D110DE" w:rsidRDefault="00000000">
            <w:pPr>
              <w:jc w:val="both"/>
            </w:pPr>
            <w:r>
              <w:t>Información y aseguramiento de sostenibilidad; prácticas preprofesionales; inglés técnico contable; analítica de datos</w:t>
            </w:r>
          </w:p>
        </w:tc>
        <w:tc>
          <w:tcPr>
            <w:tcW w:w="3232" w:type="dxa"/>
            <w:tcBorders>
              <w:top w:val="single" w:sz="4" w:space="0" w:color="8EAADB"/>
              <w:left w:val="single" w:sz="4" w:space="0" w:color="8EAADB"/>
              <w:bottom w:val="single" w:sz="4" w:space="0" w:color="8EAADB"/>
              <w:right w:val="single" w:sz="4" w:space="0" w:color="8EAADB"/>
            </w:tcBorders>
            <w:shd w:val="clear" w:color="auto" w:fill="D9E2F3"/>
          </w:tcPr>
          <w:p w14:paraId="42073009" w14:textId="77777777" w:rsidR="00D110DE" w:rsidRDefault="00000000">
            <w:pPr>
              <w:jc w:val="both"/>
            </w:pPr>
            <w:r>
              <w:t>Resolución CTNAC N.º 01/2024; Artículo 8 de la Resolución HCU N.º 032/2025; demanda estudiantil y laboral</w:t>
            </w:r>
          </w:p>
        </w:tc>
      </w:tr>
    </w:tbl>
    <w:p w14:paraId="017893FE" w14:textId="77777777" w:rsidR="00D110DE" w:rsidRDefault="00000000">
      <w:pPr>
        <w:spacing w:before="40" w:after="200"/>
      </w:pPr>
      <w:r>
        <w:rPr>
          <w:sz w:val="16"/>
        </w:rPr>
        <w:lastRenderedPageBreak/>
        <w:t>Fuente: Diagnóstico de la Carrera 2026, malla del Plan de Estudios 2013 e Ipsos CIESMORI (2025).</w:t>
      </w:r>
    </w:p>
    <w:p w14:paraId="09D23611" w14:textId="77777777" w:rsidR="00D110DE" w:rsidRDefault="00000000">
      <w:pPr>
        <w:keepNext/>
        <w:tabs>
          <w:tab w:val="left" w:pos="709"/>
        </w:tabs>
        <w:spacing w:before="80" w:after="200"/>
        <w:ind w:left="709" w:hanging="709"/>
        <w:outlineLvl w:val="2"/>
      </w:pPr>
      <w:bookmarkStart w:id="57" w:name="_Toc000000037"/>
      <w:r>
        <w:rPr>
          <w:b/>
          <w:sz w:val="22"/>
        </w:rPr>
        <w:t>3.1.4</w:t>
      </w:r>
      <w:r>
        <w:rPr>
          <w:b/>
          <w:sz w:val="22"/>
        </w:rPr>
        <w:tab/>
        <w:t>Asignaturas del Plan 2013 que se suprimen, transforman o reubican</w:t>
      </w:r>
      <w:bookmarkEnd w:id="57"/>
    </w:p>
    <w:p w14:paraId="6070E5E5" w14:textId="77777777" w:rsidR="00990B14" w:rsidRDefault="00000000">
      <w:pPr>
        <w:spacing w:after="200"/>
        <w:jc w:val="both"/>
      </w:pPr>
      <w:r>
        <w:t>El Rediseño Curricular conserva el número de asignaturas, 43, y no suprime ninguna sin equivalente: toda asignatura del Plan 2013 tiene una asignatura que la reemplaza, conforme al punto 16.1.3. Las que dejan de existir con su denominación anterior, se transforman o cambian de año son las siguientes:</w:t>
      </w:r>
    </w:p>
    <w:p w14:paraId="66305E9D" w14:textId="77777777" w:rsidR="00990B14" w:rsidRDefault="00000000">
      <w:pPr>
        <w:pStyle w:val="TituloCuadro"/>
        <w:keepNext/>
        <w:spacing w:before="40" w:after="80"/>
        <w:jc w:val="center"/>
      </w:pPr>
      <w:bookmarkStart w:id="58" w:name="_Toc000000297"/>
      <w:r>
        <w:rPr>
          <w:b/>
        </w:rPr>
        <w:t>Cuadro 11. Asignaturas del Plan 2013 que se transforman en el Rediseño Curricular</w:t>
      </w:r>
      <w:bookmarkEnd w:id="58"/>
    </w:p>
    <w:tbl>
      <w:tblPr>
        <w:tblW w:w="9405" w:type="dxa"/>
        <w:jc w:val="center"/>
        <w:tblLayout w:type="fixed"/>
        <w:tblLook w:val="04A0" w:firstRow="1" w:lastRow="0" w:firstColumn="1" w:lastColumn="0" w:noHBand="0" w:noVBand="1"/>
      </w:tblPr>
      <w:tblGrid>
        <w:gridCol w:w="3233"/>
        <w:gridCol w:w="2939"/>
        <w:gridCol w:w="3233"/>
      </w:tblGrid>
      <w:tr w:rsidR="00990B14" w14:paraId="6ADD875B" w14:textId="77777777">
        <w:trPr>
          <w:tblHeader/>
          <w:jc w:val="center"/>
        </w:trPr>
        <w:tc>
          <w:tcPr>
            <w:tcW w:w="3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8AA9C14" w14:textId="77777777" w:rsidR="00990B14" w:rsidRDefault="00000000">
            <w:pPr>
              <w:jc w:val="center"/>
            </w:pPr>
            <w:r>
              <w:rPr>
                <w:b/>
                <w:color w:val="FFFFFF"/>
                <w:sz w:val="18"/>
              </w:rPr>
              <w:t>Asignatura del Plan 2013</w:t>
            </w:r>
          </w:p>
        </w:tc>
        <w:tc>
          <w:tcPr>
            <w:tcW w:w="293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4328C72" w14:textId="77777777" w:rsidR="00990B14" w:rsidRDefault="00000000">
            <w:pPr>
              <w:jc w:val="center"/>
            </w:pPr>
            <w:r>
              <w:rPr>
                <w:b/>
                <w:color w:val="FFFFFF"/>
                <w:sz w:val="18"/>
              </w:rPr>
              <w:t>Cambio</w:t>
            </w:r>
          </w:p>
        </w:tc>
        <w:tc>
          <w:tcPr>
            <w:tcW w:w="3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242E1CE" w14:textId="77777777" w:rsidR="00990B14" w:rsidRDefault="00000000">
            <w:pPr>
              <w:jc w:val="center"/>
            </w:pPr>
            <w:r>
              <w:rPr>
                <w:b/>
                <w:color w:val="FFFFFF"/>
                <w:sz w:val="18"/>
              </w:rPr>
              <w:t>Asignatura del Rediseño Curricular</w:t>
            </w:r>
          </w:p>
        </w:tc>
      </w:tr>
      <w:tr w:rsidR="00990B14" w14:paraId="366D5ACD"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4F9EA0FF" w14:textId="77777777" w:rsidR="00990B14" w:rsidRDefault="00000000">
            <w:pPr>
              <w:jc w:val="both"/>
            </w:pPr>
            <w:r>
              <w:rPr>
                <w:sz w:val="18"/>
              </w:rPr>
              <w:t>CPA-102 Métodos y Técnicas de Investigación, 1.º año</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1393490E" w14:textId="77777777" w:rsidR="00990B14" w:rsidRDefault="00000000">
            <w:pPr>
              <w:jc w:val="both"/>
            </w:pPr>
            <w:r>
              <w:rPr>
                <w:sz w:val="18"/>
              </w:rPr>
              <w:t>Cambia de año</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14665F94" w14:textId="77777777" w:rsidR="00990B14" w:rsidRDefault="00000000">
            <w:pPr>
              <w:jc w:val="both"/>
            </w:pPr>
            <w:r>
              <w:rPr>
                <w:sz w:val="18"/>
              </w:rPr>
              <w:t>CPA-204 Métodos y Técnicas de Investigación, 2.º año</w:t>
            </w:r>
          </w:p>
        </w:tc>
      </w:tr>
      <w:tr w:rsidR="00990B14" w14:paraId="468E16D2"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1C41407E" w14:textId="77777777" w:rsidR="00990B14" w:rsidRDefault="00000000">
            <w:pPr>
              <w:jc w:val="both"/>
            </w:pPr>
            <w:r>
              <w:rPr>
                <w:sz w:val="18"/>
              </w:rPr>
              <w:t>CPA-305 Sistemas de Información, 3.º año</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0E53E955" w14:textId="77777777" w:rsidR="00990B14" w:rsidRDefault="00000000">
            <w:pPr>
              <w:jc w:val="both"/>
            </w:pPr>
            <w:r>
              <w:rPr>
                <w:sz w:val="18"/>
              </w:rPr>
              <w:t>Se suprime; su contenido se actualiza y se adelanta a primer año</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442B2743" w14:textId="77777777" w:rsidR="00990B14" w:rsidRDefault="00000000">
            <w:pPr>
              <w:jc w:val="both"/>
            </w:pPr>
            <w:r>
              <w:rPr>
                <w:sz w:val="18"/>
              </w:rPr>
              <w:t>CPA-102 Tecnologías de Información y Herramientas Digitales</w:t>
            </w:r>
          </w:p>
        </w:tc>
      </w:tr>
      <w:tr w:rsidR="00990B14" w14:paraId="534004E4"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40E5C31" w14:textId="77777777" w:rsidR="00990B14" w:rsidRDefault="00000000">
            <w:pPr>
              <w:jc w:val="both"/>
            </w:pPr>
            <w:r>
              <w:rPr>
                <w:sz w:val="18"/>
              </w:rPr>
              <w:t>CPA-404 Sistemas de Contabilidad Automatizados</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45F39ED7" w14:textId="77777777" w:rsidR="00990B14" w:rsidRDefault="00000000">
            <w:pPr>
              <w:jc w:val="both"/>
            </w:pPr>
            <w:r>
              <w:rPr>
                <w:sz w:val="18"/>
              </w:rPr>
              <w:t>Se transforma con sistemas de gestión empresarial y análisis de datos y pasa a tercer año</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2E216C2F" w14:textId="77777777" w:rsidR="00990B14" w:rsidRDefault="00000000">
            <w:pPr>
              <w:jc w:val="both"/>
            </w:pPr>
            <w:r>
              <w:rPr>
                <w:sz w:val="18"/>
              </w:rPr>
              <w:t>CPA-305 Sistemas Contables ERP y Análisis de Datos</w:t>
            </w:r>
          </w:p>
        </w:tc>
      </w:tr>
      <w:tr w:rsidR="00990B14" w14:paraId="3832AFBC"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A08730C" w14:textId="77777777" w:rsidR="00990B14" w:rsidRDefault="00000000">
            <w:pPr>
              <w:jc w:val="both"/>
            </w:pPr>
            <w:r>
              <w:rPr>
                <w:sz w:val="18"/>
              </w:rPr>
              <w:t>MAT-201 Álgebra y Programación Lineal</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1132737F" w14:textId="77777777" w:rsidR="00990B14" w:rsidRDefault="00000000">
            <w:pPr>
              <w:jc w:val="both"/>
            </w:pPr>
            <w:r>
              <w:rPr>
                <w:sz w:val="18"/>
              </w:rPr>
              <w:t>Cambia de enfoque hacia la modelación aplicada</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7858456" w14:textId="77777777" w:rsidR="00990B14" w:rsidRDefault="00000000">
            <w:pPr>
              <w:jc w:val="both"/>
            </w:pPr>
            <w:r>
              <w:rPr>
                <w:sz w:val="18"/>
              </w:rPr>
              <w:t>MAT-201 Álgebra Lineal y Modelación para Negocios</w:t>
            </w:r>
          </w:p>
        </w:tc>
      </w:tr>
      <w:tr w:rsidR="00990B14" w14:paraId="14C72F34"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0B8C86A2" w14:textId="77777777" w:rsidR="00990B14" w:rsidRDefault="00000000">
            <w:pPr>
              <w:jc w:val="both"/>
            </w:pPr>
            <w:r>
              <w:rPr>
                <w:sz w:val="18"/>
              </w:rPr>
              <w:t>MAT-302 Matemáticas Actuariales, 3.º año</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2915A555" w14:textId="77777777" w:rsidR="00990B14" w:rsidRDefault="00000000">
            <w:pPr>
              <w:jc w:val="both"/>
            </w:pPr>
            <w:r>
              <w:rPr>
                <w:sz w:val="18"/>
              </w:rPr>
              <w:t>Cambia de año, de sigla y de denominación</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3E74755C" w14:textId="77777777" w:rsidR="00990B14" w:rsidRDefault="00000000">
            <w:pPr>
              <w:jc w:val="both"/>
            </w:pPr>
            <w:r>
              <w:rPr>
                <w:sz w:val="18"/>
              </w:rPr>
              <w:t>MAT-401 Matemáticas Actuariales y Técnicas Financieras</w:t>
            </w:r>
          </w:p>
        </w:tc>
      </w:tr>
      <w:tr w:rsidR="00990B14" w14:paraId="701AB26B"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386A9D22" w14:textId="77777777" w:rsidR="00990B14" w:rsidRDefault="00000000">
            <w:pPr>
              <w:jc w:val="both"/>
            </w:pPr>
            <w:r>
              <w:rPr>
                <w:sz w:val="18"/>
              </w:rPr>
              <w:t>CPA-403 Contabilidad del Seguro Privado y Seguro Social</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6D1AE084" w14:textId="77777777" w:rsidR="00990B14" w:rsidRDefault="00000000">
            <w:pPr>
              <w:jc w:val="both"/>
            </w:pPr>
            <w:r>
              <w:rPr>
                <w:sz w:val="18"/>
              </w:rPr>
              <w:t>Cambia de denominación y amplía su alcance a los seguros públicos</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3B240683" w14:textId="77777777" w:rsidR="00990B14" w:rsidRDefault="00000000">
            <w:pPr>
              <w:jc w:val="both"/>
            </w:pPr>
            <w:r>
              <w:rPr>
                <w:sz w:val="18"/>
              </w:rPr>
              <w:t>CPA-403 Contabilidad de Seguros: Privado y Público</w:t>
            </w:r>
          </w:p>
        </w:tc>
      </w:tr>
      <w:tr w:rsidR="00990B14" w14:paraId="0CF5AB91"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4B3BA31D" w14:textId="77777777" w:rsidR="00990B14" w:rsidRDefault="00000000">
            <w:pPr>
              <w:jc w:val="both"/>
            </w:pPr>
            <w:r>
              <w:rPr>
                <w:sz w:val="18"/>
              </w:rPr>
              <w:t>CPA-405 Diseño e Implantación de Sistemas de Contabilidad</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49ED6D45" w14:textId="77777777" w:rsidR="00990B14" w:rsidRDefault="00000000">
            <w:pPr>
              <w:jc w:val="both"/>
            </w:pPr>
            <w:r>
              <w:rPr>
                <w:sz w:val="18"/>
              </w:rPr>
              <w:t>Cambia de sigla</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3485D2D3" w14:textId="77777777" w:rsidR="00990B14" w:rsidRDefault="00000000">
            <w:pPr>
              <w:jc w:val="both"/>
            </w:pPr>
            <w:r>
              <w:rPr>
                <w:sz w:val="18"/>
              </w:rPr>
              <w:t>CPA-404 Diseño e Implantación de Sistemas de Contabilidad</w:t>
            </w:r>
          </w:p>
        </w:tc>
      </w:tr>
      <w:tr w:rsidR="00990B14" w14:paraId="08B75AA8"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47C39505" w14:textId="77777777" w:rsidR="00990B14" w:rsidRDefault="00000000">
            <w:pPr>
              <w:jc w:val="both"/>
            </w:pPr>
            <w:r>
              <w:rPr>
                <w:sz w:val="18"/>
              </w:rPr>
              <w:t>CPA-406 Finanzas y Finanzas Corporativas</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3538B543" w14:textId="77777777" w:rsidR="00990B14" w:rsidRDefault="00000000">
            <w:pPr>
              <w:jc w:val="both"/>
            </w:pPr>
            <w:r>
              <w:rPr>
                <w:sz w:val="18"/>
              </w:rPr>
              <w:t>Cambia de sigla y de denominación</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B8E9A03" w14:textId="77777777" w:rsidR="00990B14" w:rsidRDefault="00000000">
            <w:pPr>
              <w:jc w:val="both"/>
            </w:pPr>
            <w:r>
              <w:rPr>
                <w:sz w:val="18"/>
              </w:rPr>
              <w:t>CPA-405 Finanzas Corporativas</w:t>
            </w:r>
          </w:p>
        </w:tc>
      </w:tr>
      <w:tr w:rsidR="00990B14" w14:paraId="317A977A"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7D1D9247" w14:textId="77777777" w:rsidR="00990B14" w:rsidRDefault="00000000">
            <w:pPr>
              <w:jc w:val="both"/>
            </w:pPr>
            <w:r>
              <w:rPr>
                <w:sz w:val="18"/>
              </w:rPr>
              <w:t>CPA-408 Auditoría Interna, Control Interno y Gestión de Riesgos</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7281B749" w14:textId="77777777" w:rsidR="00990B14" w:rsidRDefault="00000000">
            <w:pPr>
              <w:jc w:val="both"/>
            </w:pPr>
            <w:r>
              <w:rPr>
                <w:sz w:val="18"/>
              </w:rPr>
              <w:t>Incorpora el gobierno corporativo</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75615158" w14:textId="77777777" w:rsidR="00990B14" w:rsidRDefault="00000000">
            <w:pPr>
              <w:jc w:val="both"/>
            </w:pPr>
            <w:r>
              <w:rPr>
                <w:sz w:val="18"/>
              </w:rPr>
              <w:t>CPA-408 Auditoría Interna, Control Interno, Gestión de Riesgos y Gobierno Corporativo</w:t>
            </w:r>
          </w:p>
        </w:tc>
      </w:tr>
      <w:tr w:rsidR="00990B14" w14:paraId="41B7B3C7"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4711FC8F" w14:textId="77777777" w:rsidR="00990B14" w:rsidRDefault="00000000">
            <w:pPr>
              <w:jc w:val="both"/>
            </w:pPr>
            <w:r>
              <w:rPr>
                <w:sz w:val="18"/>
              </w:rPr>
              <w:t>CPA-503 a CPA-509, gabinetes de auditoría</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1812E09B" w14:textId="77777777" w:rsidR="00990B14" w:rsidRDefault="00000000">
            <w:pPr>
              <w:jc w:val="both"/>
            </w:pPr>
            <w:r>
              <w:rPr>
                <w:sz w:val="18"/>
              </w:rPr>
              <w:t>Dejan de ser gabinetes, salvo CPA-502, y se convierten en asignaturas anuales de auditoría especializada</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273F47F1" w14:textId="77777777" w:rsidR="00990B14" w:rsidRDefault="00000000">
            <w:pPr>
              <w:jc w:val="both"/>
            </w:pPr>
            <w:r>
              <w:rPr>
                <w:sz w:val="18"/>
              </w:rPr>
              <w:t>CPA-503 a CPA-509 del Rediseño Curricular</w:t>
            </w:r>
          </w:p>
        </w:tc>
      </w:tr>
      <w:tr w:rsidR="00990B14" w14:paraId="088C3163"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3F78C138" w14:textId="77777777" w:rsidR="00990B14" w:rsidRDefault="00000000">
            <w:pPr>
              <w:jc w:val="both"/>
            </w:pPr>
            <w:r>
              <w:rPr>
                <w:sz w:val="18"/>
              </w:rPr>
              <w:t>CPA-505 Gabinete de Auditoría de Sistemas</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169958B7" w14:textId="77777777" w:rsidR="00990B14" w:rsidRDefault="00000000">
            <w:pPr>
              <w:jc w:val="both"/>
            </w:pPr>
            <w:r>
              <w:rPr>
                <w:sz w:val="18"/>
              </w:rPr>
              <w:t>Se transforma con ciberseguridad y tecnologías emergentes</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13ED1004" w14:textId="77777777" w:rsidR="00990B14" w:rsidRDefault="00000000">
            <w:pPr>
              <w:jc w:val="both"/>
            </w:pPr>
            <w:r>
              <w:rPr>
                <w:sz w:val="18"/>
              </w:rPr>
              <w:t>CPA-505 Auditoría Digital, Ciberseguridad y Tecnologías Emergentes</w:t>
            </w:r>
          </w:p>
        </w:tc>
      </w:tr>
      <w:tr w:rsidR="00990B14" w14:paraId="70A15ABC"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054F64D5" w14:textId="77777777" w:rsidR="00990B14" w:rsidRDefault="00000000">
            <w:pPr>
              <w:jc w:val="both"/>
            </w:pPr>
            <w:r>
              <w:rPr>
                <w:sz w:val="18"/>
              </w:rPr>
              <w:t>CPA-506 Gabinete de Auditoría Ambiental</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51DBE5E4" w14:textId="77777777" w:rsidR="00990B14" w:rsidRDefault="00000000">
            <w:pPr>
              <w:jc w:val="both"/>
            </w:pPr>
            <w:r>
              <w:rPr>
                <w:sz w:val="18"/>
              </w:rPr>
              <w:t>Se amplía a los reportes y el aseguramiento de sostenibilidad</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7C0F439A" w14:textId="77777777" w:rsidR="00990B14" w:rsidRDefault="00000000">
            <w:pPr>
              <w:jc w:val="both"/>
            </w:pPr>
            <w:r>
              <w:rPr>
                <w:sz w:val="18"/>
              </w:rPr>
              <w:t>CPA-506 Reportes y Aseguramiento de Sostenibilidad y Auditoría Ambiental</w:t>
            </w:r>
          </w:p>
        </w:tc>
      </w:tr>
      <w:tr w:rsidR="00990B14" w14:paraId="50AA1EAC"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7922DECC" w14:textId="77777777" w:rsidR="00990B14" w:rsidRDefault="00000000">
            <w:pPr>
              <w:jc w:val="both"/>
            </w:pPr>
            <w:r>
              <w:rPr>
                <w:sz w:val="18"/>
              </w:rPr>
              <w:t>CPA-507 Gabinete de Auditoría de Proyectos</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49CA25BB" w14:textId="77777777" w:rsidR="00990B14" w:rsidRDefault="00000000">
            <w:pPr>
              <w:jc w:val="both"/>
            </w:pPr>
            <w:r>
              <w:rPr>
                <w:sz w:val="18"/>
              </w:rPr>
              <w:t>Se amplía a las entidades sin fines de lucro</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6B1646E1" w14:textId="77777777" w:rsidR="00990B14" w:rsidRDefault="00000000">
            <w:pPr>
              <w:jc w:val="both"/>
            </w:pPr>
            <w:r>
              <w:rPr>
                <w:sz w:val="18"/>
              </w:rPr>
              <w:t>CPA-507 Auditoría de Entidades Sin Fines de Lucro – Proyectos Privados y Públicos</w:t>
            </w:r>
          </w:p>
        </w:tc>
      </w:tr>
      <w:tr w:rsidR="00990B14" w14:paraId="42C84511"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29678CEB" w14:textId="77777777" w:rsidR="00990B14" w:rsidRDefault="00000000">
            <w:pPr>
              <w:jc w:val="both"/>
            </w:pPr>
            <w:r>
              <w:rPr>
                <w:sz w:val="18"/>
              </w:rPr>
              <w:t>CPA-510 Ética Profesional, 5.º año</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0495E473" w14:textId="77777777" w:rsidR="00990B14" w:rsidRDefault="00000000">
            <w:pPr>
              <w:jc w:val="both"/>
            </w:pPr>
            <w:r>
              <w:rPr>
                <w:sz w:val="18"/>
              </w:rPr>
              <w:t>Se adelanta a cuarto año e incorpora la independencia</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0569B16D" w14:textId="77777777" w:rsidR="00990B14" w:rsidRDefault="00000000">
            <w:pPr>
              <w:jc w:val="both"/>
            </w:pPr>
            <w:r>
              <w:rPr>
                <w:sz w:val="18"/>
              </w:rPr>
              <w:t>CPA-406 Ética e Independencia Profesional</w:t>
            </w:r>
          </w:p>
        </w:tc>
      </w:tr>
      <w:tr w:rsidR="00990B14" w14:paraId="73C54085"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180E65EF" w14:textId="77777777" w:rsidR="00990B14" w:rsidRDefault="00000000">
            <w:pPr>
              <w:jc w:val="both"/>
            </w:pPr>
            <w:r>
              <w:rPr>
                <w:sz w:val="18"/>
              </w:rPr>
              <w:t>CPA-511 Seminario de Grado, 5.º año</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7B69439C" w14:textId="77777777" w:rsidR="00990B14" w:rsidRDefault="00000000">
            <w:pPr>
              <w:jc w:val="both"/>
            </w:pPr>
            <w:r>
              <w:rPr>
                <w:sz w:val="18"/>
              </w:rPr>
              <w:t xml:space="preserve">Se transforma en taller </w:t>
            </w:r>
            <w:r w:rsidR="004A207C">
              <w:rPr>
                <w:sz w:val="18"/>
              </w:rPr>
              <w:t>de grado</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1053A3F2" w14:textId="77777777" w:rsidR="00990B14" w:rsidRDefault="00000000">
            <w:pPr>
              <w:jc w:val="both"/>
            </w:pPr>
            <w:r>
              <w:rPr>
                <w:sz w:val="18"/>
              </w:rPr>
              <w:t>CPA-510 Taller de Grado</w:t>
            </w:r>
          </w:p>
        </w:tc>
      </w:tr>
    </w:tbl>
    <w:p w14:paraId="714924B3" w14:textId="77777777" w:rsidR="00990B14" w:rsidRDefault="00000000">
      <w:pPr>
        <w:spacing w:before="40" w:after="200"/>
      </w:pPr>
      <w:r>
        <w:rPr>
          <w:sz w:val="16"/>
        </w:rPr>
        <w:t>Fuente: Plan de Estudios 2013 y punto 16.1.3.</w:t>
      </w:r>
    </w:p>
    <w:p w14:paraId="1E11E6EF" w14:textId="77777777" w:rsidR="00D110DE" w:rsidRDefault="00000000">
      <w:pPr>
        <w:keepNext/>
        <w:tabs>
          <w:tab w:val="left" w:pos="709"/>
        </w:tabs>
        <w:spacing w:before="120" w:after="200"/>
        <w:ind w:left="709" w:hanging="709"/>
        <w:outlineLvl w:val="1"/>
      </w:pPr>
      <w:bookmarkStart w:id="59" w:name="_Toc000000038"/>
      <w:r>
        <w:rPr>
          <w:b/>
          <w:sz w:val="24"/>
        </w:rPr>
        <w:lastRenderedPageBreak/>
        <w:t>3.2</w:t>
      </w:r>
      <w:r>
        <w:rPr>
          <w:b/>
          <w:sz w:val="24"/>
        </w:rPr>
        <w:tab/>
        <w:t>Análisis de las políticas y normas (internacionales, nacionales y universitarias)</w:t>
      </w:r>
      <w:bookmarkEnd w:id="59"/>
    </w:p>
    <w:p w14:paraId="2FD514B3" w14:textId="77777777" w:rsidR="00D110DE" w:rsidRDefault="00000000">
      <w:pPr>
        <w:spacing w:after="200"/>
        <w:jc w:val="both"/>
      </w:pPr>
      <w:r>
        <w:t>El análisis normativo se organiza indicando, para cada norma, su implicancia curricular:</w:t>
      </w:r>
    </w:p>
    <w:p w14:paraId="1C87E182" w14:textId="77777777" w:rsidR="00D110DE" w:rsidRDefault="00000000">
      <w:pPr>
        <w:keepNext/>
        <w:tabs>
          <w:tab w:val="left" w:pos="709"/>
        </w:tabs>
        <w:spacing w:before="80" w:after="200"/>
        <w:ind w:left="709" w:hanging="709"/>
        <w:outlineLvl w:val="2"/>
      </w:pPr>
      <w:bookmarkStart w:id="60" w:name="_Toc000000039"/>
      <w:r>
        <w:rPr>
          <w:b/>
          <w:sz w:val="22"/>
        </w:rPr>
        <w:t>3.2.1</w:t>
      </w:r>
      <w:r>
        <w:rPr>
          <w:b/>
          <w:sz w:val="22"/>
        </w:rPr>
        <w:tab/>
        <w:t>Normativa universitaria y procedimiento del rediseño</w:t>
      </w:r>
      <w:bookmarkEnd w:id="60"/>
    </w:p>
    <w:p w14:paraId="23E300D6" w14:textId="77777777" w:rsidR="00D110DE" w:rsidRDefault="00000000">
      <w:pPr>
        <w:pStyle w:val="TituloCuadro"/>
        <w:keepNext/>
        <w:spacing w:before="40" w:after="80"/>
        <w:jc w:val="center"/>
      </w:pPr>
      <w:bookmarkStart w:id="61" w:name="_Toc000000298"/>
      <w:r>
        <w:rPr>
          <w:b/>
        </w:rPr>
        <w:t>Cuadro 12. Base normativa universitaria</w:t>
      </w:r>
      <w:bookmarkEnd w:id="61"/>
    </w:p>
    <w:tbl>
      <w:tblPr>
        <w:tblW w:w="9405" w:type="dxa"/>
        <w:jc w:val="center"/>
        <w:tblLayout w:type="fixed"/>
        <w:tblLook w:val="04A0" w:firstRow="1" w:lastRow="0" w:firstColumn="1" w:lastColumn="0" w:noHBand="0" w:noVBand="1"/>
      </w:tblPr>
      <w:tblGrid>
        <w:gridCol w:w="2645"/>
        <w:gridCol w:w="4409"/>
        <w:gridCol w:w="2351"/>
      </w:tblGrid>
      <w:tr w:rsidR="00395D6D" w14:paraId="371966B5" w14:textId="77777777">
        <w:trPr>
          <w:tblHeader/>
          <w:jc w:val="center"/>
        </w:trPr>
        <w:tc>
          <w:tcPr>
            <w:tcW w:w="26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6A3C597" w14:textId="77777777" w:rsidR="00D110DE" w:rsidRDefault="00000000">
            <w:pPr>
              <w:jc w:val="center"/>
            </w:pPr>
            <w:r>
              <w:rPr>
                <w:b/>
                <w:color w:val="FFFFFF"/>
              </w:rPr>
              <w:t>Norma</w:t>
            </w:r>
          </w:p>
        </w:tc>
        <w:tc>
          <w:tcPr>
            <w:tcW w:w="44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3E0265E" w14:textId="77777777" w:rsidR="00D110DE" w:rsidRDefault="00000000">
            <w:pPr>
              <w:jc w:val="center"/>
            </w:pPr>
            <w:r>
              <w:rPr>
                <w:b/>
                <w:color w:val="FFFFFF"/>
              </w:rPr>
              <w:t>Disposición relevante</w:t>
            </w:r>
          </w:p>
        </w:tc>
        <w:tc>
          <w:tcPr>
            <w:tcW w:w="235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92CCF4C" w14:textId="77777777" w:rsidR="00D110DE" w:rsidRDefault="00000000">
            <w:pPr>
              <w:jc w:val="center"/>
            </w:pPr>
            <w:r>
              <w:rPr>
                <w:b/>
                <w:color w:val="FFFFFF"/>
              </w:rPr>
              <w:t>Implicancia</w:t>
            </w:r>
          </w:p>
        </w:tc>
      </w:tr>
      <w:tr w:rsidR="00395D6D" w14:paraId="0A8A039E"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64860E42" w14:textId="77777777" w:rsidR="00D110DE" w:rsidRDefault="00000000">
            <w:pPr>
              <w:jc w:val="both"/>
            </w:pPr>
            <w:r>
              <w:t>Resolución HCU N.º 032/2025, Reglamento de Innovación Curricular de la UMSA</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05DDF862" w14:textId="77777777" w:rsidR="00D110DE" w:rsidRDefault="00000000">
            <w:pPr>
              <w:jc w:val="both"/>
            </w:pPr>
            <w:r>
              <w:t>Artículo 5: rediseño obligatorio cada siete años, que implica reformular el perfil de egreso. Artículo 6: el ajuste no puede afectar el perfil ni la estructura curricular. Artículo 8: mapa de competencias y prácticas preprofesionales. Artículo 11: criterios de pertinencia, relación con el mundo laboral, transferibilidad y articulación</w:t>
            </w:r>
          </w:p>
        </w:tc>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2F8E8B7D" w14:textId="77777777" w:rsidR="00D110DE" w:rsidRDefault="00000000">
            <w:pPr>
              <w:jc w:val="both"/>
            </w:pPr>
            <w:r>
              <w:t>Fundamenta la obligatoriedad y el nivel de rediseño</w:t>
            </w:r>
          </w:p>
        </w:tc>
      </w:tr>
      <w:tr w:rsidR="00395D6D" w14:paraId="31BCB2E7"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6BB989A1" w14:textId="77777777" w:rsidR="00D110DE" w:rsidRDefault="00000000">
            <w:pPr>
              <w:jc w:val="both"/>
            </w:pPr>
            <w:r>
              <w:t>Norma de Innovación Curricular del Sistema de la Universidad Boliviana</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47E1DF65" w14:textId="77777777" w:rsidR="00D110DE" w:rsidRDefault="00000000">
            <w:pPr>
              <w:jc w:val="both"/>
            </w:pPr>
            <w:r>
              <w:t>El rediseño comprende cambios estructurales en el currículo y se realiza cada diez años o antes por necesidad</w:t>
            </w:r>
          </w:p>
        </w:tc>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3F4413E9" w14:textId="77777777" w:rsidR="00D110DE" w:rsidRDefault="00000000">
            <w:pPr>
              <w:jc w:val="both"/>
            </w:pPr>
            <w:r>
              <w:t>Plazo igualmente vencido</w:t>
            </w:r>
          </w:p>
        </w:tc>
      </w:tr>
      <w:tr w:rsidR="00395D6D" w14:paraId="020E7C78"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2F2818EB" w14:textId="77777777" w:rsidR="00D110DE" w:rsidRDefault="00000000">
            <w:pPr>
              <w:jc w:val="both"/>
            </w:pPr>
            <w:r>
              <w:t>Reglamento General de Títulos y Grados, XI Congreso Nacional de Universidades, 2009</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3050B069" w14:textId="77777777" w:rsidR="00D110DE" w:rsidRDefault="00000000">
            <w:pPr>
              <w:jc w:val="both"/>
            </w:pPr>
            <w:r>
              <w:t>Artículo 28: máximo de 6.000 horas en licenciatura</w:t>
            </w:r>
          </w:p>
        </w:tc>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228C7919" w14:textId="77777777" w:rsidR="00D110DE" w:rsidRDefault="00000000">
            <w:pPr>
              <w:jc w:val="both"/>
            </w:pPr>
            <w:r>
              <w:t>Rediseño por redistribución, no por adición</w:t>
            </w:r>
          </w:p>
        </w:tc>
      </w:tr>
      <w:tr w:rsidR="00395D6D" w14:paraId="77DE5A38"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00C9A68B" w14:textId="77777777" w:rsidR="00D110DE" w:rsidRDefault="00000000">
            <w:pPr>
              <w:jc w:val="both"/>
            </w:pPr>
            <w:r>
              <w:t>III-XIII Reunión Sectorial de las Carreras de Contaduría Pública, mayo de 2024, y Resolución N.º 07/2024 de la VI Conferencia Nacional Ordinaria de Universidades</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5306D6A6" w14:textId="77777777" w:rsidR="00D110DE" w:rsidRDefault="00000000">
            <w:pPr>
              <w:jc w:val="both"/>
            </w:pPr>
            <w:r>
              <w:t>Perfil del Contador Público</w:t>
            </w:r>
            <w:r w:rsidR="00AA46E3">
              <w:t xml:space="preserve"> </w:t>
            </w:r>
            <w:r>
              <w:t>para el Sistema</w:t>
            </w:r>
          </w:p>
        </w:tc>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486578F6" w14:textId="77777777" w:rsidR="00D110DE" w:rsidRDefault="00000000">
            <w:pPr>
              <w:jc w:val="both"/>
            </w:pPr>
            <w:r>
              <w:t>Cambio del perfil de egreso</w:t>
            </w:r>
          </w:p>
        </w:tc>
      </w:tr>
      <w:tr w:rsidR="00395D6D" w14:paraId="2473611A"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283802EB" w14:textId="77777777" w:rsidR="00AA46E3" w:rsidRDefault="00000000" w:rsidP="00AA46E3">
            <w:pPr>
              <w:jc w:val="both"/>
            </w:pPr>
            <w:r w:rsidRPr="00AA46E3">
              <w:rPr>
                <w:lang w:eastAsia="en-US"/>
              </w:rPr>
              <w:t>Resolución HCF N.º 1013/2026 que aprueba el Plan Estratégico Institucional de la Facultad de Ciencias Económicas y Financieras 2026-2030</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07D4AC7E" w14:textId="77777777" w:rsidR="00AA46E3" w:rsidRDefault="00000000" w:rsidP="00AA46E3">
            <w:pPr>
              <w:jc w:val="both"/>
            </w:pPr>
            <w:r w:rsidRPr="00AA46E3">
              <w:rPr>
                <w:lang w:eastAsia="en-US"/>
              </w:rPr>
              <w:t>Se organiza en cuatro áreas estratégicas: formación profesional de grado y posgrado; investigación, ciencia, tecnología e innovación; interacción social y extensión universitaria; y gestión institucional de calidad. El objetivo estratégico OE 1.3 (2026-2028) prevé actualizar los planes de estudio bajo el modelo EAPCD-UMSA, con integración transversal de TICs, idiomas extranjeros y enfoques interculturales. Para Contaduría Pública fija como metas la acreditación nacional en 2026 y la internacional (MERCOSUR/ARCUSUR) en 2027</w:t>
            </w:r>
          </w:p>
        </w:tc>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04EA1D51" w14:textId="77777777" w:rsidR="00AA46E3" w:rsidRDefault="00000000" w:rsidP="00AA46E3">
            <w:pPr>
              <w:jc w:val="both"/>
            </w:pPr>
            <w:r w:rsidRPr="00AA46E3">
              <w:rPr>
                <w:lang w:eastAsia="en-US"/>
              </w:rPr>
              <w:t>El rediseño es el instrumento curricular para cumplir el OE 1.3 y respalda las metas de acreditación de la Carrera</w:t>
            </w:r>
          </w:p>
        </w:tc>
      </w:tr>
    </w:tbl>
    <w:p w14:paraId="7960F084" w14:textId="77777777" w:rsidR="00D110DE" w:rsidRDefault="00D110DE">
      <w:pPr>
        <w:spacing w:after="120"/>
      </w:pPr>
    </w:p>
    <w:p w14:paraId="16F80280" w14:textId="77777777" w:rsidR="00D110DE" w:rsidRDefault="00000000">
      <w:pPr>
        <w:spacing w:after="200"/>
        <w:jc w:val="both"/>
      </w:pPr>
      <w:r>
        <w:t>El procedimiento del rediseño se activó en la gestión 2026 mediante las siguientes resoluciones:</w:t>
      </w:r>
    </w:p>
    <w:p w14:paraId="4384966E" w14:textId="77777777" w:rsidR="00D110DE" w:rsidRDefault="00000000">
      <w:pPr>
        <w:numPr>
          <w:ilvl w:val="0"/>
          <w:numId w:val="17"/>
        </w:numPr>
        <w:spacing w:after="160"/>
        <w:jc w:val="both"/>
      </w:pPr>
      <w:r>
        <w:rPr>
          <w:b/>
        </w:rPr>
        <w:lastRenderedPageBreak/>
        <w:t>Diagnóstico y declaratoria de necesidad.</w:t>
      </w:r>
      <w:r>
        <w:t xml:space="preserve"> La Resolución HCF N.º 1057/2026, de 25 de agosto de 2026, aprobó el Diagnóstico de la Carrera como documento base y la Declaratoria de Necesidad de Rediseño Curricular, en concordancia con los Artículos 5 y 15 de la Resolución HCU N.º 032/2025, y autorizó la convocatoria a la Asamblea Docente Estudiantil para el 4 de septiembre de 2026, con el fin de elegir a la Comisión Académica.</w:t>
      </w:r>
    </w:p>
    <w:p w14:paraId="508BE110" w14:textId="77777777" w:rsidR="00D110DE" w:rsidRDefault="00000000">
      <w:pPr>
        <w:numPr>
          <w:ilvl w:val="0"/>
          <w:numId w:val="17"/>
        </w:numPr>
        <w:spacing w:after="200"/>
        <w:jc w:val="both"/>
      </w:pPr>
      <w:r>
        <w:rPr>
          <w:b/>
        </w:rPr>
        <w:t>Conformación de la Comisión Académica.</w:t>
      </w:r>
      <w:r>
        <w:t xml:space="preserve"> La Resolución HCF N.º 1126/2026, de 10 de septiembre de 2026, aprobó la conformación de la Comisión Académica para el Rediseño Curricular, integrada por el Director de Carrera, cinco docentes y cinco estudiantes, y dispuso el inicio formal del proyecto curricular.</w:t>
      </w:r>
    </w:p>
    <w:p w14:paraId="2145FA42" w14:textId="77777777" w:rsidR="00D110DE" w:rsidRDefault="00000000">
      <w:pPr>
        <w:spacing w:after="200"/>
        <w:jc w:val="both"/>
      </w:pPr>
      <w:r>
        <w:t>El Artículo 11 de la Resolución HCU N.º 032/2025 fija los criterios generales con los que Secretaría Académica evaluará el plan antes de su aprobación. El rediseño responde a cada uno de ellos:</w:t>
      </w:r>
    </w:p>
    <w:p w14:paraId="149E687B" w14:textId="77777777" w:rsidR="00D110DE" w:rsidRDefault="00000000">
      <w:pPr>
        <w:pStyle w:val="TituloCuadro"/>
        <w:keepNext/>
        <w:spacing w:before="40" w:after="80"/>
        <w:jc w:val="center"/>
      </w:pPr>
      <w:bookmarkStart w:id="62" w:name="_Toc000000299"/>
      <w:r>
        <w:rPr>
          <w:b/>
        </w:rPr>
        <w:t>Cuadro 13. Criterios de calidad del Artículo 11 y respuesta del rediseño</w:t>
      </w:r>
      <w:bookmarkEnd w:id="62"/>
    </w:p>
    <w:tbl>
      <w:tblPr>
        <w:tblW w:w="9405" w:type="dxa"/>
        <w:jc w:val="center"/>
        <w:tblLayout w:type="fixed"/>
        <w:tblLook w:val="04A0" w:firstRow="1" w:lastRow="0" w:firstColumn="1" w:lastColumn="0" w:noHBand="0" w:noVBand="1"/>
      </w:tblPr>
      <w:tblGrid>
        <w:gridCol w:w="1910"/>
        <w:gridCol w:w="3514"/>
        <w:gridCol w:w="3981"/>
      </w:tblGrid>
      <w:tr w:rsidR="00395D6D" w14:paraId="246B229B" w14:textId="77777777">
        <w:trPr>
          <w:tblHeader/>
          <w:jc w:val="center"/>
        </w:trPr>
        <w:tc>
          <w:tcPr>
            <w:tcW w:w="191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C1AFA7F" w14:textId="77777777" w:rsidR="00D110DE" w:rsidRDefault="00000000">
            <w:pPr>
              <w:jc w:val="center"/>
            </w:pPr>
            <w:r>
              <w:rPr>
                <w:b/>
                <w:color w:val="FFFFFF"/>
              </w:rPr>
              <w:t>Criterio</w:t>
            </w:r>
          </w:p>
        </w:tc>
        <w:tc>
          <w:tcPr>
            <w:tcW w:w="35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2089C5F" w14:textId="77777777" w:rsidR="00D110DE" w:rsidRDefault="00000000">
            <w:pPr>
              <w:jc w:val="center"/>
            </w:pPr>
            <w:r>
              <w:rPr>
                <w:b/>
                <w:color w:val="FFFFFF"/>
              </w:rPr>
              <w:t>Exigencia</w:t>
            </w:r>
          </w:p>
        </w:tc>
        <w:tc>
          <w:tcPr>
            <w:tcW w:w="39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F63D83B" w14:textId="77777777" w:rsidR="00D110DE" w:rsidRDefault="00000000">
            <w:pPr>
              <w:jc w:val="center"/>
            </w:pPr>
            <w:r>
              <w:rPr>
                <w:b/>
                <w:color w:val="FFFFFF"/>
              </w:rPr>
              <w:t>Respuesta del rediseño</w:t>
            </w:r>
          </w:p>
        </w:tc>
      </w:tr>
      <w:tr w:rsidR="00395D6D" w14:paraId="07414B02" w14:textId="77777777">
        <w:trPr>
          <w:jc w:val="center"/>
        </w:trPr>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3D1B5F9D" w14:textId="77777777" w:rsidR="00D110DE" w:rsidRDefault="00000000">
            <w:pPr>
              <w:jc w:val="both"/>
            </w:pPr>
            <w:r>
              <w:t>Coherencia</w:t>
            </w:r>
          </w:p>
        </w:tc>
        <w:tc>
          <w:tcPr>
            <w:tcW w:w="3514" w:type="dxa"/>
            <w:tcBorders>
              <w:top w:val="single" w:sz="4" w:space="0" w:color="8EAADB"/>
              <w:left w:val="single" w:sz="4" w:space="0" w:color="8EAADB"/>
              <w:bottom w:val="single" w:sz="4" w:space="0" w:color="8EAADB"/>
              <w:right w:val="single" w:sz="4" w:space="0" w:color="8EAADB"/>
            </w:tcBorders>
            <w:shd w:val="clear" w:color="auto" w:fill="D9E2F3"/>
          </w:tcPr>
          <w:p w14:paraId="5E2FD290" w14:textId="77777777" w:rsidR="00D110DE" w:rsidRDefault="00000000">
            <w:pPr>
              <w:jc w:val="both"/>
            </w:pPr>
            <w:r>
              <w:t>Coherencia con la misión, la visión y el modelo educativo de la UMSA, y entre el perfil de egreso, las competencias, las estrategias metodológicas y los procesos evaluativos</w:t>
            </w:r>
          </w:p>
        </w:tc>
        <w:tc>
          <w:tcPr>
            <w:tcW w:w="3981" w:type="dxa"/>
            <w:tcBorders>
              <w:top w:val="single" w:sz="4" w:space="0" w:color="8EAADB"/>
              <w:left w:val="single" w:sz="4" w:space="0" w:color="8EAADB"/>
              <w:bottom w:val="single" w:sz="4" w:space="0" w:color="8EAADB"/>
              <w:right w:val="single" w:sz="4" w:space="0" w:color="8EAADB"/>
            </w:tcBorders>
            <w:shd w:val="clear" w:color="auto" w:fill="D9E2F3"/>
          </w:tcPr>
          <w:p w14:paraId="6BADD7EB" w14:textId="77777777" w:rsidR="00D110DE" w:rsidRDefault="00000000">
            <w:pPr>
              <w:jc w:val="both"/>
            </w:pPr>
            <w:r>
              <w:t>Visión, misión, perfil, mapa de competencias, estrategias y evaluación formulados de manera articulada</w:t>
            </w:r>
          </w:p>
        </w:tc>
      </w:tr>
      <w:tr w:rsidR="00395D6D" w14:paraId="21EB4597" w14:textId="77777777">
        <w:trPr>
          <w:jc w:val="center"/>
        </w:trPr>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6EE75049" w14:textId="77777777" w:rsidR="00D110DE" w:rsidRDefault="00000000">
            <w:pPr>
              <w:jc w:val="both"/>
            </w:pPr>
            <w:r>
              <w:t>Pertinencia</w:t>
            </w:r>
          </w:p>
        </w:tc>
        <w:tc>
          <w:tcPr>
            <w:tcW w:w="3514" w:type="dxa"/>
            <w:tcBorders>
              <w:top w:val="single" w:sz="4" w:space="0" w:color="8EAADB"/>
              <w:left w:val="single" w:sz="4" w:space="0" w:color="8EAADB"/>
              <w:bottom w:val="single" w:sz="4" w:space="0" w:color="8EAADB"/>
              <w:right w:val="single" w:sz="4" w:space="0" w:color="8EAADB"/>
            </w:tcBorders>
            <w:shd w:val="clear" w:color="auto" w:fill="D9E2F3"/>
          </w:tcPr>
          <w:p w14:paraId="3AFFE214" w14:textId="77777777" w:rsidR="00D110DE" w:rsidRDefault="00000000">
            <w:pPr>
              <w:jc w:val="both"/>
            </w:pPr>
            <w:r>
              <w:t>Diseño basado en el levantamiento de información del medio externo, para actualizar el propósito formativo y responder a las necesidades sociales</w:t>
            </w:r>
          </w:p>
        </w:tc>
        <w:tc>
          <w:tcPr>
            <w:tcW w:w="3981" w:type="dxa"/>
            <w:tcBorders>
              <w:top w:val="single" w:sz="4" w:space="0" w:color="8EAADB"/>
              <w:left w:val="single" w:sz="4" w:space="0" w:color="8EAADB"/>
              <w:bottom w:val="single" w:sz="4" w:space="0" w:color="8EAADB"/>
              <w:right w:val="single" w:sz="4" w:space="0" w:color="8EAADB"/>
            </w:tcBorders>
            <w:shd w:val="clear" w:color="auto" w:fill="D9E2F3"/>
          </w:tcPr>
          <w:p w14:paraId="0590DFED" w14:textId="77777777" w:rsidR="00D110DE" w:rsidRDefault="00000000">
            <w:pPr>
              <w:jc w:val="both"/>
            </w:pPr>
            <w:r>
              <w:t>Ipsos CIESMORI 2025, encuesta BID 2022, FODA del Instituto de Investigaciones 2025 y normativa nacional e internacional</w:t>
            </w:r>
          </w:p>
        </w:tc>
      </w:tr>
      <w:tr w:rsidR="00395D6D" w14:paraId="282BF0F4" w14:textId="77777777">
        <w:trPr>
          <w:jc w:val="center"/>
        </w:trPr>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59D97810" w14:textId="77777777" w:rsidR="00D110DE" w:rsidRDefault="00000000">
            <w:pPr>
              <w:jc w:val="both"/>
            </w:pPr>
            <w:r>
              <w:t>Contexto sociocultural</w:t>
            </w:r>
          </w:p>
        </w:tc>
        <w:tc>
          <w:tcPr>
            <w:tcW w:w="3514" w:type="dxa"/>
            <w:tcBorders>
              <w:top w:val="single" w:sz="4" w:space="0" w:color="8EAADB"/>
              <w:left w:val="single" w:sz="4" w:space="0" w:color="8EAADB"/>
              <w:bottom w:val="single" w:sz="4" w:space="0" w:color="8EAADB"/>
              <w:right w:val="single" w:sz="4" w:space="0" w:color="8EAADB"/>
            </w:tcBorders>
            <w:shd w:val="clear" w:color="auto" w:fill="D9E2F3"/>
          </w:tcPr>
          <w:p w14:paraId="06DFDF39" w14:textId="77777777" w:rsidR="00D110DE" w:rsidRDefault="00000000">
            <w:pPr>
              <w:jc w:val="both"/>
            </w:pPr>
            <w:r>
              <w:t>Profesionales responsables con su sociedad, emprendedores y constructores de una sociedad justa e inclusiva</w:t>
            </w:r>
          </w:p>
        </w:tc>
        <w:tc>
          <w:tcPr>
            <w:tcW w:w="3981" w:type="dxa"/>
            <w:tcBorders>
              <w:top w:val="single" w:sz="4" w:space="0" w:color="8EAADB"/>
              <w:left w:val="single" w:sz="4" w:space="0" w:color="8EAADB"/>
              <w:bottom w:val="single" w:sz="4" w:space="0" w:color="8EAADB"/>
              <w:right w:val="single" w:sz="4" w:space="0" w:color="8EAADB"/>
            </w:tcBorders>
            <w:shd w:val="clear" w:color="auto" w:fill="D9E2F3"/>
          </w:tcPr>
          <w:p w14:paraId="55834647" w14:textId="77777777" w:rsidR="00D110DE" w:rsidRDefault="00000000">
            <w:pPr>
              <w:jc w:val="both"/>
            </w:pPr>
            <w:r>
              <w:t>Ética transversal, responsabilidad pública y emprendimiento profesional</w:t>
            </w:r>
          </w:p>
        </w:tc>
      </w:tr>
      <w:tr w:rsidR="00395D6D" w14:paraId="63D99727" w14:textId="77777777">
        <w:trPr>
          <w:jc w:val="center"/>
        </w:trPr>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38C78E58" w14:textId="77777777" w:rsidR="00D110DE" w:rsidRDefault="00000000">
            <w:pPr>
              <w:jc w:val="both"/>
            </w:pPr>
            <w:r>
              <w:t>Alcance económico</w:t>
            </w:r>
          </w:p>
        </w:tc>
        <w:tc>
          <w:tcPr>
            <w:tcW w:w="3514" w:type="dxa"/>
            <w:tcBorders>
              <w:top w:val="single" w:sz="4" w:space="0" w:color="8EAADB"/>
              <w:left w:val="single" w:sz="4" w:space="0" w:color="8EAADB"/>
              <w:bottom w:val="single" w:sz="4" w:space="0" w:color="8EAADB"/>
              <w:right w:val="single" w:sz="4" w:space="0" w:color="8EAADB"/>
            </w:tcBorders>
            <w:shd w:val="clear" w:color="auto" w:fill="D9E2F3"/>
          </w:tcPr>
          <w:p w14:paraId="5AAC874E" w14:textId="77777777" w:rsidR="00D110DE" w:rsidRDefault="00000000">
            <w:pPr>
              <w:jc w:val="both"/>
            </w:pPr>
            <w:r>
              <w:t>Avances tecnológicos y científicos de cada disciplina, con evaluación de los costos humanos y económicos y de las necesidades de formación</w:t>
            </w:r>
          </w:p>
        </w:tc>
        <w:tc>
          <w:tcPr>
            <w:tcW w:w="3981" w:type="dxa"/>
            <w:tcBorders>
              <w:top w:val="single" w:sz="4" w:space="0" w:color="8EAADB"/>
              <w:left w:val="single" w:sz="4" w:space="0" w:color="8EAADB"/>
              <w:bottom w:val="single" w:sz="4" w:space="0" w:color="8EAADB"/>
              <w:right w:val="single" w:sz="4" w:space="0" w:color="8EAADB"/>
            </w:tcBorders>
            <w:shd w:val="clear" w:color="auto" w:fill="D9E2F3"/>
          </w:tcPr>
          <w:p w14:paraId="27CFA42A" w14:textId="77777777" w:rsidR="00D110DE" w:rsidRDefault="00000000">
            <w:pPr>
              <w:jc w:val="both"/>
            </w:pPr>
            <w:r>
              <w:t>Eje tecnológico transversal con software de licencia académica o abierta</w:t>
            </w:r>
          </w:p>
        </w:tc>
      </w:tr>
      <w:tr w:rsidR="00395D6D" w14:paraId="0B906108" w14:textId="77777777">
        <w:trPr>
          <w:jc w:val="center"/>
        </w:trPr>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2D88A057" w14:textId="77777777" w:rsidR="00D110DE" w:rsidRDefault="00000000">
            <w:pPr>
              <w:jc w:val="both"/>
            </w:pPr>
            <w:r>
              <w:t>Relación con el mundo laboral</w:t>
            </w:r>
          </w:p>
        </w:tc>
        <w:tc>
          <w:tcPr>
            <w:tcW w:w="3514" w:type="dxa"/>
            <w:tcBorders>
              <w:top w:val="single" w:sz="4" w:space="0" w:color="8EAADB"/>
              <w:left w:val="single" w:sz="4" w:space="0" w:color="8EAADB"/>
              <w:bottom w:val="single" w:sz="4" w:space="0" w:color="8EAADB"/>
              <w:right w:val="single" w:sz="4" w:space="0" w:color="8EAADB"/>
            </w:tcBorders>
            <w:shd w:val="clear" w:color="auto" w:fill="D9E2F3"/>
          </w:tcPr>
          <w:p w14:paraId="6D7BF608" w14:textId="77777777" w:rsidR="00D110DE" w:rsidRDefault="00000000">
            <w:pPr>
              <w:jc w:val="both"/>
            </w:pPr>
            <w:r>
              <w:t>Conectar al estudiante con el mundo laboral, tomando en cuenta los avances y las necesidades formativas de los estudiantes</w:t>
            </w:r>
          </w:p>
        </w:tc>
        <w:tc>
          <w:tcPr>
            <w:tcW w:w="3981" w:type="dxa"/>
            <w:tcBorders>
              <w:top w:val="single" w:sz="4" w:space="0" w:color="8EAADB"/>
              <w:left w:val="single" w:sz="4" w:space="0" w:color="8EAADB"/>
              <w:bottom w:val="single" w:sz="4" w:space="0" w:color="8EAADB"/>
              <w:right w:val="single" w:sz="4" w:space="0" w:color="8EAADB"/>
            </w:tcBorders>
            <w:shd w:val="clear" w:color="auto" w:fill="D9E2F3"/>
          </w:tcPr>
          <w:p w14:paraId="479A753C" w14:textId="77777777" w:rsidR="00D110DE" w:rsidRDefault="00000000">
            <w:pPr>
              <w:jc w:val="both"/>
            </w:pPr>
            <w:r>
              <w:t>Prácticas preprofesionales y proyectos reales</w:t>
            </w:r>
          </w:p>
        </w:tc>
      </w:tr>
      <w:tr w:rsidR="00395D6D" w14:paraId="39147A1A" w14:textId="77777777">
        <w:trPr>
          <w:jc w:val="center"/>
        </w:trPr>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3CE72867" w14:textId="77777777" w:rsidR="00D110DE" w:rsidRDefault="00000000">
            <w:pPr>
              <w:jc w:val="both"/>
            </w:pPr>
            <w:r>
              <w:t>Integralidad y transversalidad</w:t>
            </w:r>
          </w:p>
        </w:tc>
        <w:tc>
          <w:tcPr>
            <w:tcW w:w="3514" w:type="dxa"/>
            <w:tcBorders>
              <w:top w:val="single" w:sz="4" w:space="0" w:color="8EAADB"/>
              <w:left w:val="single" w:sz="4" w:space="0" w:color="8EAADB"/>
              <w:bottom w:val="single" w:sz="4" w:space="0" w:color="8EAADB"/>
              <w:right w:val="single" w:sz="4" w:space="0" w:color="8EAADB"/>
            </w:tcBorders>
            <w:shd w:val="clear" w:color="auto" w:fill="D9E2F3"/>
          </w:tcPr>
          <w:p w14:paraId="0B05CF9D" w14:textId="77777777" w:rsidR="00D110DE" w:rsidRDefault="00000000">
            <w:pPr>
              <w:jc w:val="both"/>
            </w:pPr>
            <w:r>
              <w:t>Desarrollo de las dimensiones humanas, intelectuales, emocionales, físicas, sociales y profesionales</w:t>
            </w:r>
          </w:p>
        </w:tc>
        <w:tc>
          <w:tcPr>
            <w:tcW w:w="3981" w:type="dxa"/>
            <w:tcBorders>
              <w:top w:val="single" w:sz="4" w:space="0" w:color="8EAADB"/>
              <w:left w:val="single" w:sz="4" w:space="0" w:color="8EAADB"/>
              <w:bottom w:val="single" w:sz="4" w:space="0" w:color="8EAADB"/>
              <w:right w:val="single" w:sz="4" w:space="0" w:color="8EAADB"/>
            </w:tcBorders>
            <w:shd w:val="clear" w:color="auto" w:fill="D9E2F3"/>
          </w:tcPr>
          <w:p w14:paraId="78FA657E" w14:textId="77777777" w:rsidR="00D110DE" w:rsidRDefault="00000000">
            <w:pPr>
              <w:jc w:val="both"/>
            </w:pPr>
            <w:r>
              <w:t>Estructura de saber conocer, saber hacer y saber ser y convivir</w:t>
            </w:r>
          </w:p>
        </w:tc>
      </w:tr>
      <w:tr w:rsidR="00395D6D" w14:paraId="3837E47F" w14:textId="77777777">
        <w:trPr>
          <w:jc w:val="center"/>
        </w:trPr>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619CFD80" w14:textId="77777777" w:rsidR="00D110DE" w:rsidRDefault="00000000">
            <w:pPr>
              <w:jc w:val="both"/>
            </w:pPr>
            <w:r>
              <w:t>Transferibilidad</w:t>
            </w:r>
          </w:p>
        </w:tc>
        <w:tc>
          <w:tcPr>
            <w:tcW w:w="3514" w:type="dxa"/>
            <w:tcBorders>
              <w:top w:val="single" w:sz="4" w:space="0" w:color="8EAADB"/>
              <w:left w:val="single" w:sz="4" w:space="0" w:color="8EAADB"/>
              <w:bottom w:val="single" w:sz="4" w:space="0" w:color="8EAADB"/>
              <w:right w:val="single" w:sz="4" w:space="0" w:color="8EAADB"/>
            </w:tcBorders>
            <w:shd w:val="clear" w:color="auto" w:fill="D9E2F3"/>
          </w:tcPr>
          <w:p w14:paraId="5EB61155" w14:textId="77777777" w:rsidR="00D110DE" w:rsidRDefault="00000000">
            <w:pPr>
              <w:jc w:val="both"/>
            </w:pPr>
            <w:r>
              <w:t>Actividades curriculares en las que el estudiante transfiera sus conocimientos a experiencias prácticas y demuestre sus habilidades</w:t>
            </w:r>
          </w:p>
        </w:tc>
        <w:tc>
          <w:tcPr>
            <w:tcW w:w="3981" w:type="dxa"/>
            <w:tcBorders>
              <w:top w:val="single" w:sz="4" w:space="0" w:color="8EAADB"/>
              <w:left w:val="single" w:sz="4" w:space="0" w:color="8EAADB"/>
              <w:bottom w:val="single" w:sz="4" w:space="0" w:color="8EAADB"/>
              <w:right w:val="single" w:sz="4" w:space="0" w:color="8EAADB"/>
            </w:tcBorders>
            <w:shd w:val="clear" w:color="auto" w:fill="D9E2F3"/>
          </w:tcPr>
          <w:p w14:paraId="09C3D10F" w14:textId="77777777" w:rsidR="00D110DE" w:rsidRDefault="00000000">
            <w:pPr>
              <w:jc w:val="both"/>
            </w:pPr>
            <w:r>
              <w:t>Evaluación por evidencias de desempeño, de producto y de conocimiento</w:t>
            </w:r>
          </w:p>
        </w:tc>
      </w:tr>
      <w:tr w:rsidR="00395D6D" w14:paraId="417DCBB2" w14:textId="77777777">
        <w:trPr>
          <w:jc w:val="center"/>
        </w:trPr>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5345B0E1" w14:textId="77777777" w:rsidR="00D110DE" w:rsidRDefault="00000000">
            <w:pPr>
              <w:jc w:val="both"/>
            </w:pPr>
            <w:r>
              <w:t>Articulación</w:t>
            </w:r>
          </w:p>
        </w:tc>
        <w:tc>
          <w:tcPr>
            <w:tcW w:w="3514" w:type="dxa"/>
            <w:tcBorders>
              <w:top w:val="single" w:sz="4" w:space="0" w:color="8EAADB"/>
              <w:left w:val="single" w:sz="4" w:space="0" w:color="8EAADB"/>
              <w:bottom w:val="single" w:sz="4" w:space="0" w:color="8EAADB"/>
              <w:right w:val="single" w:sz="4" w:space="0" w:color="8EAADB"/>
            </w:tcBorders>
            <w:shd w:val="clear" w:color="auto" w:fill="D9E2F3"/>
          </w:tcPr>
          <w:p w14:paraId="339F924A" w14:textId="77777777" w:rsidR="00D110DE" w:rsidRDefault="00000000">
            <w:pPr>
              <w:jc w:val="both"/>
            </w:pPr>
            <w:r>
              <w:t xml:space="preserve">Ciclos formativos desde el </w:t>
            </w:r>
            <w:r>
              <w:lastRenderedPageBreak/>
              <w:t>técnico medio y el técnico superior hasta la licenciatura, la maestría y el doctorado, con educación continua y especialización en el postgrado</w:t>
            </w:r>
          </w:p>
        </w:tc>
        <w:tc>
          <w:tcPr>
            <w:tcW w:w="3981" w:type="dxa"/>
            <w:tcBorders>
              <w:top w:val="single" w:sz="4" w:space="0" w:color="8EAADB"/>
              <w:left w:val="single" w:sz="4" w:space="0" w:color="8EAADB"/>
              <w:bottom w:val="single" w:sz="4" w:space="0" w:color="8EAADB"/>
              <w:right w:val="single" w:sz="4" w:space="0" w:color="8EAADB"/>
            </w:tcBorders>
            <w:shd w:val="clear" w:color="auto" w:fill="D9E2F3"/>
          </w:tcPr>
          <w:p w14:paraId="0BBBDF9A" w14:textId="77777777" w:rsidR="00D110DE" w:rsidRDefault="00000000">
            <w:pPr>
              <w:jc w:val="both"/>
            </w:pPr>
            <w:r>
              <w:lastRenderedPageBreak/>
              <w:t xml:space="preserve">Grados intermedios de Técnico </w:t>
            </w:r>
            <w:r>
              <w:lastRenderedPageBreak/>
              <w:t>Universitario Medio y Técnico</w:t>
            </w:r>
            <w:r w:rsidR="002F7F2E">
              <w:t xml:space="preserve"> Universitario</w:t>
            </w:r>
            <w:r>
              <w:t xml:space="preserve"> Superior, y articulación con los diplomados y programas de la Unidad de Postgrado</w:t>
            </w:r>
          </w:p>
        </w:tc>
      </w:tr>
    </w:tbl>
    <w:p w14:paraId="11FC40B6" w14:textId="77777777" w:rsidR="00D110DE" w:rsidRDefault="00000000">
      <w:pPr>
        <w:spacing w:before="40" w:after="200"/>
      </w:pPr>
      <w:r>
        <w:rPr>
          <w:sz w:val="16"/>
        </w:rPr>
        <w:lastRenderedPageBreak/>
        <w:t>Fuente: Artículo 11 de la Resolución HCU N.º 032/2025.</w:t>
      </w:r>
    </w:p>
    <w:p w14:paraId="154B3FD1" w14:textId="77777777" w:rsidR="00AA46E3" w:rsidRPr="00AA46E3" w:rsidRDefault="00000000" w:rsidP="00AA46E3">
      <w:pPr>
        <w:spacing w:after="200"/>
        <w:jc w:val="both"/>
      </w:pPr>
      <w:r w:rsidRPr="00AA46E3">
        <w:t>En el plano institucional, la Resolución HCF N.º 1013/2026, de 18 de agosto de 2026, aprobó el Plan Estratégico Institucional (PEI) de la Facultad de Ciencias Económicas y Financieras 2026-2030, elaborado en concordancia vertical con el PEI-UMSA 2026-2030 y el Plan de Desarrollo Económico y Social (PDES) 2026-2030. El PEI facultativo se organiza en cuatro áreas estratégicas: formación profesional de grado y posgrado; investigación, ciencia, tecnología e innovación; interacción social y extensión universitaria; y gestión institucional de calidad. Su misión plantea formar profesionales con competencias técnicas, éticas, digitales y socioambientales en las áreas económica, administrativa y contable-auditora, y su objetivo estratégico OE 1.3 propone actualizar los planes de estudio bajo el modelo EAPCD-UMSA, integrando de manera transversal las TICs, los idiomas extranjeros y los enfoques interculturales entre 2026 y 2028. El diagnóstico del PEI reconoce además que las mallas curriculares aún no integran plenamente las competencias digitales transversales y fija para la Carrera de Contaduría Pública la meta prioritaria de acreditación nacional en 2026 y de acreditación internacional (MERCOSUR/ARCUSUR) en 2027, en el marco de la meta facultativa de contar con tres carreras acreditadas internacionalmente al 2030. Por ello, el rediseño del Plan de Estudios 2013 es el instrumento curricular para cumplir el OE 1.3 y para sostener estas metas de acreditación.</w:t>
      </w:r>
    </w:p>
    <w:p w14:paraId="02DBE329" w14:textId="77777777" w:rsidR="00D110DE" w:rsidRDefault="00000000" w:rsidP="00AA46E3">
      <w:pPr>
        <w:spacing w:after="200"/>
        <w:jc w:val="both"/>
        <w:outlineLvl w:val="2"/>
      </w:pPr>
      <w:bookmarkStart w:id="63" w:name="_Toc000000040"/>
      <w:r>
        <w:rPr>
          <w:b/>
          <w:sz w:val="22"/>
        </w:rPr>
        <w:t>3.2.2</w:t>
      </w:r>
      <w:r>
        <w:rPr>
          <w:b/>
          <w:sz w:val="22"/>
        </w:rPr>
        <w:tab/>
        <w:t>Normativa nacional</w:t>
      </w:r>
      <w:bookmarkEnd w:id="63"/>
    </w:p>
    <w:p w14:paraId="48A65224" w14:textId="77777777" w:rsidR="00D110DE" w:rsidRDefault="00000000">
      <w:pPr>
        <w:spacing w:after="200"/>
        <w:jc w:val="both"/>
      </w:pPr>
      <w:r>
        <w:t>La Constitución Política del Estado orienta la educación superior al desarrollo económico y social del país, y la Ley N.º 070 de 2010 establece una formación científica, productiva y con compromiso social. El ejercicio profesional está regulado por el DS N.º 3911 de 1954, elevado a ley en 1957, el DL N.º 12042, sobre firma y sello profesional, y el DS N.º 22274 de 1989, bajo la rectoría del Colegio de Auditores o Contadores Públicos de Bolivia, cuyo Consejo Técnico Nacional de Auditoría y Contabilidad emite las normas técnicas que el egresado debe dominar:</w:t>
      </w:r>
    </w:p>
    <w:p w14:paraId="2FAA1C67" w14:textId="77777777" w:rsidR="00D110DE" w:rsidRDefault="00000000">
      <w:pPr>
        <w:pStyle w:val="TituloCuadro"/>
        <w:keepNext/>
        <w:spacing w:before="40" w:after="80"/>
        <w:jc w:val="center"/>
      </w:pPr>
      <w:bookmarkStart w:id="64" w:name="_Toc000000300"/>
      <w:r>
        <w:rPr>
          <w:b/>
        </w:rPr>
        <w:t>Cuadro 14. Normas profesionales nacionales posteriores al Plan 2013</w:t>
      </w:r>
      <w:bookmarkEnd w:id="64"/>
    </w:p>
    <w:tbl>
      <w:tblPr>
        <w:tblW w:w="9405" w:type="dxa"/>
        <w:jc w:val="center"/>
        <w:tblLayout w:type="fixed"/>
        <w:tblLook w:val="04A0" w:firstRow="1" w:lastRow="0" w:firstColumn="1" w:lastColumn="0" w:noHBand="0" w:noVBand="1"/>
      </w:tblPr>
      <w:tblGrid>
        <w:gridCol w:w="1881"/>
        <w:gridCol w:w="5467"/>
        <w:gridCol w:w="2057"/>
      </w:tblGrid>
      <w:tr w:rsidR="00395D6D" w14:paraId="3E7B0DBE" w14:textId="77777777">
        <w:trPr>
          <w:tblHeader/>
          <w:jc w:val="center"/>
        </w:trPr>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10666C" w14:textId="77777777" w:rsidR="00D110DE" w:rsidRDefault="00000000">
            <w:pPr>
              <w:jc w:val="center"/>
            </w:pPr>
            <w:r>
              <w:rPr>
                <w:b/>
                <w:color w:val="FFFFFF"/>
              </w:rPr>
              <w:t>Resolución CTNAC</w:t>
            </w:r>
          </w:p>
        </w:tc>
        <w:tc>
          <w:tcPr>
            <w:tcW w:w="546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C361042" w14:textId="77777777" w:rsidR="00D110DE" w:rsidRDefault="00000000">
            <w:pPr>
              <w:jc w:val="center"/>
            </w:pPr>
            <w:r>
              <w:rPr>
                <w:b/>
                <w:color w:val="FFFFFF"/>
              </w:rPr>
              <w:t>Contenido</w:t>
            </w:r>
          </w:p>
        </w:tc>
        <w:tc>
          <w:tcPr>
            <w:tcW w:w="205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11A7159" w14:textId="77777777" w:rsidR="00D110DE" w:rsidRDefault="00000000">
            <w:pPr>
              <w:jc w:val="center"/>
            </w:pPr>
            <w:r>
              <w:rPr>
                <w:b/>
                <w:color w:val="FFFFFF"/>
              </w:rPr>
              <w:t>Vigencia</w:t>
            </w:r>
          </w:p>
        </w:tc>
      </w:tr>
      <w:tr w:rsidR="00395D6D" w14:paraId="30596B0C"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1CB0486" w14:textId="77777777" w:rsidR="00D110DE" w:rsidRDefault="00000000">
            <w:pPr>
              <w:jc w:val="both"/>
            </w:pPr>
            <w:r>
              <w:t>N.º 001/2015</w:t>
            </w:r>
          </w:p>
        </w:tc>
        <w:tc>
          <w:tcPr>
            <w:tcW w:w="5467" w:type="dxa"/>
            <w:tcBorders>
              <w:top w:val="single" w:sz="4" w:space="0" w:color="8EAADB"/>
              <w:left w:val="single" w:sz="4" w:space="0" w:color="8EAADB"/>
              <w:bottom w:val="single" w:sz="4" w:space="0" w:color="8EAADB"/>
              <w:right w:val="single" w:sz="4" w:space="0" w:color="8EAADB"/>
            </w:tcBorders>
            <w:shd w:val="clear" w:color="auto" w:fill="D9E2F3"/>
          </w:tcPr>
          <w:p w14:paraId="34793BA2" w14:textId="77777777" w:rsidR="00D110DE" w:rsidRDefault="00000000">
            <w:pPr>
              <w:jc w:val="both"/>
            </w:pPr>
            <w:r>
              <w:t>Adopción supletoria de las NIA, NIER, NIEA y NISR</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9F17D1C" w14:textId="77777777" w:rsidR="00D110DE" w:rsidRDefault="00000000">
            <w:pPr>
              <w:jc w:val="both"/>
            </w:pPr>
            <w:r>
              <w:t>Vigente</w:t>
            </w:r>
          </w:p>
        </w:tc>
      </w:tr>
      <w:tr w:rsidR="00395D6D" w14:paraId="0FC12713"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16C76F6" w14:textId="77777777" w:rsidR="00D110DE" w:rsidRDefault="00000000">
            <w:pPr>
              <w:jc w:val="both"/>
            </w:pPr>
            <w:r>
              <w:t>N.º 01/2020</w:t>
            </w:r>
          </w:p>
        </w:tc>
        <w:tc>
          <w:tcPr>
            <w:tcW w:w="5467" w:type="dxa"/>
            <w:tcBorders>
              <w:top w:val="single" w:sz="4" w:space="0" w:color="8EAADB"/>
              <w:left w:val="single" w:sz="4" w:space="0" w:color="8EAADB"/>
              <w:bottom w:val="single" w:sz="4" w:space="0" w:color="8EAADB"/>
              <w:right w:val="single" w:sz="4" w:space="0" w:color="8EAADB"/>
            </w:tcBorders>
            <w:shd w:val="clear" w:color="auto" w:fill="D9E2F3"/>
          </w:tcPr>
          <w:p w14:paraId="691C9FC5" w14:textId="77777777" w:rsidR="00D110DE" w:rsidRDefault="00000000">
            <w:pPr>
              <w:jc w:val="both"/>
            </w:pPr>
            <w:r>
              <w:t>Adopción del Código de Ética del IESBA</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0A2A31B2" w14:textId="77777777" w:rsidR="00D110DE" w:rsidRDefault="00000000">
            <w:pPr>
              <w:jc w:val="both"/>
            </w:pPr>
            <w:r>
              <w:t>Desde el 1 de enero de 2021</w:t>
            </w:r>
          </w:p>
        </w:tc>
      </w:tr>
      <w:tr w:rsidR="00395D6D" w14:paraId="33CF8E10"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0004BA3B" w14:textId="77777777" w:rsidR="00D110DE" w:rsidRDefault="00000000">
            <w:pPr>
              <w:jc w:val="both"/>
            </w:pPr>
            <w:r>
              <w:t>N.º 002/2020</w:t>
            </w:r>
          </w:p>
        </w:tc>
        <w:tc>
          <w:tcPr>
            <w:tcW w:w="5467" w:type="dxa"/>
            <w:tcBorders>
              <w:top w:val="single" w:sz="4" w:space="0" w:color="8EAADB"/>
              <w:left w:val="single" w:sz="4" w:space="0" w:color="8EAADB"/>
              <w:bottom w:val="single" w:sz="4" w:space="0" w:color="8EAADB"/>
              <w:right w:val="single" w:sz="4" w:space="0" w:color="8EAADB"/>
            </w:tcBorders>
            <w:shd w:val="clear" w:color="auto" w:fill="D9E2F3"/>
          </w:tcPr>
          <w:p w14:paraId="506910FF" w14:textId="77777777" w:rsidR="00D110DE" w:rsidRDefault="00000000">
            <w:pPr>
              <w:jc w:val="both"/>
            </w:pPr>
            <w:r>
              <w:t>Adopción de las Normas Internacionales de Gestión de la Calidad</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69BDDCE1" w14:textId="77777777" w:rsidR="00D110DE" w:rsidRDefault="00000000">
            <w:pPr>
              <w:jc w:val="both"/>
            </w:pPr>
            <w:r>
              <w:t>Desde el 1 de enero de 2021</w:t>
            </w:r>
          </w:p>
        </w:tc>
      </w:tr>
      <w:tr w:rsidR="00395D6D" w14:paraId="76F975B4"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C89CBFC" w14:textId="77777777" w:rsidR="00D110DE" w:rsidRDefault="00000000">
            <w:pPr>
              <w:jc w:val="both"/>
            </w:pPr>
            <w:r>
              <w:t>N.º 01/2024</w:t>
            </w:r>
          </w:p>
        </w:tc>
        <w:tc>
          <w:tcPr>
            <w:tcW w:w="5467" w:type="dxa"/>
            <w:tcBorders>
              <w:top w:val="single" w:sz="4" w:space="0" w:color="8EAADB"/>
              <w:left w:val="single" w:sz="4" w:space="0" w:color="8EAADB"/>
              <w:bottom w:val="single" w:sz="4" w:space="0" w:color="8EAADB"/>
              <w:right w:val="single" w:sz="4" w:space="0" w:color="8EAADB"/>
            </w:tcBorders>
            <w:shd w:val="clear" w:color="auto" w:fill="D9E2F3"/>
          </w:tcPr>
          <w:p w14:paraId="0D636A07" w14:textId="77777777" w:rsidR="00D110DE" w:rsidRDefault="00000000">
            <w:pPr>
              <w:jc w:val="both"/>
            </w:pPr>
            <w:r>
              <w:t>Adopción de las NIIF de Sostenibilidad del ISSB para todas las entidades con actividad económica en Bolivia</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39E73C1A" w14:textId="77777777" w:rsidR="00D110DE" w:rsidRDefault="00000000">
            <w:pPr>
              <w:jc w:val="both"/>
            </w:pPr>
            <w:r>
              <w:t>Desde el 1 de enero de 2027</w:t>
            </w:r>
          </w:p>
        </w:tc>
      </w:tr>
    </w:tbl>
    <w:p w14:paraId="5B256670" w14:textId="77777777" w:rsidR="00D110DE" w:rsidRDefault="00000000">
      <w:pPr>
        <w:spacing w:before="40" w:after="200"/>
      </w:pPr>
      <w:r>
        <w:rPr>
          <w:sz w:val="16"/>
        </w:rPr>
        <w:t>Fuente: CAUB (2021); CTNAC (2024). Las Normas de Contabilidad N.º 1 a 14 continúan vigentes, con aplicación supletoria de las NIIF.</w:t>
      </w:r>
    </w:p>
    <w:p w14:paraId="44D7ADD4" w14:textId="77777777" w:rsidR="00D110DE" w:rsidRDefault="00000000">
      <w:pPr>
        <w:pStyle w:val="TituloCuadro"/>
        <w:keepNext/>
        <w:spacing w:before="40" w:after="80"/>
        <w:jc w:val="center"/>
      </w:pPr>
      <w:bookmarkStart w:id="65" w:name="_Toc000000301"/>
      <w:r>
        <w:rPr>
          <w:b/>
        </w:rPr>
        <w:t>Cuadro 15. Principal normativa nacional para el ejercicio profesional</w:t>
      </w:r>
      <w:bookmarkEnd w:id="65"/>
    </w:p>
    <w:tbl>
      <w:tblPr>
        <w:tblW w:w="9405" w:type="dxa"/>
        <w:jc w:val="center"/>
        <w:tblLayout w:type="fixed"/>
        <w:tblLook w:val="04A0" w:firstRow="1" w:lastRow="0" w:firstColumn="1" w:lastColumn="0" w:noHBand="0" w:noVBand="1"/>
      </w:tblPr>
      <w:tblGrid>
        <w:gridCol w:w="1881"/>
        <w:gridCol w:w="3997"/>
        <w:gridCol w:w="3527"/>
      </w:tblGrid>
      <w:tr w:rsidR="00395D6D" w14:paraId="2A3374A1" w14:textId="77777777">
        <w:trPr>
          <w:tblHeader/>
          <w:jc w:val="center"/>
        </w:trPr>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134815F" w14:textId="77777777" w:rsidR="00D110DE" w:rsidRDefault="00000000">
            <w:pPr>
              <w:jc w:val="center"/>
            </w:pPr>
            <w:r>
              <w:rPr>
                <w:b/>
                <w:color w:val="FFFFFF"/>
              </w:rPr>
              <w:t>Ámbito</w:t>
            </w:r>
          </w:p>
        </w:tc>
        <w:tc>
          <w:tcPr>
            <w:tcW w:w="399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653EDCE" w14:textId="77777777" w:rsidR="00D110DE" w:rsidRDefault="00000000">
            <w:pPr>
              <w:jc w:val="center"/>
            </w:pPr>
            <w:r>
              <w:rPr>
                <w:b/>
                <w:color w:val="FFFFFF"/>
              </w:rPr>
              <w:t>Norma</w:t>
            </w:r>
          </w:p>
        </w:tc>
        <w:tc>
          <w:tcPr>
            <w:tcW w:w="352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CD6DEF1" w14:textId="77777777" w:rsidR="00D110DE" w:rsidRDefault="00000000">
            <w:pPr>
              <w:jc w:val="center"/>
            </w:pPr>
            <w:r>
              <w:rPr>
                <w:b/>
                <w:color w:val="FFFFFF"/>
              </w:rPr>
              <w:t>Implicancia curricular</w:t>
            </w:r>
          </w:p>
        </w:tc>
      </w:tr>
      <w:tr w:rsidR="00395D6D" w14:paraId="0181609C"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30E1D5B" w14:textId="77777777" w:rsidR="00D110DE" w:rsidRDefault="00000000">
            <w:pPr>
              <w:jc w:val="both"/>
            </w:pPr>
            <w:r>
              <w:t xml:space="preserve">Ejercicio </w:t>
            </w:r>
            <w:r>
              <w:lastRenderedPageBreak/>
              <w:t>profesional</w:t>
            </w:r>
          </w:p>
        </w:tc>
        <w:tc>
          <w:tcPr>
            <w:tcW w:w="3997" w:type="dxa"/>
            <w:tcBorders>
              <w:top w:val="single" w:sz="4" w:space="0" w:color="8EAADB"/>
              <w:left w:val="single" w:sz="4" w:space="0" w:color="8EAADB"/>
              <w:bottom w:val="single" w:sz="4" w:space="0" w:color="8EAADB"/>
              <w:right w:val="single" w:sz="4" w:space="0" w:color="8EAADB"/>
            </w:tcBorders>
            <w:shd w:val="clear" w:color="auto" w:fill="D9E2F3"/>
          </w:tcPr>
          <w:p w14:paraId="1F88EFDF" w14:textId="77777777" w:rsidR="00D110DE" w:rsidRDefault="00000000">
            <w:pPr>
              <w:jc w:val="both"/>
            </w:pPr>
            <w:r>
              <w:lastRenderedPageBreak/>
              <w:t xml:space="preserve">DS N.º 3911; DL N.º 12042; DS N.º 22274; </w:t>
            </w:r>
            <w:r>
              <w:lastRenderedPageBreak/>
              <w:t>RS N.º 209343 de 1991, personería del CAUB</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367003F" w14:textId="77777777" w:rsidR="00D110DE" w:rsidRDefault="00000000">
            <w:pPr>
              <w:jc w:val="both"/>
            </w:pPr>
            <w:r>
              <w:lastRenderedPageBreak/>
              <w:t xml:space="preserve">Requisitos, firma y sello </w:t>
            </w:r>
            <w:r>
              <w:lastRenderedPageBreak/>
              <w:t xml:space="preserve">profesional; responsabilidad del Contador Público </w:t>
            </w:r>
          </w:p>
        </w:tc>
      </w:tr>
      <w:tr w:rsidR="00395D6D" w14:paraId="15609A83"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B63ED7A" w14:textId="77777777" w:rsidR="00D110DE" w:rsidRDefault="00000000">
            <w:pPr>
              <w:jc w:val="both"/>
            </w:pPr>
            <w:r>
              <w:lastRenderedPageBreak/>
              <w:t>Contabilidad y auditoría</w:t>
            </w:r>
          </w:p>
        </w:tc>
        <w:tc>
          <w:tcPr>
            <w:tcW w:w="3997" w:type="dxa"/>
            <w:tcBorders>
              <w:top w:val="single" w:sz="4" w:space="0" w:color="8EAADB"/>
              <w:left w:val="single" w:sz="4" w:space="0" w:color="8EAADB"/>
              <w:bottom w:val="single" w:sz="4" w:space="0" w:color="8EAADB"/>
              <w:right w:val="single" w:sz="4" w:space="0" w:color="8EAADB"/>
            </w:tcBorders>
            <w:shd w:val="clear" w:color="auto" w:fill="D9E2F3"/>
          </w:tcPr>
          <w:p w14:paraId="239A52FD" w14:textId="77777777" w:rsidR="00D110DE" w:rsidRDefault="00000000">
            <w:pPr>
              <w:jc w:val="both"/>
            </w:pPr>
            <w:r>
              <w:t>Normas de Contabilidad N.º 1 a 14 y NIIF supletorias; Norma de Auditoría N.º 1 y NIA supletorias</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726E87E7" w14:textId="77777777" w:rsidR="00D110DE" w:rsidRDefault="00000000">
            <w:pPr>
              <w:jc w:val="both"/>
            </w:pPr>
            <w:r>
              <w:t>Núcleo de información financiera y de aseguramiento</w:t>
            </w:r>
          </w:p>
        </w:tc>
      </w:tr>
      <w:tr w:rsidR="00395D6D" w14:paraId="0725CD0E"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6145527" w14:textId="77777777" w:rsidR="00D110DE" w:rsidRDefault="00000000">
            <w:pPr>
              <w:jc w:val="both"/>
            </w:pPr>
            <w:r>
              <w:t>Sector público</w:t>
            </w:r>
          </w:p>
        </w:tc>
        <w:tc>
          <w:tcPr>
            <w:tcW w:w="3997" w:type="dxa"/>
            <w:tcBorders>
              <w:top w:val="single" w:sz="4" w:space="0" w:color="8EAADB"/>
              <w:left w:val="single" w:sz="4" w:space="0" w:color="8EAADB"/>
              <w:bottom w:val="single" w:sz="4" w:space="0" w:color="8EAADB"/>
              <w:right w:val="single" w:sz="4" w:space="0" w:color="8EAADB"/>
            </w:tcBorders>
            <w:shd w:val="clear" w:color="auto" w:fill="D9E2F3"/>
          </w:tcPr>
          <w:p w14:paraId="45139089" w14:textId="77777777" w:rsidR="00D110DE" w:rsidRDefault="00000000">
            <w:pPr>
              <w:jc w:val="both"/>
            </w:pPr>
            <w:r>
              <w:t>Ley N.º 1178, Normas Básicas del Sistema de Contabilidad Integrada y Normas de Auditoría Gubernamental de la Contraloría General del Estado</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1A9CA9AB" w14:textId="77777777" w:rsidR="00D110DE" w:rsidRDefault="00000000">
            <w:pPr>
              <w:jc w:val="both"/>
            </w:pPr>
            <w:r>
              <w:t>Contabilidad y auditoría gubernamental</w:t>
            </w:r>
          </w:p>
        </w:tc>
      </w:tr>
      <w:tr w:rsidR="00395D6D" w14:paraId="6C8B3E57"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03853F2" w14:textId="77777777" w:rsidR="00D110DE" w:rsidRDefault="00000000">
            <w:pPr>
              <w:jc w:val="both"/>
            </w:pPr>
            <w:r>
              <w:t>Comercial</w:t>
            </w:r>
          </w:p>
        </w:tc>
        <w:tc>
          <w:tcPr>
            <w:tcW w:w="3997" w:type="dxa"/>
            <w:tcBorders>
              <w:top w:val="single" w:sz="4" w:space="0" w:color="8EAADB"/>
              <w:left w:val="single" w:sz="4" w:space="0" w:color="8EAADB"/>
              <w:bottom w:val="single" w:sz="4" w:space="0" w:color="8EAADB"/>
              <w:right w:val="single" w:sz="4" w:space="0" w:color="8EAADB"/>
            </w:tcBorders>
            <w:shd w:val="clear" w:color="auto" w:fill="D9E2F3"/>
          </w:tcPr>
          <w:p w14:paraId="1BF95E28" w14:textId="77777777" w:rsidR="00D110DE" w:rsidRDefault="00000000">
            <w:pPr>
              <w:jc w:val="both"/>
            </w:pPr>
            <w:r>
              <w:t>Código de Comercio, DL N.º 14379</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489DE5F2" w14:textId="77777777" w:rsidR="00D110DE" w:rsidRDefault="00000000">
            <w:pPr>
              <w:jc w:val="both"/>
            </w:pPr>
            <w:r>
              <w:t>Libros, estados financieros y sociedades</w:t>
            </w:r>
          </w:p>
        </w:tc>
      </w:tr>
      <w:tr w:rsidR="00395D6D" w14:paraId="5E0D6D58"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4E3901C" w14:textId="77777777" w:rsidR="00D110DE" w:rsidRDefault="00000000">
            <w:pPr>
              <w:jc w:val="both"/>
            </w:pPr>
            <w:r>
              <w:t>Tributario</w:t>
            </w:r>
          </w:p>
        </w:tc>
        <w:tc>
          <w:tcPr>
            <w:tcW w:w="3997" w:type="dxa"/>
            <w:tcBorders>
              <w:top w:val="single" w:sz="4" w:space="0" w:color="8EAADB"/>
              <w:left w:val="single" w:sz="4" w:space="0" w:color="8EAADB"/>
              <w:bottom w:val="single" w:sz="4" w:space="0" w:color="8EAADB"/>
              <w:right w:val="single" w:sz="4" w:space="0" w:color="8EAADB"/>
            </w:tcBorders>
            <w:shd w:val="clear" w:color="auto" w:fill="D9E2F3"/>
          </w:tcPr>
          <w:p w14:paraId="191C496E" w14:textId="77777777" w:rsidR="00D110DE" w:rsidRDefault="00000000">
            <w:pPr>
              <w:jc w:val="both"/>
            </w:pPr>
            <w:r>
              <w:t>Ley N.º 843; Ley N.º 2492, Código Tributario; RND N.º 102100000011, Sistema de Facturación en Línea</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D39D0D5" w14:textId="77777777" w:rsidR="00D110DE" w:rsidRDefault="00000000">
            <w:pPr>
              <w:jc w:val="both"/>
            </w:pPr>
            <w:r>
              <w:t>Contabilidad de tributos, auditoría tributaria y plataformas fiscales electrónicas</w:t>
            </w:r>
          </w:p>
        </w:tc>
      </w:tr>
      <w:tr w:rsidR="00395D6D" w14:paraId="231B9E70"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4428AD73" w14:textId="77777777" w:rsidR="00D110DE" w:rsidRDefault="00000000">
            <w:pPr>
              <w:jc w:val="both"/>
            </w:pPr>
            <w:r>
              <w:t>Financiero</w:t>
            </w:r>
          </w:p>
        </w:tc>
        <w:tc>
          <w:tcPr>
            <w:tcW w:w="3997" w:type="dxa"/>
            <w:tcBorders>
              <w:top w:val="single" w:sz="4" w:space="0" w:color="8EAADB"/>
              <w:left w:val="single" w:sz="4" w:space="0" w:color="8EAADB"/>
              <w:bottom w:val="single" w:sz="4" w:space="0" w:color="8EAADB"/>
              <w:right w:val="single" w:sz="4" w:space="0" w:color="8EAADB"/>
            </w:tcBorders>
            <w:shd w:val="clear" w:color="auto" w:fill="D9E2F3"/>
          </w:tcPr>
          <w:p w14:paraId="6792DE81" w14:textId="77777777" w:rsidR="00D110DE" w:rsidRDefault="00000000">
            <w:pPr>
              <w:jc w:val="both"/>
            </w:pPr>
            <w:r>
              <w:t>Ley N.º 393 de Servicios Financieros y normativa de la ASFI</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086EF0E1" w14:textId="77777777" w:rsidR="00D110DE" w:rsidRDefault="00000000">
            <w:pPr>
              <w:jc w:val="both"/>
            </w:pPr>
            <w:r>
              <w:t>Contabilidad y auditoría de entidades financieras</w:t>
            </w:r>
          </w:p>
        </w:tc>
      </w:tr>
      <w:tr w:rsidR="00395D6D" w14:paraId="2CB55478"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599F917" w14:textId="77777777" w:rsidR="00D110DE" w:rsidRDefault="00000000">
            <w:pPr>
              <w:jc w:val="both"/>
            </w:pPr>
            <w:r>
              <w:t>Prevención de delitos financieros</w:t>
            </w:r>
          </w:p>
        </w:tc>
        <w:tc>
          <w:tcPr>
            <w:tcW w:w="3997" w:type="dxa"/>
            <w:tcBorders>
              <w:top w:val="single" w:sz="4" w:space="0" w:color="8EAADB"/>
              <w:left w:val="single" w:sz="4" w:space="0" w:color="8EAADB"/>
              <w:bottom w:val="single" w:sz="4" w:space="0" w:color="8EAADB"/>
              <w:right w:val="single" w:sz="4" w:space="0" w:color="8EAADB"/>
            </w:tcBorders>
            <w:shd w:val="clear" w:color="auto" w:fill="D9E2F3"/>
          </w:tcPr>
          <w:p w14:paraId="2EF5CF5B" w14:textId="77777777" w:rsidR="00D110DE" w:rsidRDefault="00000000">
            <w:pPr>
              <w:jc w:val="both"/>
            </w:pPr>
            <w:r>
              <w:t>Normativa de la Unidad de Investigaciones Financieras</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2720B465" w14:textId="77777777" w:rsidR="00D110DE" w:rsidRDefault="00000000">
            <w:pPr>
              <w:jc w:val="both"/>
            </w:pPr>
            <w:r>
              <w:t>Auditoría forense y programas de cumplimiento</w:t>
            </w:r>
          </w:p>
        </w:tc>
      </w:tr>
    </w:tbl>
    <w:p w14:paraId="437647E6" w14:textId="77777777" w:rsidR="00D110DE" w:rsidRDefault="00000000">
      <w:pPr>
        <w:spacing w:before="40" w:after="200"/>
      </w:pPr>
      <w:r>
        <w:rPr>
          <w:sz w:val="16"/>
        </w:rPr>
        <w:t>Nota: Normativa enunciativa y no limitativa.</w:t>
      </w:r>
      <w:r>
        <w:rPr>
          <w:sz w:val="16"/>
        </w:rPr>
        <w:br/>
        <w:t>Fuente: CAUB (2021) y legislación citada.</w:t>
      </w:r>
    </w:p>
    <w:p w14:paraId="2BB12743" w14:textId="77777777" w:rsidR="00D110DE" w:rsidRDefault="00000000">
      <w:pPr>
        <w:keepNext/>
        <w:tabs>
          <w:tab w:val="left" w:pos="709"/>
        </w:tabs>
        <w:spacing w:before="80" w:after="200"/>
        <w:ind w:left="709" w:hanging="709"/>
        <w:outlineLvl w:val="2"/>
      </w:pPr>
      <w:bookmarkStart w:id="66" w:name="_Toc000000041"/>
      <w:r>
        <w:rPr>
          <w:b/>
          <w:sz w:val="22"/>
        </w:rPr>
        <w:t>3.2.3</w:t>
      </w:r>
      <w:r>
        <w:rPr>
          <w:b/>
          <w:sz w:val="22"/>
        </w:rPr>
        <w:tab/>
        <w:t>Normativa internacional</w:t>
      </w:r>
      <w:bookmarkEnd w:id="66"/>
    </w:p>
    <w:p w14:paraId="463BED9C" w14:textId="77777777" w:rsidR="00D110DE" w:rsidRDefault="00000000">
      <w:pPr>
        <w:spacing w:after="200"/>
        <w:jc w:val="both"/>
      </w:pPr>
      <w:r>
        <w:t>El Colegio de Auditores o Contadores Públicos de Bolivia es miembro pleno de la IFAC, y la propia IFAC califica como parcial la adopción en Bolivia de sus Normas Internacionales de Educación, IES 1 a IES 8: por la autonomía universitaria se usan como referencia, sin que los planes incorporen sus versiones recientes. Las IES 2, 3, 4 y 8 fueron revisadas en materia de tecnologías de la información y escepticismo profesional, con vigencia desde 2021, ocho años después de formulado el Plan 2013. A ello se suman pronunciamientos técnicos posteriores a 2013:</w:t>
      </w:r>
    </w:p>
    <w:p w14:paraId="04176353" w14:textId="77777777" w:rsidR="00D110DE" w:rsidRDefault="00000000">
      <w:pPr>
        <w:pStyle w:val="TituloCuadro"/>
        <w:keepNext/>
        <w:spacing w:before="40" w:after="80"/>
        <w:jc w:val="center"/>
      </w:pPr>
      <w:bookmarkStart w:id="67" w:name="_Toc000000302"/>
      <w:r>
        <w:rPr>
          <w:b/>
        </w:rPr>
        <w:t>Cuadro 16. Pronunciamientos internacionales con impacto curricular</w:t>
      </w:r>
      <w:bookmarkEnd w:id="67"/>
    </w:p>
    <w:tbl>
      <w:tblPr>
        <w:tblW w:w="9405" w:type="dxa"/>
        <w:jc w:val="center"/>
        <w:tblLayout w:type="fixed"/>
        <w:tblLook w:val="04A0" w:firstRow="1" w:lastRow="0" w:firstColumn="1" w:lastColumn="0" w:noHBand="0" w:noVBand="1"/>
      </w:tblPr>
      <w:tblGrid>
        <w:gridCol w:w="1469"/>
        <w:gridCol w:w="5290"/>
        <w:gridCol w:w="2646"/>
      </w:tblGrid>
      <w:tr w:rsidR="00395D6D" w14:paraId="4A6AB481" w14:textId="77777777">
        <w:trPr>
          <w:tblHeader/>
          <w:jc w:val="center"/>
        </w:trPr>
        <w:tc>
          <w:tcPr>
            <w:tcW w:w="14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04A1EFA" w14:textId="77777777" w:rsidR="00D110DE" w:rsidRDefault="00000000">
            <w:pPr>
              <w:jc w:val="center"/>
            </w:pPr>
            <w:r>
              <w:rPr>
                <w:b/>
                <w:color w:val="FFFFFF"/>
              </w:rPr>
              <w:t>Emisor</w:t>
            </w:r>
          </w:p>
        </w:tc>
        <w:tc>
          <w:tcPr>
            <w:tcW w:w="529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6931CAA" w14:textId="77777777" w:rsidR="00D110DE" w:rsidRDefault="00000000">
            <w:pPr>
              <w:jc w:val="center"/>
            </w:pPr>
            <w:r>
              <w:rPr>
                <w:b/>
                <w:color w:val="FFFFFF"/>
              </w:rPr>
              <w:t>Pronunciamiento</w:t>
            </w:r>
          </w:p>
        </w:tc>
        <w:tc>
          <w:tcPr>
            <w:tcW w:w="264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4BF4FF1" w14:textId="77777777" w:rsidR="00D110DE" w:rsidRDefault="00000000">
            <w:pPr>
              <w:jc w:val="center"/>
            </w:pPr>
            <w:r>
              <w:rPr>
                <w:b/>
                <w:color w:val="FFFFFF"/>
              </w:rPr>
              <w:t>Vigencia</w:t>
            </w:r>
          </w:p>
        </w:tc>
      </w:tr>
      <w:tr w:rsidR="00395D6D" w14:paraId="29493928"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7A9B9E8A" w14:textId="77777777" w:rsidR="00D110DE" w:rsidRDefault="00000000" w:rsidP="00E509A9">
            <w:pPr>
              <w:jc w:val="center"/>
            </w:pPr>
            <w:r>
              <w:t>IASB</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3F1E00A1" w14:textId="77777777" w:rsidR="00D110DE" w:rsidRDefault="00000000">
            <w:pPr>
              <w:jc w:val="both"/>
            </w:pPr>
            <w:r>
              <w:t>NIIF para las PYMES, tercera edición, de febrero de 2025</w:t>
            </w:r>
          </w:p>
        </w:tc>
        <w:tc>
          <w:tcPr>
            <w:tcW w:w="2646" w:type="dxa"/>
            <w:tcBorders>
              <w:top w:val="single" w:sz="4" w:space="0" w:color="8EAADB"/>
              <w:left w:val="single" w:sz="4" w:space="0" w:color="8EAADB"/>
              <w:bottom w:val="single" w:sz="4" w:space="0" w:color="8EAADB"/>
              <w:right w:val="single" w:sz="4" w:space="0" w:color="8EAADB"/>
            </w:tcBorders>
            <w:shd w:val="clear" w:color="auto" w:fill="D9E2F3"/>
          </w:tcPr>
          <w:p w14:paraId="7D0AFAEC" w14:textId="77777777" w:rsidR="00D110DE" w:rsidRDefault="00000000">
            <w:pPr>
              <w:jc w:val="both"/>
            </w:pPr>
            <w:r>
              <w:t>2027</w:t>
            </w:r>
          </w:p>
        </w:tc>
      </w:tr>
      <w:tr w:rsidR="00395D6D" w14:paraId="7343DC2A"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79226C19" w14:textId="77777777" w:rsidR="00D110DE" w:rsidRDefault="00000000" w:rsidP="00E509A9">
            <w:pPr>
              <w:jc w:val="center"/>
            </w:pPr>
            <w:r>
              <w:t>ISSB</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389A009B" w14:textId="77777777" w:rsidR="00D110DE" w:rsidRDefault="00000000">
            <w:pPr>
              <w:jc w:val="both"/>
            </w:pPr>
            <w:r>
              <w:t>NIIF S1 y S2, información de sostenibilidad y clima</w:t>
            </w:r>
          </w:p>
        </w:tc>
        <w:tc>
          <w:tcPr>
            <w:tcW w:w="2646" w:type="dxa"/>
            <w:tcBorders>
              <w:top w:val="single" w:sz="4" w:space="0" w:color="8EAADB"/>
              <w:left w:val="single" w:sz="4" w:space="0" w:color="8EAADB"/>
              <w:bottom w:val="single" w:sz="4" w:space="0" w:color="8EAADB"/>
              <w:right w:val="single" w:sz="4" w:space="0" w:color="8EAADB"/>
            </w:tcBorders>
            <w:shd w:val="clear" w:color="auto" w:fill="D9E2F3"/>
          </w:tcPr>
          <w:p w14:paraId="0716082A" w14:textId="77777777" w:rsidR="00D110DE" w:rsidRDefault="00000000">
            <w:pPr>
              <w:jc w:val="both"/>
            </w:pPr>
            <w:r>
              <w:t>2024; en Bolivia desde 2027</w:t>
            </w:r>
          </w:p>
        </w:tc>
      </w:tr>
      <w:tr w:rsidR="00395D6D" w14:paraId="29C91D0C"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0D623E35" w14:textId="77777777" w:rsidR="00D110DE" w:rsidRDefault="00000000" w:rsidP="00E509A9">
            <w:pPr>
              <w:jc w:val="center"/>
            </w:pPr>
            <w:r>
              <w:t>IAASB</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CF92FFA" w14:textId="77777777" w:rsidR="00D110DE" w:rsidRDefault="00000000">
            <w:pPr>
              <w:jc w:val="both"/>
            </w:pPr>
            <w:r>
              <w:t>NIA 315 revisada, riesgos y entorno de tecnologías de la información</w:t>
            </w:r>
          </w:p>
        </w:tc>
        <w:tc>
          <w:tcPr>
            <w:tcW w:w="2646" w:type="dxa"/>
            <w:tcBorders>
              <w:top w:val="single" w:sz="4" w:space="0" w:color="8EAADB"/>
              <w:left w:val="single" w:sz="4" w:space="0" w:color="8EAADB"/>
              <w:bottom w:val="single" w:sz="4" w:space="0" w:color="8EAADB"/>
              <w:right w:val="single" w:sz="4" w:space="0" w:color="8EAADB"/>
            </w:tcBorders>
            <w:shd w:val="clear" w:color="auto" w:fill="D9E2F3"/>
          </w:tcPr>
          <w:p w14:paraId="4EB2508D" w14:textId="77777777" w:rsidR="00D110DE" w:rsidRDefault="00000000">
            <w:pPr>
              <w:jc w:val="both"/>
            </w:pPr>
            <w:r>
              <w:t>Desde el 15 de diciembre de 2021</w:t>
            </w:r>
          </w:p>
        </w:tc>
      </w:tr>
      <w:tr w:rsidR="00395D6D" w14:paraId="41B3AF52"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236C1773" w14:textId="77777777" w:rsidR="00D110DE" w:rsidRDefault="00000000" w:rsidP="00E509A9">
            <w:pPr>
              <w:jc w:val="center"/>
            </w:pPr>
            <w:r>
              <w:t>IAASB</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4CC5233" w14:textId="77777777" w:rsidR="00D110DE" w:rsidRDefault="00000000">
            <w:pPr>
              <w:jc w:val="both"/>
            </w:pPr>
            <w:r>
              <w:t>NIA para Entidades Menos Complejas</w:t>
            </w:r>
          </w:p>
        </w:tc>
        <w:tc>
          <w:tcPr>
            <w:tcW w:w="2646" w:type="dxa"/>
            <w:tcBorders>
              <w:top w:val="single" w:sz="4" w:space="0" w:color="8EAADB"/>
              <w:left w:val="single" w:sz="4" w:space="0" w:color="8EAADB"/>
              <w:bottom w:val="single" w:sz="4" w:space="0" w:color="8EAADB"/>
              <w:right w:val="single" w:sz="4" w:space="0" w:color="8EAADB"/>
            </w:tcBorders>
            <w:shd w:val="clear" w:color="auto" w:fill="D9E2F3"/>
          </w:tcPr>
          <w:p w14:paraId="2D7A2394" w14:textId="77777777" w:rsidR="00D110DE" w:rsidRDefault="00000000">
            <w:pPr>
              <w:jc w:val="both"/>
            </w:pPr>
            <w:r>
              <w:t>Desde el 15 de diciembre de 2025</w:t>
            </w:r>
          </w:p>
        </w:tc>
      </w:tr>
      <w:tr w:rsidR="00395D6D" w14:paraId="7677A8F6"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2559AC5D" w14:textId="77777777" w:rsidR="00D110DE" w:rsidRDefault="00000000" w:rsidP="00E509A9">
            <w:pPr>
              <w:jc w:val="center"/>
            </w:pPr>
            <w:r>
              <w:t>IAASB</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7C3641E0" w14:textId="77777777" w:rsidR="00D110DE" w:rsidRDefault="00000000">
            <w:pPr>
              <w:jc w:val="both"/>
            </w:pPr>
            <w:r>
              <w:t>NIAS 5000, aseguramiento de información de sostenibilidad</w:t>
            </w:r>
          </w:p>
        </w:tc>
        <w:tc>
          <w:tcPr>
            <w:tcW w:w="2646" w:type="dxa"/>
            <w:tcBorders>
              <w:top w:val="single" w:sz="4" w:space="0" w:color="8EAADB"/>
              <w:left w:val="single" w:sz="4" w:space="0" w:color="8EAADB"/>
              <w:bottom w:val="single" w:sz="4" w:space="0" w:color="8EAADB"/>
              <w:right w:val="single" w:sz="4" w:space="0" w:color="8EAADB"/>
            </w:tcBorders>
            <w:shd w:val="clear" w:color="auto" w:fill="D9E2F3"/>
          </w:tcPr>
          <w:p w14:paraId="488A2343" w14:textId="77777777" w:rsidR="00D110DE" w:rsidRDefault="00000000">
            <w:pPr>
              <w:jc w:val="both"/>
            </w:pPr>
            <w:r>
              <w:t>Desde el 15 de diciembre de 2026</w:t>
            </w:r>
          </w:p>
        </w:tc>
      </w:tr>
      <w:tr w:rsidR="00395D6D" w14:paraId="645120ED"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6799ED96" w14:textId="77777777" w:rsidR="00D110DE" w:rsidRDefault="00000000" w:rsidP="00E509A9">
            <w:pPr>
              <w:jc w:val="center"/>
            </w:pPr>
            <w:r>
              <w:t>IESBA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73C7607" w14:textId="77777777" w:rsidR="00D110DE" w:rsidRDefault="00000000">
            <w:pPr>
              <w:jc w:val="both"/>
            </w:pPr>
            <w:r>
              <w:t>Código Internacional de Ética del IESBA</w:t>
            </w:r>
          </w:p>
        </w:tc>
        <w:tc>
          <w:tcPr>
            <w:tcW w:w="2646" w:type="dxa"/>
            <w:tcBorders>
              <w:top w:val="single" w:sz="4" w:space="0" w:color="8EAADB"/>
              <w:left w:val="single" w:sz="4" w:space="0" w:color="8EAADB"/>
              <w:bottom w:val="single" w:sz="4" w:space="0" w:color="8EAADB"/>
              <w:right w:val="single" w:sz="4" w:space="0" w:color="8EAADB"/>
            </w:tcBorders>
            <w:shd w:val="clear" w:color="auto" w:fill="D9E2F3"/>
          </w:tcPr>
          <w:p w14:paraId="0588988E" w14:textId="77777777" w:rsidR="00D110DE" w:rsidRDefault="00000000">
            <w:pPr>
              <w:jc w:val="both"/>
            </w:pPr>
            <w:r>
              <w:t>2021</w:t>
            </w:r>
          </w:p>
        </w:tc>
      </w:tr>
    </w:tbl>
    <w:p w14:paraId="17691DC9" w14:textId="77777777" w:rsidR="00D110DE" w:rsidRDefault="00000000">
      <w:pPr>
        <w:spacing w:before="40" w:after="200"/>
      </w:pPr>
      <w:r>
        <w:rPr>
          <w:sz w:val="16"/>
        </w:rPr>
        <w:t>Fuente: IFAC, Handbook of International Education Pronouncements, y pronunciamientos citados.</w:t>
      </w:r>
    </w:p>
    <w:p w14:paraId="36A85AE6" w14:textId="77777777" w:rsidR="00D110DE" w:rsidRDefault="00000000">
      <w:pPr>
        <w:spacing w:after="200"/>
        <w:jc w:val="both"/>
      </w:pPr>
      <w:r>
        <w:t>Como se evidencia existe normativa de reciente vigencia la cual debe ser incorporada como parte del ejercicio profesional, en esta propuesta de rediseño curricular.</w:t>
      </w:r>
    </w:p>
    <w:p w14:paraId="73B3E9D7" w14:textId="77777777" w:rsidR="00D110DE" w:rsidRDefault="00000000">
      <w:pPr>
        <w:keepNext/>
        <w:tabs>
          <w:tab w:val="left" w:pos="709"/>
        </w:tabs>
        <w:spacing w:before="80" w:after="200"/>
        <w:ind w:left="709" w:hanging="709"/>
        <w:outlineLvl w:val="2"/>
      </w:pPr>
      <w:bookmarkStart w:id="68" w:name="_Toc000000042"/>
      <w:r>
        <w:rPr>
          <w:b/>
          <w:sz w:val="22"/>
        </w:rPr>
        <w:lastRenderedPageBreak/>
        <w:t>3.2.4</w:t>
      </w:r>
      <w:r>
        <w:rPr>
          <w:b/>
          <w:sz w:val="22"/>
        </w:rPr>
        <w:tab/>
        <w:t>Brecha normativa y necesidad de actualización</w:t>
      </w:r>
      <w:bookmarkEnd w:id="68"/>
    </w:p>
    <w:p w14:paraId="581ED776" w14:textId="77777777" w:rsidR="00D110DE" w:rsidRDefault="00000000">
      <w:pPr>
        <w:pStyle w:val="TituloCuadro"/>
        <w:keepNext/>
        <w:spacing w:before="40" w:after="80"/>
        <w:jc w:val="center"/>
      </w:pPr>
      <w:bookmarkStart w:id="69" w:name="_Toc000000303"/>
      <w:r>
        <w:rPr>
          <w:b/>
        </w:rPr>
        <w:t>Cuadro 17. Ejemplos de brecha normativa del Plan 2013</w:t>
      </w:r>
      <w:bookmarkEnd w:id="69"/>
    </w:p>
    <w:tbl>
      <w:tblPr>
        <w:tblW w:w="9405" w:type="dxa"/>
        <w:jc w:val="center"/>
        <w:tblLayout w:type="fixed"/>
        <w:tblLook w:val="04A0" w:firstRow="1" w:lastRow="0" w:firstColumn="1" w:lastColumn="0" w:noHBand="0" w:noVBand="1"/>
      </w:tblPr>
      <w:tblGrid>
        <w:gridCol w:w="4702"/>
        <w:gridCol w:w="4703"/>
      </w:tblGrid>
      <w:tr w:rsidR="00395D6D" w14:paraId="34D04038" w14:textId="77777777">
        <w:trPr>
          <w:tblHeader/>
          <w:jc w:val="center"/>
        </w:trPr>
        <w:tc>
          <w:tcPr>
            <w:tcW w:w="47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23CBB89" w14:textId="77777777" w:rsidR="00D110DE" w:rsidRDefault="00000000">
            <w:pPr>
              <w:jc w:val="center"/>
            </w:pPr>
            <w:r>
              <w:rPr>
                <w:b/>
                <w:color w:val="FFFFFF"/>
              </w:rPr>
              <w:t>Exigencia vigente</w:t>
            </w:r>
          </w:p>
        </w:tc>
        <w:tc>
          <w:tcPr>
            <w:tcW w:w="470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EF33F4C" w14:textId="77777777" w:rsidR="00D110DE" w:rsidRDefault="00000000">
            <w:pPr>
              <w:jc w:val="center"/>
            </w:pPr>
            <w:r>
              <w:rPr>
                <w:b/>
                <w:color w:val="FFFFFF"/>
              </w:rPr>
              <w:t>Situación del Plan 2013</w:t>
            </w:r>
          </w:p>
        </w:tc>
      </w:tr>
      <w:tr w:rsidR="00395D6D" w14:paraId="10C58BD3"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343C769E" w14:textId="77777777" w:rsidR="00D110DE" w:rsidRDefault="00000000">
            <w:pPr>
              <w:jc w:val="both"/>
            </w:pPr>
            <w:r>
              <w:t>Rediseño cada siete años en la UMSA y cada diez años en el Sistema</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0E9F4FD0" w14:textId="77777777" w:rsidR="00D110DE" w:rsidRDefault="00000000">
            <w:pPr>
              <w:jc w:val="both"/>
            </w:pPr>
            <w:r>
              <w:t>Trece años sin rediseño: plazo vencido</w:t>
            </w:r>
          </w:p>
        </w:tc>
      </w:tr>
      <w:tr w:rsidR="00395D6D" w14:paraId="48A0E4F7"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0591C60B" w14:textId="77777777" w:rsidR="00D110DE" w:rsidRDefault="00000000">
            <w:pPr>
              <w:jc w:val="both"/>
            </w:pPr>
            <w:r>
              <w:t>Perfil del Contador Público, Resolución N.º 07/2024</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446743CD" w14:textId="77777777" w:rsidR="00D110DE" w:rsidRDefault="00000000">
            <w:pPr>
              <w:jc w:val="both"/>
            </w:pPr>
            <w:r>
              <w:t>Perfil de egreso centrado en la auditoría financiera: desalineado</w:t>
            </w:r>
          </w:p>
        </w:tc>
      </w:tr>
      <w:tr w:rsidR="00395D6D" w14:paraId="453E1E67"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5F7CBB3C" w14:textId="77777777" w:rsidR="00D110DE" w:rsidRDefault="00000000">
            <w:pPr>
              <w:jc w:val="both"/>
            </w:pPr>
            <w:r>
              <w:t>Mapa de competencias y prácticas preprofesionales, Artículo 8</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4F27CF07" w14:textId="77777777" w:rsidR="00D110DE" w:rsidRDefault="00000000">
            <w:pPr>
              <w:jc w:val="both"/>
            </w:pPr>
            <w:r>
              <w:t>Ausentes</w:t>
            </w:r>
          </w:p>
        </w:tc>
      </w:tr>
      <w:tr w:rsidR="00395D6D" w14:paraId="14F7481A"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7B212D9B" w14:textId="77777777" w:rsidR="00D110DE" w:rsidRDefault="00000000">
            <w:pPr>
              <w:jc w:val="both"/>
            </w:pPr>
            <w:r>
              <w:t>NIIF de Sostenibilidad, Resolución CTNAC N.º 01/2024, y NIAS 5000</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42DF8B7E" w14:textId="77777777" w:rsidR="00D110DE" w:rsidRDefault="00000000">
            <w:pPr>
              <w:jc w:val="both"/>
            </w:pPr>
            <w:r>
              <w:t>Sin contenido</w:t>
            </w:r>
          </w:p>
        </w:tc>
      </w:tr>
      <w:tr w:rsidR="00395D6D" w14:paraId="61DB6D3D"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6D95D36D" w14:textId="77777777" w:rsidR="00D110DE" w:rsidRDefault="00000000">
            <w:pPr>
              <w:jc w:val="both"/>
            </w:pPr>
            <w:r>
              <w:t>IES revisadas en tecnologías de la información y escepticismo profesional</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27DCEF77" w14:textId="77777777" w:rsidR="00D110DE" w:rsidRDefault="00000000">
            <w:pPr>
              <w:jc w:val="both"/>
            </w:pPr>
            <w:r>
              <w:t>No incorporadas</w:t>
            </w:r>
          </w:p>
        </w:tc>
      </w:tr>
      <w:tr w:rsidR="00395D6D" w14:paraId="350BBD95"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39FAA22A" w14:textId="77777777" w:rsidR="00D110DE" w:rsidRDefault="00000000">
            <w:pPr>
              <w:jc w:val="both"/>
            </w:pPr>
            <w:r>
              <w:t>Código del IESBA y Normas Internacionales de Gestión de la Calidad</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5F2BF967" w14:textId="77777777" w:rsidR="00D110DE" w:rsidRDefault="00000000">
            <w:pPr>
              <w:jc w:val="both"/>
            </w:pPr>
            <w:r>
              <w:t>Ética como asignatura única al final del plan; gestión de la calidad sin contenido</w:t>
            </w:r>
          </w:p>
        </w:tc>
      </w:tr>
      <w:tr w:rsidR="00395D6D" w14:paraId="56C2B110"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1E74DCD1" w14:textId="77777777" w:rsidR="00D110DE" w:rsidRDefault="00000000">
            <w:pPr>
              <w:jc w:val="both"/>
            </w:pPr>
            <w:r>
              <w:t>NIA 315 revisada, NIA para Entidades Menos Complejas y NIIF para las PYMES, tercera edición</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0447EFAF" w14:textId="77777777" w:rsidR="00D110DE" w:rsidRDefault="00000000">
            <w:pPr>
              <w:jc w:val="both"/>
            </w:pPr>
            <w:r>
              <w:t>Desactualizado</w:t>
            </w:r>
          </w:p>
        </w:tc>
      </w:tr>
      <w:tr w:rsidR="00395D6D" w14:paraId="011D7B4E"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060F9E43" w14:textId="77777777" w:rsidR="00D110DE" w:rsidRDefault="00000000">
            <w:pPr>
              <w:jc w:val="both"/>
            </w:pPr>
            <w:r>
              <w:t>Facturación en línea, RND N.º 102100000011</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203735F3" w14:textId="77777777" w:rsidR="00D110DE" w:rsidRDefault="00000000">
            <w:pPr>
              <w:jc w:val="both"/>
            </w:pPr>
            <w:r>
              <w:t>Enseñanza sobre el ciclo documental físico</w:t>
            </w:r>
          </w:p>
        </w:tc>
      </w:tr>
    </w:tbl>
    <w:p w14:paraId="63101283" w14:textId="77777777" w:rsidR="00D110DE" w:rsidRDefault="00D110DE">
      <w:pPr>
        <w:spacing w:after="120"/>
      </w:pPr>
    </w:p>
    <w:p w14:paraId="7AA307C0" w14:textId="77777777" w:rsidR="00D110DE" w:rsidRDefault="00000000">
      <w:pPr>
        <w:spacing w:after="200"/>
        <w:jc w:val="both"/>
      </w:pPr>
      <w:r>
        <w:t>De este análisis se desprende que la actualización de la normativa debe ser incorporada en el perfil de egreso y en las competencias de cada asignatura, de tal manera que el estudiante esté actualizado permanentemente.</w:t>
      </w:r>
    </w:p>
    <w:p w14:paraId="5B6D4616" w14:textId="77777777" w:rsidR="00D110DE" w:rsidRDefault="00000000">
      <w:pPr>
        <w:keepNext/>
        <w:tabs>
          <w:tab w:val="left" w:pos="709"/>
        </w:tabs>
        <w:spacing w:before="120" w:after="200"/>
        <w:ind w:left="709" w:hanging="709"/>
        <w:outlineLvl w:val="1"/>
      </w:pPr>
      <w:bookmarkStart w:id="70" w:name="_Toc000000043"/>
      <w:r>
        <w:rPr>
          <w:b/>
          <w:sz w:val="24"/>
        </w:rPr>
        <w:t>3.3</w:t>
      </w:r>
      <w:r>
        <w:rPr>
          <w:b/>
          <w:sz w:val="24"/>
        </w:rPr>
        <w:tab/>
        <w:t>Análisis del contexto económico, estudio de mercado laboral e inserción laboral</w:t>
      </w:r>
      <w:bookmarkEnd w:id="70"/>
    </w:p>
    <w:p w14:paraId="0A26A538" w14:textId="77777777" w:rsidR="00D110DE" w:rsidRDefault="00000000">
      <w:pPr>
        <w:keepNext/>
        <w:tabs>
          <w:tab w:val="left" w:pos="709"/>
        </w:tabs>
        <w:spacing w:before="80" w:after="200"/>
        <w:ind w:left="709" w:hanging="709"/>
        <w:outlineLvl w:val="2"/>
      </w:pPr>
      <w:bookmarkStart w:id="71" w:name="_Toc000000044"/>
      <w:r>
        <w:rPr>
          <w:b/>
          <w:sz w:val="22"/>
        </w:rPr>
        <w:t>3.3.1</w:t>
      </w:r>
      <w:r>
        <w:rPr>
          <w:b/>
          <w:sz w:val="22"/>
        </w:rPr>
        <w:tab/>
        <w:t>Contexto económico</w:t>
      </w:r>
      <w:bookmarkEnd w:id="71"/>
    </w:p>
    <w:p w14:paraId="079D060D" w14:textId="77777777" w:rsidR="00D110DE" w:rsidRDefault="00000000">
      <w:pPr>
        <w:spacing w:after="200"/>
        <w:jc w:val="both"/>
      </w:pPr>
      <w:r>
        <w:t>Bolivia atraviesa su recesión más profunda en décadas. El FMI proyecta una contracción del PIB de 3,3 % en 2026, con un déficit fiscal de 11,4 % del PIB en 2025 en proceso de reducción y un régimen cambiario flexible desde junio de 2026. La informalidad laboral alcanza el 84,2 %, según el INE para el primer trimestre de 2026, y la población ocupada cayó en unas 205 mil personas en el primer semestre, según el BCB. Aun así, la base empresarial formal llegó a 395.790 unidades económicas a septiembre de 2025, cerca de 117.800 de ellas en La Paz, la mayor del país, según el SEPREC.</w:t>
      </w:r>
    </w:p>
    <w:p w14:paraId="2DFDD6BF" w14:textId="77777777" w:rsidR="00D110DE" w:rsidRDefault="00000000">
      <w:pPr>
        <w:spacing w:after="200"/>
        <w:jc w:val="both"/>
      </w:pPr>
      <w:r>
        <w:t>Este contexto desplaza el valor del contador del registro al control: menos contratación y más exigencia de control de costos, flujo de caja, riesgo cambiario y cumplimiento tributario. Además, el 85 % de los estudiantes reconoce que la coyuntura presiona para abandonar o retrasar la carrera, según el FODA de 2025 del Instituto de Investigaciones de Ciencias Contables, Financieras y Auditoría, IICCFA, lo que obliga a un plan compatible con el estudiante que trabaja.</w:t>
      </w:r>
    </w:p>
    <w:p w14:paraId="7E2435CC" w14:textId="77777777" w:rsidR="00D110DE" w:rsidRDefault="00000000">
      <w:pPr>
        <w:pStyle w:val="TituloCuadro"/>
        <w:keepNext/>
        <w:spacing w:before="40" w:after="80"/>
        <w:jc w:val="center"/>
      </w:pPr>
      <w:bookmarkStart w:id="72" w:name="_Toc000000304"/>
      <w:r>
        <w:rPr>
          <w:b/>
        </w:rPr>
        <w:t>Cuadro 18. Indicadores macroeconómicos y laborales recientes</w:t>
      </w:r>
      <w:bookmarkEnd w:id="72"/>
    </w:p>
    <w:tbl>
      <w:tblPr>
        <w:tblW w:w="9405" w:type="dxa"/>
        <w:jc w:val="center"/>
        <w:tblLayout w:type="fixed"/>
        <w:tblLook w:val="04A0" w:firstRow="1" w:lastRow="0" w:firstColumn="1" w:lastColumn="0" w:noHBand="0" w:noVBand="1"/>
      </w:tblPr>
      <w:tblGrid>
        <w:gridCol w:w="2939"/>
        <w:gridCol w:w="4409"/>
        <w:gridCol w:w="2057"/>
      </w:tblGrid>
      <w:tr w:rsidR="00395D6D" w14:paraId="12B428EF" w14:textId="77777777">
        <w:trPr>
          <w:tblHeader/>
          <w:jc w:val="center"/>
        </w:trPr>
        <w:tc>
          <w:tcPr>
            <w:tcW w:w="293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E30E033" w14:textId="77777777" w:rsidR="00D110DE" w:rsidRDefault="00000000">
            <w:pPr>
              <w:jc w:val="center"/>
            </w:pPr>
            <w:r>
              <w:rPr>
                <w:b/>
                <w:color w:val="FFFFFF"/>
              </w:rPr>
              <w:t>Indicador</w:t>
            </w:r>
          </w:p>
        </w:tc>
        <w:tc>
          <w:tcPr>
            <w:tcW w:w="44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415DF91" w14:textId="77777777" w:rsidR="00D110DE" w:rsidRDefault="00000000">
            <w:pPr>
              <w:jc w:val="center"/>
            </w:pPr>
            <w:r>
              <w:rPr>
                <w:b/>
                <w:color w:val="FFFFFF"/>
              </w:rPr>
              <w:t>Dato</w:t>
            </w:r>
          </w:p>
        </w:tc>
        <w:tc>
          <w:tcPr>
            <w:tcW w:w="205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62E8BC1" w14:textId="77777777" w:rsidR="00D110DE" w:rsidRDefault="00000000">
            <w:pPr>
              <w:jc w:val="center"/>
            </w:pPr>
            <w:r>
              <w:rPr>
                <w:b/>
                <w:color w:val="FFFFFF"/>
              </w:rPr>
              <w:t>Fuente</w:t>
            </w:r>
          </w:p>
        </w:tc>
      </w:tr>
      <w:tr w:rsidR="00395D6D" w14:paraId="36C421E6"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249306AF" w14:textId="77777777" w:rsidR="00D110DE" w:rsidRDefault="00000000">
            <w:pPr>
              <w:jc w:val="both"/>
            </w:pPr>
            <w:r>
              <w:t>PIB real 2026</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37742158" w14:textId="77777777" w:rsidR="00D110DE" w:rsidRDefault="00000000">
            <w:pPr>
              <w:jc w:val="both"/>
            </w:pPr>
            <w:r>
              <w:t>-3,3 % según el FMI en abril; -3,0 % según el programa con el FMI; -2,8 % según el Banco Mundial</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7D300887" w14:textId="77777777" w:rsidR="00D110DE" w:rsidRDefault="00000000">
            <w:pPr>
              <w:jc w:val="both"/>
            </w:pPr>
            <w:r>
              <w:t>FMI; Banco Mundial (2026)</w:t>
            </w:r>
          </w:p>
        </w:tc>
      </w:tr>
      <w:tr w:rsidR="00395D6D" w14:paraId="3C0099B1"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1D553BF7" w14:textId="77777777" w:rsidR="00D110DE" w:rsidRDefault="00000000">
            <w:pPr>
              <w:jc w:val="both"/>
            </w:pPr>
            <w:r>
              <w:lastRenderedPageBreak/>
              <w:t>Inflación a doce meses, septiembre de 2026</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69EA2A2D" w14:textId="77777777" w:rsidR="00D110DE" w:rsidRDefault="00000000">
            <w:pPr>
              <w:jc w:val="both"/>
            </w:pPr>
            <w:r>
              <w:t>5,70 %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5760EA12" w14:textId="77777777" w:rsidR="00D110DE" w:rsidRDefault="00000000">
            <w:pPr>
              <w:jc w:val="both"/>
            </w:pPr>
            <w:r>
              <w:t>INE (2026)</w:t>
            </w:r>
          </w:p>
        </w:tc>
      </w:tr>
      <w:tr w:rsidR="00395D6D" w14:paraId="53909B9B"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7E14FD61" w14:textId="77777777" w:rsidR="00D110DE" w:rsidRDefault="00000000">
            <w:pPr>
              <w:jc w:val="both"/>
            </w:pPr>
            <w:r>
              <w:t>Déficit fiscal</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06496987" w14:textId="77777777" w:rsidR="00D110DE" w:rsidRDefault="00000000">
            <w:pPr>
              <w:jc w:val="both"/>
            </w:pPr>
            <w:r>
              <w:t>11,4 % del PIB en 2025; meta de 3,2 % en 2029</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49621A1D" w14:textId="77777777" w:rsidR="00D110DE" w:rsidRDefault="00000000">
            <w:pPr>
              <w:jc w:val="both"/>
            </w:pPr>
            <w:r>
              <w:t>FMI (2026)</w:t>
            </w:r>
          </w:p>
        </w:tc>
      </w:tr>
      <w:tr w:rsidR="00395D6D" w14:paraId="400AB2E7"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6DAE77AD" w14:textId="77777777" w:rsidR="00D110DE" w:rsidRDefault="00000000">
            <w:pPr>
              <w:jc w:val="both"/>
            </w:pPr>
            <w:r>
              <w:t>Desocupación urbana, segundo trimestre de 2026</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5932170A" w14:textId="77777777" w:rsidR="00D110DE" w:rsidRDefault="00000000">
            <w:pPr>
              <w:jc w:val="both"/>
            </w:pPr>
            <w:r>
              <w:t>3,4 %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71AAC9C0" w14:textId="77777777" w:rsidR="00D110DE" w:rsidRDefault="00000000">
            <w:pPr>
              <w:jc w:val="both"/>
            </w:pPr>
            <w:r>
              <w:t>INE (2026)</w:t>
            </w:r>
          </w:p>
        </w:tc>
      </w:tr>
      <w:tr w:rsidR="00395D6D" w14:paraId="303C7EAD"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757E0DF9" w14:textId="77777777" w:rsidR="00D110DE" w:rsidRDefault="00000000">
            <w:pPr>
              <w:jc w:val="both"/>
            </w:pPr>
            <w:r>
              <w:t>Informalidad laboral, marzo de 2026</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7FEB0349" w14:textId="77777777" w:rsidR="00D110DE" w:rsidRDefault="00000000">
            <w:pPr>
              <w:jc w:val="both"/>
            </w:pPr>
            <w:r>
              <w:t>84,2 %; jóvenes 93,2 %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75EA1535" w14:textId="77777777" w:rsidR="00D110DE" w:rsidRDefault="00000000">
            <w:pPr>
              <w:jc w:val="both"/>
            </w:pPr>
            <w:r>
              <w:t>INE (2026)</w:t>
            </w:r>
          </w:p>
        </w:tc>
      </w:tr>
      <w:tr w:rsidR="00395D6D" w14:paraId="0F432A02"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1BD48665" w14:textId="77777777" w:rsidR="00D110DE" w:rsidRDefault="00000000">
            <w:pPr>
              <w:jc w:val="both"/>
            </w:pPr>
            <w:r>
              <w:t>Ramas con más ocupación</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43349879" w14:textId="77777777" w:rsidR="00D110DE" w:rsidRDefault="00000000">
            <w:pPr>
              <w:jc w:val="both"/>
            </w:pPr>
            <w:r>
              <w:t>Comercio 23,7 %; manufactura 15,0 %; alojamiento y comidas 10,6 %; transporte 9,4 %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53CA343F" w14:textId="77777777" w:rsidR="00D110DE" w:rsidRDefault="00000000">
            <w:pPr>
              <w:jc w:val="both"/>
            </w:pPr>
            <w:r>
              <w:t>INE (2026)</w:t>
            </w:r>
          </w:p>
        </w:tc>
      </w:tr>
    </w:tbl>
    <w:p w14:paraId="1EAF4F64" w14:textId="77777777" w:rsidR="00D110DE" w:rsidRDefault="00000000">
      <w:pPr>
        <w:spacing w:before="40" w:after="200"/>
      </w:pPr>
      <w:r>
        <w:rPr>
          <w:sz w:val="16"/>
        </w:rPr>
        <w:t>Fuente: documentos del FMI, Banco Mundial, INE y BCB.</w:t>
      </w:r>
    </w:p>
    <w:p w14:paraId="46857FCD" w14:textId="77777777" w:rsidR="00D110DE" w:rsidRDefault="00000000">
      <w:pPr>
        <w:spacing w:after="200"/>
        <w:jc w:val="both"/>
      </w:pPr>
      <w:r>
        <w:t>Se derivan cuatro consecuencias para la formación: las entidades que reducen personal exigen más control de costos, flujo de caja y cumplimiento a cada profesional que mantienen; el tipo de cambio flexible y la inflación convierten la medición en moneda extranjera y el riesgo financiero en temas del ejercicio cotidiano; el ajuste del sector público demanda perfiles de control interno y gestión de riesgos más que de registro; y la informalidad abre un espacio de servicios de formalización y acompañamiento a la micro y pequeña empresa para el ejercicio independiente.</w:t>
      </w:r>
    </w:p>
    <w:p w14:paraId="0A84B876" w14:textId="77777777" w:rsidR="00D110DE" w:rsidRDefault="00000000">
      <w:pPr>
        <w:keepNext/>
        <w:tabs>
          <w:tab w:val="left" w:pos="709"/>
        </w:tabs>
        <w:spacing w:before="80" w:after="200"/>
        <w:ind w:left="709" w:hanging="709"/>
        <w:outlineLvl w:val="2"/>
      </w:pPr>
      <w:bookmarkStart w:id="73" w:name="_Toc000000045"/>
      <w:r>
        <w:rPr>
          <w:b/>
          <w:sz w:val="22"/>
        </w:rPr>
        <w:t>3.3.2</w:t>
      </w:r>
      <w:r>
        <w:rPr>
          <w:b/>
          <w:sz w:val="22"/>
        </w:rPr>
        <w:tab/>
        <w:t>Demanda de las empresas</w:t>
      </w:r>
      <w:bookmarkEnd w:id="73"/>
    </w:p>
    <w:p w14:paraId="20A54A4E" w14:textId="77777777" w:rsidR="00D110DE" w:rsidRDefault="00000000">
      <w:pPr>
        <w:spacing w:after="200"/>
        <w:jc w:val="both"/>
      </w:pPr>
      <w:r>
        <w:t>La Encuesta de demanda laboral del BID, aplicada en 2022 a 1.931 empresas de La Paz, Cochabamba y Santa Cruz, muestra que el 97 % de las empresas opera con internet; que la falta de habilidades blandas, con el 26 %, y de experiencia práctica, con el 25 %, son las principales barreras de contratación; que la capacitación interna cayó del 81 % al 57 % de las empresas entre 2020 y 2022; y que el 30 % de las empresas grandes ya tiene programas de pasantías. La empresa espera profesionales operativos desde el primer día y traslada esa responsabilidad a la universidad.</w:t>
      </w:r>
    </w:p>
    <w:p w14:paraId="00205819" w14:textId="77777777" w:rsidR="00D110DE" w:rsidRDefault="00000000">
      <w:pPr>
        <w:pStyle w:val="TituloCuadro"/>
        <w:keepNext/>
        <w:spacing w:before="40" w:after="80"/>
        <w:jc w:val="center"/>
      </w:pPr>
      <w:bookmarkStart w:id="74" w:name="_Toc000000305"/>
      <w:r>
        <w:rPr>
          <w:b/>
        </w:rPr>
        <w:t>Cuadro 19. Hallazgos de la Encuesta BID relevantes para la formación</w:t>
      </w:r>
      <w:bookmarkEnd w:id="74"/>
    </w:p>
    <w:tbl>
      <w:tblPr>
        <w:tblW w:w="9405" w:type="dxa"/>
        <w:jc w:val="center"/>
        <w:tblLayout w:type="fixed"/>
        <w:tblLook w:val="04A0" w:firstRow="1" w:lastRow="0" w:firstColumn="1" w:lastColumn="0" w:noHBand="0" w:noVBand="1"/>
      </w:tblPr>
      <w:tblGrid>
        <w:gridCol w:w="4115"/>
        <w:gridCol w:w="5290"/>
      </w:tblGrid>
      <w:tr w:rsidR="00395D6D" w14:paraId="7C859898" w14:textId="77777777">
        <w:trPr>
          <w:tblHeader/>
          <w:jc w:val="center"/>
        </w:trPr>
        <w:tc>
          <w:tcPr>
            <w:tcW w:w="41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3E06EAD" w14:textId="77777777" w:rsidR="00D110DE" w:rsidRDefault="00000000">
            <w:pPr>
              <w:jc w:val="center"/>
            </w:pPr>
            <w:r>
              <w:rPr>
                <w:b/>
                <w:color w:val="FFFFFF"/>
              </w:rPr>
              <w:t>Hallazgo</w:t>
            </w:r>
          </w:p>
        </w:tc>
        <w:tc>
          <w:tcPr>
            <w:tcW w:w="529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402DA83" w14:textId="77777777" w:rsidR="00D110DE" w:rsidRDefault="00000000">
            <w:pPr>
              <w:jc w:val="center"/>
            </w:pPr>
            <w:r>
              <w:rPr>
                <w:b/>
                <w:color w:val="FFFFFF"/>
              </w:rPr>
              <w:t>Dato</w:t>
            </w:r>
          </w:p>
        </w:tc>
      </w:tr>
      <w:tr w:rsidR="00395D6D" w14:paraId="39127661"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2C3C0A96" w14:textId="77777777" w:rsidR="00D110DE" w:rsidRDefault="00000000">
            <w:pPr>
              <w:jc w:val="both"/>
            </w:pPr>
            <w:r>
              <w:t>Estructura empresarial en ciudades grandes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66EF0A4" w14:textId="77777777" w:rsidR="00D110DE" w:rsidRDefault="00000000">
            <w:pPr>
              <w:jc w:val="both"/>
            </w:pPr>
            <w:r>
              <w:t>48 % servicios y 26 % comercio; 68 % pequeñas, 24 % medianas y 8 % grandes</w:t>
            </w:r>
          </w:p>
        </w:tc>
      </w:tr>
      <w:tr w:rsidR="00395D6D" w14:paraId="0B67AD0D"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145446ED" w14:textId="77777777" w:rsidR="00D110DE" w:rsidRDefault="00000000">
            <w:pPr>
              <w:jc w:val="both"/>
            </w:pPr>
            <w:r>
              <w:t>Equipamiento tecnológico</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031A3DB" w14:textId="77777777" w:rsidR="00D110DE" w:rsidRDefault="00000000">
            <w:pPr>
              <w:jc w:val="both"/>
            </w:pPr>
            <w:r>
              <w:t>97 % con internet y 89 % con computadoras</w:t>
            </w:r>
          </w:p>
        </w:tc>
      </w:tr>
      <w:tr w:rsidR="00395D6D" w14:paraId="700ED26A"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236690CF" w14:textId="77777777" w:rsidR="00D110DE" w:rsidRDefault="00000000">
            <w:pPr>
              <w:jc w:val="both"/>
            </w:pPr>
            <w:r>
              <w:t>Contrataciones orientadas a perfiles universitarios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30CE2930" w14:textId="77777777" w:rsidR="00D110DE" w:rsidRDefault="00000000">
            <w:pPr>
              <w:jc w:val="both"/>
            </w:pPr>
            <w:r>
              <w:t>51 %</w:t>
            </w:r>
          </w:p>
        </w:tc>
      </w:tr>
      <w:tr w:rsidR="00395D6D" w14:paraId="2E6AFC1F"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03AB2901" w14:textId="77777777" w:rsidR="00D110DE" w:rsidRDefault="00000000">
            <w:pPr>
              <w:jc w:val="both"/>
            </w:pPr>
            <w:r>
              <w:t>Peso del personal administrativo</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850CA3A" w14:textId="77777777" w:rsidR="00D110DE" w:rsidRDefault="00000000">
            <w:pPr>
              <w:jc w:val="both"/>
            </w:pPr>
            <w:r>
              <w:t>Entre 20 % y 29 % de los trabajadores</w:t>
            </w:r>
          </w:p>
        </w:tc>
      </w:tr>
      <w:tr w:rsidR="00395D6D" w14:paraId="14E87D51"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5956FE10" w14:textId="77777777" w:rsidR="00D110DE" w:rsidRDefault="00000000">
            <w:pPr>
              <w:jc w:val="both"/>
            </w:pPr>
            <w:r>
              <w:t>Capacitación en la empresa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795D8C9E" w14:textId="77777777" w:rsidR="00D110DE" w:rsidRDefault="00000000">
            <w:pPr>
              <w:jc w:val="both"/>
            </w:pPr>
            <w:r>
              <w:t>Cayó del 81 % al 57 % entre 2020 y 2022</w:t>
            </w:r>
          </w:p>
        </w:tc>
      </w:tr>
      <w:tr w:rsidR="00395D6D" w14:paraId="5D89443E"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361C3FE7" w14:textId="77777777" w:rsidR="00D110DE" w:rsidRDefault="00000000">
            <w:pPr>
              <w:jc w:val="both"/>
            </w:pPr>
            <w:r>
              <w:t>Programas de pasantías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74CC5296" w14:textId="77777777" w:rsidR="00D110DE" w:rsidRDefault="00000000">
            <w:pPr>
              <w:jc w:val="both"/>
            </w:pPr>
            <w:r>
              <w:t>30 % de las empresas de ciudades grandes</w:t>
            </w:r>
          </w:p>
        </w:tc>
      </w:tr>
      <w:tr w:rsidR="00395D6D" w14:paraId="38B92BC0"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760BF32F" w14:textId="77777777" w:rsidR="00D110DE" w:rsidRDefault="00000000">
            <w:pPr>
              <w:jc w:val="both"/>
            </w:pPr>
            <w:r>
              <w:t>Remuneración del empleo estable</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437D4B29" w14:textId="77777777" w:rsidR="00D110DE" w:rsidRDefault="00000000">
            <w:pPr>
              <w:jc w:val="both"/>
            </w:pPr>
            <w:r>
              <w:t>Promedio de Bs 5.116 y mediana de Bs 3.500</w:t>
            </w:r>
          </w:p>
        </w:tc>
      </w:tr>
    </w:tbl>
    <w:p w14:paraId="32D04602" w14:textId="77777777" w:rsidR="00D110DE" w:rsidRDefault="00000000">
      <w:pPr>
        <w:spacing w:before="40" w:after="200"/>
      </w:pPr>
      <w:r>
        <w:rPr>
          <w:sz w:val="16"/>
        </w:rPr>
        <w:t>Fuente: Urquidi et al. (2023a; 2023b).</w:t>
      </w:r>
    </w:p>
    <w:p w14:paraId="7B1A8BB9" w14:textId="77777777" w:rsidR="00D110DE" w:rsidRDefault="00000000">
      <w:pPr>
        <w:keepNext/>
        <w:tabs>
          <w:tab w:val="left" w:pos="709"/>
        </w:tabs>
        <w:spacing w:before="80" w:after="200"/>
        <w:ind w:left="709" w:hanging="709"/>
        <w:outlineLvl w:val="2"/>
      </w:pPr>
      <w:bookmarkStart w:id="75" w:name="_Toc000000046"/>
      <w:r>
        <w:rPr>
          <w:b/>
          <w:sz w:val="22"/>
        </w:rPr>
        <w:t>3.3.3</w:t>
      </w:r>
      <w:r>
        <w:rPr>
          <w:b/>
          <w:sz w:val="22"/>
        </w:rPr>
        <w:tab/>
        <w:t>Inserción laboral de los egresados</w:t>
      </w:r>
      <w:bookmarkEnd w:id="75"/>
    </w:p>
    <w:p w14:paraId="446F1F9C" w14:textId="77777777" w:rsidR="00D110DE" w:rsidRDefault="00000000">
      <w:pPr>
        <w:pStyle w:val="TituloCuadro"/>
        <w:keepNext/>
        <w:spacing w:before="40" w:after="80"/>
        <w:jc w:val="center"/>
      </w:pPr>
      <w:bookmarkStart w:id="76" w:name="_Toc000000306"/>
      <w:r>
        <w:rPr>
          <w:b/>
        </w:rPr>
        <w:t>Cuadro 20. Inserción laboral de egresados de Contaduría Pública</w:t>
      </w:r>
      <w:bookmarkEnd w:id="76"/>
    </w:p>
    <w:tbl>
      <w:tblPr>
        <w:tblW w:w="9405" w:type="dxa"/>
        <w:jc w:val="center"/>
        <w:tblLayout w:type="fixed"/>
        <w:tblLook w:val="04A0" w:firstRow="1" w:lastRow="0" w:firstColumn="1" w:lastColumn="0" w:noHBand="0" w:noVBand="1"/>
      </w:tblPr>
      <w:tblGrid>
        <w:gridCol w:w="4409"/>
        <w:gridCol w:w="4996"/>
      </w:tblGrid>
      <w:tr w:rsidR="00395D6D" w14:paraId="374AAAB0" w14:textId="77777777">
        <w:trPr>
          <w:tblHeader/>
          <w:jc w:val="center"/>
        </w:trPr>
        <w:tc>
          <w:tcPr>
            <w:tcW w:w="44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61C709F" w14:textId="77777777" w:rsidR="00D110DE" w:rsidRDefault="00000000">
            <w:pPr>
              <w:jc w:val="center"/>
            </w:pPr>
            <w:r>
              <w:rPr>
                <w:b/>
                <w:color w:val="FFFFFF"/>
              </w:rPr>
              <w:t>Indicador</w:t>
            </w:r>
          </w:p>
        </w:tc>
        <w:tc>
          <w:tcPr>
            <w:tcW w:w="499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C197282" w14:textId="77777777" w:rsidR="00D110DE" w:rsidRDefault="00000000">
            <w:pPr>
              <w:jc w:val="center"/>
            </w:pPr>
            <w:r>
              <w:rPr>
                <w:b/>
                <w:color w:val="FFFFFF"/>
              </w:rPr>
              <w:t>Resultado</w:t>
            </w:r>
          </w:p>
        </w:tc>
      </w:tr>
      <w:tr w:rsidR="00395D6D" w14:paraId="15D607C8" w14:textId="77777777">
        <w:trPr>
          <w:jc w:val="center"/>
        </w:trPr>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4682E406" w14:textId="77777777" w:rsidR="00D110DE" w:rsidRDefault="00000000">
            <w:pPr>
              <w:jc w:val="both"/>
            </w:pPr>
            <w:r>
              <w:t>Ejercen la carrera</w:t>
            </w:r>
          </w:p>
        </w:tc>
        <w:tc>
          <w:tcPr>
            <w:tcW w:w="4996" w:type="dxa"/>
            <w:tcBorders>
              <w:top w:val="single" w:sz="4" w:space="0" w:color="8EAADB"/>
              <w:left w:val="single" w:sz="4" w:space="0" w:color="8EAADB"/>
              <w:bottom w:val="single" w:sz="4" w:space="0" w:color="8EAADB"/>
              <w:right w:val="single" w:sz="4" w:space="0" w:color="8EAADB"/>
            </w:tcBorders>
            <w:shd w:val="clear" w:color="auto" w:fill="D9E2F3"/>
          </w:tcPr>
          <w:p w14:paraId="26729BF7" w14:textId="77777777" w:rsidR="00D110DE" w:rsidRDefault="00000000">
            <w:pPr>
              <w:jc w:val="both"/>
            </w:pPr>
            <w:r>
              <w:t>63 %</w:t>
            </w:r>
          </w:p>
        </w:tc>
      </w:tr>
      <w:tr w:rsidR="00395D6D" w14:paraId="572656E4" w14:textId="77777777">
        <w:trPr>
          <w:jc w:val="center"/>
        </w:trPr>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4EF54E36" w14:textId="77777777" w:rsidR="00D110DE" w:rsidRDefault="00000000">
            <w:pPr>
              <w:jc w:val="both"/>
            </w:pPr>
            <w:r>
              <w:t xml:space="preserve">Trabajadores dependientes, </w:t>
            </w:r>
            <w:r>
              <w:lastRenderedPageBreak/>
              <w:t>independientes o consultores y desempleados</w:t>
            </w:r>
          </w:p>
        </w:tc>
        <w:tc>
          <w:tcPr>
            <w:tcW w:w="4996" w:type="dxa"/>
            <w:tcBorders>
              <w:top w:val="single" w:sz="4" w:space="0" w:color="8EAADB"/>
              <w:left w:val="single" w:sz="4" w:space="0" w:color="8EAADB"/>
              <w:bottom w:val="single" w:sz="4" w:space="0" w:color="8EAADB"/>
              <w:right w:val="single" w:sz="4" w:space="0" w:color="8EAADB"/>
            </w:tcBorders>
            <w:shd w:val="clear" w:color="auto" w:fill="D9E2F3"/>
          </w:tcPr>
          <w:p w14:paraId="33C63D31" w14:textId="77777777" w:rsidR="00D110DE" w:rsidRDefault="00000000">
            <w:pPr>
              <w:jc w:val="both"/>
            </w:pPr>
            <w:r>
              <w:lastRenderedPageBreak/>
              <w:t>52 %, 31 % y 14 %</w:t>
            </w:r>
          </w:p>
        </w:tc>
      </w:tr>
      <w:tr w:rsidR="00395D6D" w14:paraId="410176BD" w14:textId="77777777">
        <w:trPr>
          <w:jc w:val="center"/>
        </w:trPr>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74E05DB7" w14:textId="77777777" w:rsidR="00D110DE" w:rsidRDefault="00000000">
            <w:pPr>
              <w:jc w:val="both"/>
            </w:pPr>
            <w:r>
              <w:t>Dependientes en nivel técnico operativo, mando medio y gerencial</w:t>
            </w:r>
          </w:p>
        </w:tc>
        <w:tc>
          <w:tcPr>
            <w:tcW w:w="4996" w:type="dxa"/>
            <w:tcBorders>
              <w:top w:val="single" w:sz="4" w:space="0" w:color="8EAADB"/>
              <w:left w:val="single" w:sz="4" w:space="0" w:color="8EAADB"/>
              <w:bottom w:val="single" w:sz="4" w:space="0" w:color="8EAADB"/>
              <w:right w:val="single" w:sz="4" w:space="0" w:color="8EAADB"/>
            </w:tcBorders>
            <w:shd w:val="clear" w:color="auto" w:fill="D9E2F3"/>
          </w:tcPr>
          <w:p w14:paraId="5E781D1B" w14:textId="77777777" w:rsidR="00D110DE" w:rsidRDefault="00000000">
            <w:pPr>
              <w:jc w:val="both"/>
            </w:pPr>
            <w:r>
              <w:t>77 %, 23 % y 0 %</w:t>
            </w:r>
          </w:p>
        </w:tc>
      </w:tr>
      <w:tr w:rsidR="00395D6D" w14:paraId="18A9EAD2" w14:textId="77777777">
        <w:trPr>
          <w:jc w:val="center"/>
        </w:trPr>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70351A02" w14:textId="77777777" w:rsidR="00D110DE" w:rsidRDefault="00000000">
            <w:pPr>
              <w:jc w:val="both"/>
            </w:pPr>
            <w:r>
              <w:t>Ingreso mensual de hasta Bs 5.000</w:t>
            </w:r>
          </w:p>
        </w:tc>
        <w:tc>
          <w:tcPr>
            <w:tcW w:w="4996" w:type="dxa"/>
            <w:tcBorders>
              <w:top w:val="single" w:sz="4" w:space="0" w:color="8EAADB"/>
              <w:left w:val="single" w:sz="4" w:space="0" w:color="8EAADB"/>
              <w:bottom w:val="single" w:sz="4" w:space="0" w:color="8EAADB"/>
              <w:right w:val="single" w:sz="4" w:space="0" w:color="8EAADB"/>
            </w:tcBorders>
            <w:shd w:val="clear" w:color="auto" w:fill="D9E2F3"/>
          </w:tcPr>
          <w:p w14:paraId="4033A767" w14:textId="77777777" w:rsidR="00D110DE" w:rsidRDefault="00000000">
            <w:pPr>
              <w:jc w:val="both"/>
            </w:pPr>
            <w:r>
              <w:t>87 %</w:t>
            </w:r>
          </w:p>
        </w:tc>
      </w:tr>
      <w:tr w:rsidR="00395D6D" w14:paraId="63291757" w14:textId="77777777">
        <w:trPr>
          <w:jc w:val="center"/>
        </w:trPr>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49A229F1" w14:textId="77777777" w:rsidR="00D110DE" w:rsidRDefault="00000000">
            <w:pPr>
              <w:jc w:val="both"/>
            </w:pPr>
            <w:r>
              <w:t>Áreas de inserción</w:t>
            </w:r>
          </w:p>
        </w:tc>
        <w:tc>
          <w:tcPr>
            <w:tcW w:w="4996" w:type="dxa"/>
            <w:tcBorders>
              <w:top w:val="single" w:sz="4" w:space="0" w:color="8EAADB"/>
              <w:left w:val="single" w:sz="4" w:space="0" w:color="8EAADB"/>
              <w:bottom w:val="single" w:sz="4" w:space="0" w:color="8EAADB"/>
              <w:right w:val="single" w:sz="4" w:space="0" w:color="8EAADB"/>
            </w:tcBorders>
            <w:shd w:val="clear" w:color="auto" w:fill="D9E2F3"/>
          </w:tcPr>
          <w:p w14:paraId="6D2FF078" w14:textId="77777777" w:rsidR="00D110DE" w:rsidRDefault="00000000">
            <w:pPr>
              <w:jc w:val="both"/>
            </w:pPr>
            <w:r>
              <w:t>Auditoría interna 35 %; contabilidad 26 %; auditoría externa 18 %; impuestos 11 %</w:t>
            </w:r>
          </w:p>
        </w:tc>
      </w:tr>
      <w:tr w:rsidR="00395D6D" w14:paraId="7181C302" w14:textId="77777777">
        <w:trPr>
          <w:jc w:val="center"/>
        </w:trPr>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3A71463D" w14:textId="77777777" w:rsidR="00D110DE" w:rsidRDefault="00000000">
            <w:pPr>
              <w:jc w:val="both"/>
            </w:pPr>
            <w:r>
              <w:t>Perciben el mercado saturado, competitivo o en crecimiento</w:t>
            </w:r>
          </w:p>
        </w:tc>
        <w:tc>
          <w:tcPr>
            <w:tcW w:w="4996" w:type="dxa"/>
            <w:tcBorders>
              <w:top w:val="single" w:sz="4" w:space="0" w:color="8EAADB"/>
              <w:left w:val="single" w:sz="4" w:space="0" w:color="8EAADB"/>
              <w:bottom w:val="single" w:sz="4" w:space="0" w:color="8EAADB"/>
              <w:right w:val="single" w:sz="4" w:space="0" w:color="8EAADB"/>
            </w:tcBorders>
            <w:shd w:val="clear" w:color="auto" w:fill="D9E2F3"/>
          </w:tcPr>
          <w:p w14:paraId="26A05FA3" w14:textId="77777777" w:rsidR="00D110DE" w:rsidRDefault="00000000">
            <w:pPr>
              <w:jc w:val="both"/>
            </w:pPr>
            <w:r>
              <w:t>46 %, 46 % y 3 %</w:t>
            </w:r>
          </w:p>
        </w:tc>
      </w:tr>
      <w:tr w:rsidR="00395D6D" w14:paraId="6F15AAD0" w14:textId="77777777">
        <w:trPr>
          <w:jc w:val="center"/>
        </w:trPr>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1A2318EB" w14:textId="77777777" w:rsidR="00D110DE" w:rsidRDefault="00000000">
            <w:pPr>
              <w:jc w:val="both"/>
            </w:pPr>
            <w:r>
              <w:t>Estudiaron otra profesión después de egresar</w:t>
            </w:r>
          </w:p>
        </w:tc>
        <w:tc>
          <w:tcPr>
            <w:tcW w:w="4996" w:type="dxa"/>
            <w:tcBorders>
              <w:top w:val="single" w:sz="4" w:space="0" w:color="8EAADB"/>
              <w:left w:val="single" w:sz="4" w:space="0" w:color="8EAADB"/>
              <w:bottom w:val="single" w:sz="4" w:space="0" w:color="8EAADB"/>
              <w:right w:val="single" w:sz="4" w:space="0" w:color="8EAADB"/>
            </w:tcBorders>
            <w:shd w:val="clear" w:color="auto" w:fill="D9E2F3"/>
          </w:tcPr>
          <w:p w14:paraId="4F7FA625" w14:textId="77777777" w:rsidR="00D110DE" w:rsidRDefault="00000000">
            <w:pPr>
              <w:jc w:val="both"/>
            </w:pPr>
            <w:r>
              <w:t>75 %</w:t>
            </w:r>
          </w:p>
        </w:tc>
      </w:tr>
      <w:tr w:rsidR="00395D6D" w14:paraId="255574F7" w14:textId="77777777">
        <w:trPr>
          <w:jc w:val="center"/>
        </w:trPr>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2D46D172" w14:textId="77777777" w:rsidR="00D110DE" w:rsidRDefault="00000000">
            <w:pPr>
              <w:jc w:val="both"/>
            </w:pPr>
            <w:r>
              <w:t>Aún sin título</w:t>
            </w:r>
          </w:p>
        </w:tc>
        <w:tc>
          <w:tcPr>
            <w:tcW w:w="4996" w:type="dxa"/>
            <w:tcBorders>
              <w:top w:val="single" w:sz="4" w:space="0" w:color="8EAADB"/>
              <w:left w:val="single" w:sz="4" w:space="0" w:color="8EAADB"/>
              <w:bottom w:val="single" w:sz="4" w:space="0" w:color="8EAADB"/>
              <w:right w:val="single" w:sz="4" w:space="0" w:color="8EAADB"/>
            </w:tcBorders>
            <w:shd w:val="clear" w:color="auto" w:fill="D9E2F3"/>
          </w:tcPr>
          <w:p w14:paraId="10DDBAD7" w14:textId="77777777" w:rsidR="00D110DE" w:rsidRDefault="00000000">
            <w:pPr>
              <w:jc w:val="both"/>
            </w:pPr>
            <w:r>
              <w:t>21 %</w:t>
            </w:r>
          </w:p>
        </w:tc>
      </w:tr>
    </w:tbl>
    <w:p w14:paraId="5A74FDAC" w14:textId="77777777" w:rsidR="00D110DE" w:rsidRDefault="00000000">
      <w:pPr>
        <w:spacing w:before="40" w:after="200"/>
      </w:pPr>
      <w:r>
        <w:rPr>
          <w:sz w:val="16"/>
        </w:rPr>
        <w:t>Fuente: Ipsos CIESMORI (2025), con base en 160 egresados de Contaduría Pública.</w:t>
      </w:r>
    </w:p>
    <w:p w14:paraId="5534966F" w14:textId="77777777" w:rsidR="00D110DE" w:rsidRDefault="00000000">
      <w:pPr>
        <w:spacing w:after="200"/>
        <w:jc w:val="both"/>
      </w:pPr>
      <w:r>
        <w:t>Las áreas de inserción se concentran en auditoría interna, contabilidad, auditoría externa e impuestos; la consultoría, el análisis financiero y la tecnología aparecen poco. Entre quienes no ejercen, el motivo principal es no encontrar trabajo en el área, con el 37 %, seguido de la titulación en proceso, con el 22 %. De los titulados, el 81 % tardó entre seis meses y dos años en obtener el título tras concluir el plan.</w:t>
      </w:r>
    </w:p>
    <w:p w14:paraId="5D7C1031" w14:textId="77777777" w:rsidR="00D110DE" w:rsidRDefault="00000000">
      <w:pPr>
        <w:spacing w:after="200"/>
        <w:jc w:val="both"/>
      </w:pPr>
      <w:r>
        <w:t>En cumplimiento del Artículo 12 de la Resolución HCU N.º 032/2025, se identifican las áreas laborales y los empleadores potenciales:</w:t>
      </w:r>
    </w:p>
    <w:p w14:paraId="7B8608E8" w14:textId="77777777" w:rsidR="00D110DE" w:rsidRDefault="00000000">
      <w:pPr>
        <w:pStyle w:val="TituloCuadro"/>
        <w:keepNext/>
        <w:spacing w:before="40" w:after="80"/>
        <w:jc w:val="center"/>
      </w:pPr>
      <w:bookmarkStart w:id="77" w:name="_Toc000000307"/>
      <w:r>
        <w:rPr>
          <w:b/>
        </w:rPr>
        <w:t>Cuadro 21. Áreas laborales y empleadores del Contador Público</w:t>
      </w:r>
      <w:bookmarkEnd w:id="77"/>
    </w:p>
    <w:tbl>
      <w:tblPr>
        <w:tblW w:w="9405" w:type="dxa"/>
        <w:jc w:val="center"/>
        <w:tblLayout w:type="fixed"/>
        <w:tblLook w:val="04A0" w:firstRow="1" w:lastRow="0" w:firstColumn="1" w:lastColumn="0" w:noHBand="0" w:noVBand="1"/>
      </w:tblPr>
      <w:tblGrid>
        <w:gridCol w:w="2351"/>
        <w:gridCol w:w="3527"/>
        <w:gridCol w:w="3527"/>
      </w:tblGrid>
      <w:tr w:rsidR="00395D6D" w14:paraId="3B1CA66C" w14:textId="77777777">
        <w:trPr>
          <w:tblHeader/>
          <w:jc w:val="center"/>
        </w:trPr>
        <w:tc>
          <w:tcPr>
            <w:tcW w:w="235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01095B4" w14:textId="77777777" w:rsidR="00D110DE" w:rsidRDefault="00000000">
            <w:pPr>
              <w:jc w:val="center"/>
            </w:pPr>
            <w:r>
              <w:rPr>
                <w:b/>
                <w:color w:val="FFFFFF"/>
              </w:rPr>
              <w:t>Área laboral</w:t>
            </w:r>
          </w:p>
        </w:tc>
        <w:tc>
          <w:tcPr>
            <w:tcW w:w="352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74C0A1B" w14:textId="77777777" w:rsidR="00D110DE" w:rsidRDefault="00000000">
            <w:pPr>
              <w:jc w:val="center"/>
            </w:pPr>
            <w:r>
              <w:rPr>
                <w:b/>
                <w:color w:val="FFFFFF"/>
              </w:rPr>
              <w:t>Funciones principales</w:t>
            </w:r>
          </w:p>
        </w:tc>
        <w:tc>
          <w:tcPr>
            <w:tcW w:w="352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B2CA758" w14:textId="77777777" w:rsidR="00D110DE" w:rsidRDefault="00000000">
            <w:pPr>
              <w:jc w:val="center"/>
            </w:pPr>
            <w:r>
              <w:rPr>
                <w:b/>
                <w:color w:val="FFFFFF"/>
              </w:rPr>
              <w:t>Empleadores</w:t>
            </w:r>
          </w:p>
        </w:tc>
      </w:tr>
      <w:tr w:rsidR="00395D6D" w14:paraId="6041ADD8" w14:textId="77777777">
        <w:trPr>
          <w:jc w:val="center"/>
        </w:trPr>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552953B3" w14:textId="77777777" w:rsidR="00D110DE" w:rsidRDefault="00000000">
            <w:pPr>
              <w:jc w:val="both"/>
            </w:pPr>
            <w:r>
              <w:t>Información financiera y de sostenibilidad</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2D7CEB65" w14:textId="77777777" w:rsidR="00D110DE" w:rsidRDefault="00000000">
            <w:pPr>
              <w:jc w:val="both"/>
            </w:pPr>
            <w:r>
              <w:t>Sistemas contables, estados financieros y reportes de sostenibilidad</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2C5F54B7" w14:textId="77777777" w:rsidR="00D110DE" w:rsidRDefault="00000000">
            <w:pPr>
              <w:jc w:val="both"/>
            </w:pPr>
            <w:r>
              <w:t>Empresas de todos los sectores, cooperativas y organizaciones no gubernamentales</w:t>
            </w:r>
          </w:p>
        </w:tc>
      </w:tr>
      <w:tr w:rsidR="00395D6D" w14:paraId="7AF1C96C" w14:textId="77777777">
        <w:trPr>
          <w:jc w:val="center"/>
        </w:trPr>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52B72E9B" w14:textId="77777777" w:rsidR="00D110DE" w:rsidRDefault="00000000">
            <w:pPr>
              <w:jc w:val="both"/>
            </w:pPr>
            <w:r>
              <w:t>Auditoría externa y aseguramiento</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5883C2CE" w14:textId="77777777" w:rsidR="00D110DE" w:rsidRDefault="00000000">
            <w:pPr>
              <w:jc w:val="both"/>
            </w:pPr>
            <w:r>
              <w:t>Auditoría de estados financieros, revisiones y aseguramiento de sostenibilidad</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51D53226" w14:textId="77777777" w:rsidR="00D110DE" w:rsidRDefault="00000000">
            <w:pPr>
              <w:jc w:val="both"/>
            </w:pPr>
            <w:r>
              <w:t>Firmas de auditoría y ejercicio independiente</w:t>
            </w:r>
          </w:p>
        </w:tc>
      </w:tr>
      <w:tr w:rsidR="00395D6D" w14:paraId="7149EA99" w14:textId="77777777">
        <w:trPr>
          <w:jc w:val="center"/>
        </w:trPr>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28C92A79" w14:textId="77777777" w:rsidR="00D110DE" w:rsidRDefault="00000000">
            <w:pPr>
              <w:jc w:val="both"/>
            </w:pPr>
            <w:r>
              <w:t>Auditoría interna, control y riesgos</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486F2FB6" w14:textId="77777777" w:rsidR="00D110DE" w:rsidRDefault="00000000">
            <w:pPr>
              <w:jc w:val="both"/>
            </w:pPr>
            <w:r>
              <w:t>Control interno bajo COSO, gestión de riesgos y cumplimiento</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C862518" w14:textId="77777777" w:rsidR="00D110DE" w:rsidRDefault="00000000">
            <w:pPr>
              <w:jc w:val="both"/>
            </w:pPr>
            <w:r>
              <w:t>Entidades públicas y privadas y sistema financiero</w:t>
            </w:r>
          </w:p>
        </w:tc>
      </w:tr>
      <w:tr w:rsidR="00395D6D" w14:paraId="5A376E39" w14:textId="77777777">
        <w:trPr>
          <w:jc w:val="center"/>
        </w:trPr>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3BB9EA8A" w14:textId="77777777" w:rsidR="00D110DE" w:rsidRDefault="00000000">
            <w:pPr>
              <w:jc w:val="both"/>
            </w:pPr>
            <w:r>
              <w:t>Control gubernamental</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6678CD1" w14:textId="77777777" w:rsidR="00D110DE" w:rsidRDefault="00000000">
            <w:pPr>
              <w:jc w:val="both"/>
            </w:pPr>
            <w:r>
              <w:t>Auditoría gubernamental y control posterior</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2D922237" w14:textId="77777777" w:rsidR="00D110DE" w:rsidRDefault="00000000">
            <w:pPr>
              <w:jc w:val="both"/>
            </w:pPr>
            <w:r>
              <w:t>Contraloría General del Estado, ministerios, gobiernos subnacionales y empresas públicas</w:t>
            </w:r>
          </w:p>
        </w:tc>
      </w:tr>
      <w:tr w:rsidR="00395D6D" w14:paraId="2B7B576F" w14:textId="77777777">
        <w:trPr>
          <w:jc w:val="center"/>
        </w:trPr>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1B8C5D2C" w14:textId="77777777" w:rsidR="00D110DE" w:rsidRDefault="00000000">
            <w:pPr>
              <w:jc w:val="both"/>
            </w:pPr>
            <w:r>
              <w:t>Tributación</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72DF1A01" w14:textId="77777777" w:rsidR="00D110DE" w:rsidRDefault="00000000">
            <w:pPr>
              <w:jc w:val="both"/>
            </w:pPr>
            <w:r>
              <w:t>Liquidación, planificación fiscal y defensa tributaria</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73F57AF7" w14:textId="77777777" w:rsidR="00D110DE" w:rsidRDefault="00000000">
            <w:pPr>
              <w:jc w:val="both"/>
            </w:pPr>
            <w:r>
              <w:t>Empresas, consultoras, Servicio de Impuestos Nacionales y Aduana Nacional</w:t>
            </w:r>
          </w:p>
        </w:tc>
      </w:tr>
      <w:tr w:rsidR="00395D6D" w14:paraId="64D5C379" w14:textId="77777777">
        <w:trPr>
          <w:jc w:val="center"/>
        </w:trPr>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35D600FC" w14:textId="77777777" w:rsidR="00D110DE" w:rsidRDefault="00000000">
            <w:pPr>
              <w:jc w:val="both"/>
            </w:pPr>
            <w:r>
              <w:t>Finanzas y control de gestión</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DF09E35" w14:textId="77777777" w:rsidR="00D110DE" w:rsidRDefault="00000000">
            <w:pPr>
              <w:jc w:val="both"/>
            </w:pPr>
            <w:r>
              <w:t>Presupuestos, cuadros de mando, valoración y proyectos</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42F24F37" w14:textId="77777777" w:rsidR="00D110DE" w:rsidRDefault="00000000">
            <w:pPr>
              <w:jc w:val="both"/>
            </w:pPr>
            <w:r>
              <w:t>Empresas medianas y grandes y entidades financieras</w:t>
            </w:r>
          </w:p>
        </w:tc>
      </w:tr>
      <w:tr w:rsidR="00395D6D" w14:paraId="6129CFDA" w14:textId="77777777">
        <w:trPr>
          <w:jc w:val="center"/>
        </w:trPr>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77B8F8A2" w14:textId="77777777" w:rsidR="00D110DE" w:rsidRDefault="00000000">
            <w:pPr>
              <w:jc w:val="both"/>
            </w:pPr>
            <w:r>
              <w:t>Auditoría de sistemas y forense</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0E274C7A" w14:textId="77777777" w:rsidR="00D110DE" w:rsidRDefault="00000000">
            <w:pPr>
              <w:jc w:val="both"/>
            </w:pPr>
            <w:r>
              <w:t>Auditoría de tecnologías de la información, ciberseguridad, investigación de fraude y peritaje</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14AD8DE9" w14:textId="77777777" w:rsidR="00D110DE" w:rsidRDefault="00000000">
            <w:pPr>
              <w:jc w:val="both"/>
            </w:pPr>
            <w:r>
              <w:t>Firmas especializadas, Ministerio Público y Órgano Judicial</w:t>
            </w:r>
          </w:p>
        </w:tc>
      </w:tr>
      <w:tr w:rsidR="00395D6D" w14:paraId="2178CD37" w14:textId="77777777">
        <w:trPr>
          <w:jc w:val="center"/>
        </w:trPr>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1C17BE7B" w14:textId="77777777" w:rsidR="00D110DE" w:rsidRDefault="00000000">
            <w:pPr>
              <w:jc w:val="both"/>
            </w:pPr>
            <w:r>
              <w:t>Docencia, investigación y ejercicio independiente</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55F337D1" w14:textId="77777777" w:rsidR="00D110DE" w:rsidRDefault="00000000">
            <w:pPr>
              <w:jc w:val="both"/>
            </w:pPr>
            <w:r>
              <w:t>Docencia, investigación aplicada y consultoría a micro y pequeñas empresas</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EB14389" w14:textId="77777777" w:rsidR="00D110DE" w:rsidRDefault="00000000">
            <w:pPr>
              <w:jc w:val="both"/>
            </w:pPr>
            <w:r>
              <w:t>Universidades y práctica propia, que ejerce el 31 % de los egresados</w:t>
            </w:r>
          </w:p>
        </w:tc>
      </w:tr>
    </w:tbl>
    <w:p w14:paraId="326586EE" w14:textId="77777777" w:rsidR="00D110DE" w:rsidRDefault="00000000">
      <w:pPr>
        <w:spacing w:before="40" w:after="200"/>
      </w:pPr>
      <w:r>
        <w:rPr>
          <w:sz w:val="16"/>
        </w:rPr>
        <w:t>Nota: Enunciativa no limitativa</w:t>
      </w:r>
    </w:p>
    <w:p w14:paraId="7BF62B07" w14:textId="77777777" w:rsidR="00D110DE" w:rsidRDefault="00000000">
      <w:pPr>
        <w:keepNext/>
        <w:tabs>
          <w:tab w:val="left" w:pos="709"/>
        </w:tabs>
        <w:spacing w:before="80" w:after="200"/>
        <w:ind w:left="709" w:hanging="709"/>
        <w:outlineLvl w:val="2"/>
      </w:pPr>
      <w:bookmarkStart w:id="78" w:name="_Toc000000047"/>
      <w:r>
        <w:rPr>
          <w:b/>
          <w:sz w:val="22"/>
        </w:rPr>
        <w:lastRenderedPageBreak/>
        <w:t>3.3.4</w:t>
      </w:r>
      <w:r>
        <w:rPr>
          <w:b/>
          <w:sz w:val="22"/>
        </w:rPr>
        <w:tab/>
        <w:t>Brecha de competencias</w:t>
      </w:r>
      <w:bookmarkEnd w:id="78"/>
    </w:p>
    <w:p w14:paraId="2DDDB231" w14:textId="77777777" w:rsidR="00D110DE" w:rsidRDefault="00000000">
      <w:pPr>
        <w:pStyle w:val="TituloCuadro"/>
        <w:keepNext/>
        <w:spacing w:before="40" w:after="80"/>
        <w:jc w:val="center"/>
      </w:pPr>
      <w:bookmarkStart w:id="79" w:name="_Toc000000308"/>
      <w:r>
        <w:rPr>
          <w:b/>
        </w:rPr>
        <w:t>Cuadro 22. Competencias: necesidad laboral frente a aplicación en la formación</w:t>
      </w:r>
      <w:bookmarkEnd w:id="79"/>
    </w:p>
    <w:tbl>
      <w:tblPr>
        <w:tblW w:w="9405" w:type="dxa"/>
        <w:jc w:val="center"/>
        <w:tblLayout w:type="fixed"/>
        <w:tblLook w:val="04A0" w:firstRow="1" w:lastRow="0" w:firstColumn="1" w:lastColumn="0" w:noHBand="0" w:noVBand="1"/>
      </w:tblPr>
      <w:tblGrid>
        <w:gridCol w:w="3527"/>
        <w:gridCol w:w="1764"/>
        <w:gridCol w:w="2057"/>
        <w:gridCol w:w="2057"/>
      </w:tblGrid>
      <w:tr w:rsidR="00395D6D" w14:paraId="31846A19" w14:textId="77777777">
        <w:trPr>
          <w:tblHeader/>
          <w:jc w:val="center"/>
        </w:trPr>
        <w:tc>
          <w:tcPr>
            <w:tcW w:w="352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D09C503" w14:textId="77777777" w:rsidR="00D110DE" w:rsidRDefault="00000000">
            <w:pPr>
              <w:jc w:val="center"/>
            </w:pPr>
            <w:r>
              <w:rPr>
                <w:b/>
                <w:color w:val="FFFFFF"/>
              </w:rPr>
              <w:t>Competencia</w:t>
            </w:r>
          </w:p>
        </w:tc>
        <w:tc>
          <w:tcPr>
            <w:tcW w:w="1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AD7DB4E" w14:textId="77777777" w:rsidR="00D110DE" w:rsidRDefault="00000000">
            <w:pPr>
              <w:jc w:val="center"/>
            </w:pPr>
            <w:r>
              <w:rPr>
                <w:b/>
                <w:color w:val="FFFFFF"/>
              </w:rPr>
              <w:t>Necesaria</w:t>
            </w:r>
          </w:p>
        </w:tc>
        <w:tc>
          <w:tcPr>
            <w:tcW w:w="205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60529A8" w14:textId="77777777" w:rsidR="00D110DE" w:rsidRDefault="00000000">
            <w:pPr>
              <w:jc w:val="center"/>
            </w:pPr>
            <w:r>
              <w:rPr>
                <w:b/>
                <w:color w:val="FFFFFF"/>
              </w:rPr>
              <w:t>Aplicada con frecuencia</w:t>
            </w:r>
          </w:p>
        </w:tc>
        <w:tc>
          <w:tcPr>
            <w:tcW w:w="205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F1C08A5" w14:textId="77777777" w:rsidR="00D110DE" w:rsidRDefault="00000000">
            <w:pPr>
              <w:jc w:val="center"/>
            </w:pPr>
            <w:r>
              <w:rPr>
                <w:b/>
                <w:color w:val="FFFFFF"/>
              </w:rPr>
              <w:t>Brecha en puntos porcentuales</w:t>
            </w:r>
          </w:p>
        </w:tc>
      </w:tr>
      <w:tr w:rsidR="00395D6D" w14:paraId="2B93BF3E" w14:textId="77777777">
        <w:trPr>
          <w:jc w:val="center"/>
        </w:trPr>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3FE717D9" w14:textId="77777777" w:rsidR="00D110DE" w:rsidRDefault="00000000">
            <w:pPr>
              <w:jc w:val="both"/>
            </w:pPr>
            <w:r>
              <w:t>Habilidades tecnológicas emergentes</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1F8AC6B6" w14:textId="77777777" w:rsidR="00D110DE" w:rsidRDefault="00000000" w:rsidP="00E509A9">
            <w:pPr>
              <w:jc w:val="center"/>
            </w:pPr>
            <w:r>
              <w:t>87 %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9F5F6A8" w14:textId="77777777" w:rsidR="00D110DE" w:rsidRDefault="00000000" w:rsidP="00E509A9">
            <w:pPr>
              <w:jc w:val="center"/>
            </w:pPr>
            <w:r>
              <w:t>36 %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5C0449E5" w14:textId="77777777" w:rsidR="00D110DE" w:rsidRDefault="00000000" w:rsidP="00E509A9">
            <w:pPr>
              <w:jc w:val="center"/>
            </w:pPr>
            <w:r>
              <w:rPr>
                <w:b/>
              </w:rPr>
              <w:t>51</w:t>
            </w:r>
          </w:p>
        </w:tc>
      </w:tr>
      <w:tr w:rsidR="00395D6D" w14:paraId="40E2DA6B" w14:textId="77777777">
        <w:trPr>
          <w:jc w:val="center"/>
        </w:trPr>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5E1C7A53" w14:textId="77777777" w:rsidR="00D110DE" w:rsidRDefault="00000000">
            <w:pPr>
              <w:jc w:val="both"/>
            </w:pPr>
            <w:r>
              <w:t>Habilidades tecnológicas básicas</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058DA2F7" w14:textId="77777777" w:rsidR="00D110DE" w:rsidRDefault="00000000" w:rsidP="00E509A9">
            <w:pPr>
              <w:jc w:val="center"/>
            </w:pPr>
            <w:r>
              <w:t>98 %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5B184EB" w14:textId="77777777" w:rsidR="00D110DE" w:rsidRDefault="00000000" w:rsidP="00E509A9">
            <w:pPr>
              <w:jc w:val="center"/>
            </w:pPr>
            <w:r>
              <w:t>55 %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6450523" w14:textId="77777777" w:rsidR="00D110DE" w:rsidRDefault="00000000" w:rsidP="00E509A9">
            <w:pPr>
              <w:jc w:val="center"/>
            </w:pPr>
            <w:r>
              <w:rPr>
                <w:b/>
              </w:rPr>
              <w:t>43</w:t>
            </w:r>
          </w:p>
        </w:tc>
      </w:tr>
      <w:tr w:rsidR="00395D6D" w14:paraId="3EC5AA71" w14:textId="77777777">
        <w:trPr>
          <w:jc w:val="center"/>
        </w:trPr>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59E21861" w14:textId="77777777" w:rsidR="00D110DE" w:rsidRDefault="00000000">
            <w:pPr>
              <w:jc w:val="both"/>
            </w:pPr>
            <w:r>
              <w:t>Empatía</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51CE3574" w14:textId="77777777" w:rsidR="00D110DE" w:rsidRDefault="00000000" w:rsidP="00E509A9">
            <w:pPr>
              <w:jc w:val="center"/>
            </w:pPr>
            <w:r>
              <w:t>91 %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6EE5726A" w14:textId="77777777" w:rsidR="00D110DE" w:rsidRDefault="00000000" w:rsidP="00E509A9">
            <w:pPr>
              <w:jc w:val="center"/>
            </w:pPr>
            <w:r>
              <w:t>51 %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73632D16" w14:textId="77777777" w:rsidR="00D110DE" w:rsidRDefault="00000000" w:rsidP="00E509A9">
            <w:pPr>
              <w:jc w:val="center"/>
            </w:pPr>
            <w:r>
              <w:t>40</w:t>
            </w:r>
          </w:p>
        </w:tc>
      </w:tr>
      <w:tr w:rsidR="00395D6D" w14:paraId="6C3C9EFB" w14:textId="77777777">
        <w:trPr>
          <w:jc w:val="center"/>
        </w:trPr>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402877DC" w14:textId="77777777" w:rsidR="00D110DE" w:rsidRDefault="00000000">
            <w:pPr>
              <w:jc w:val="both"/>
            </w:pPr>
            <w:r>
              <w:t>Liderazgo</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6B8AFF59" w14:textId="77777777" w:rsidR="00D110DE" w:rsidRDefault="00000000" w:rsidP="00E509A9">
            <w:pPr>
              <w:jc w:val="center"/>
            </w:pPr>
            <w:r>
              <w:t>96 %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4E72DDA9" w14:textId="77777777" w:rsidR="00D110DE" w:rsidRDefault="00000000" w:rsidP="00E509A9">
            <w:pPr>
              <w:jc w:val="center"/>
            </w:pPr>
            <w:r>
              <w:t>57 %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7AE7EA1" w14:textId="77777777" w:rsidR="00D110DE" w:rsidRDefault="00000000" w:rsidP="00E509A9">
            <w:pPr>
              <w:jc w:val="center"/>
            </w:pPr>
            <w:r>
              <w:t>39</w:t>
            </w:r>
          </w:p>
        </w:tc>
      </w:tr>
      <w:tr w:rsidR="00395D6D" w14:paraId="53C01F7F" w14:textId="77777777">
        <w:trPr>
          <w:jc w:val="center"/>
        </w:trPr>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CAC01BC" w14:textId="77777777" w:rsidR="00D110DE" w:rsidRDefault="00000000">
            <w:pPr>
              <w:jc w:val="both"/>
            </w:pPr>
            <w:r>
              <w:t>Resolución de conflictos</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1DCB818F" w14:textId="77777777" w:rsidR="00D110DE" w:rsidRDefault="00000000" w:rsidP="00E509A9">
            <w:pPr>
              <w:jc w:val="center"/>
            </w:pPr>
            <w:r>
              <w:t>94 %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33612F5" w14:textId="77777777" w:rsidR="00D110DE" w:rsidRDefault="00000000" w:rsidP="00E509A9">
            <w:pPr>
              <w:jc w:val="center"/>
            </w:pPr>
            <w:r>
              <w:t>57 %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6C8209D5" w14:textId="77777777" w:rsidR="00D110DE" w:rsidRDefault="00000000" w:rsidP="00E509A9">
            <w:pPr>
              <w:jc w:val="center"/>
            </w:pPr>
            <w:r>
              <w:t>37</w:t>
            </w:r>
          </w:p>
        </w:tc>
      </w:tr>
      <w:tr w:rsidR="00395D6D" w14:paraId="6FCC7B84" w14:textId="77777777">
        <w:trPr>
          <w:jc w:val="center"/>
        </w:trPr>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0C85335E" w14:textId="77777777" w:rsidR="00D110DE" w:rsidRDefault="00000000">
            <w:pPr>
              <w:jc w:val="both"/>
            </w:pPr>
            <w:r>
              <w:t>Gestión del tiempo</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6D1043A9" w14:textId="77777777" w:rsidR="00D110DE" w:rsidRDefault="00000000" w:rsidP="00E509A9">
            <w:pPr>
              <w:jc w:val="center"/>
            </w:pPr>
            <w:r>
              <w:t>97 %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400922C" w14:textId="77777777" w:rsidR="00D110DE" w:rsidRDefault="00000000" w:rsidP="00E509A9">
            <w:pPr>
              <w:jc w:val="center"/>
            </w:pPr>
            <w:r>
              <w:t>62 %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44F46B7D" w14:textId="77777777" w:rsidR="00D110DE" w:rsidRDefault="00000000" w:rsidP="00E509A9">
            <w:pPr>
              <w:jc w:val="center"/>
            </w:pPr>
            <w:r>
              <w:t>35</w:t>
            </w:r>
          </w:p>
        </w:tc>
      </w:tr>
      <w:tr w:rsidR="00395D6D" w14:paraId="388E3E62" w14:textId="77777777">
        <w:trPr>
          <w:jc w:val="center"/>
        </w:trPr>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12AB6061" w14:textId="77777777" w:rsidR="00D110DE" w:rsidRDefault="00000000">
            <w:pPr>
              <w:jc w:val="both"/>
            </w:pPr>
            <w:r>
              <w:t>Pensamiento crítico</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539D3298" w14:textId="77777777" w:rsidR="00D110DE" w:rsidRDefault="00000000" w:rsidP="00E509A9">
            <w:pPr>
              <w:jc w:val="center"/>
            </w:pPr>
            <w:r>
              <w:t>95 %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50AAC463" w14:textId="77777777" w:rsidR="00D110DE" w:rsidRDefault="00000000" w:rsidP="00E509A9">
            <w:pPr>
              <w:jc w:val="center"/>
            </w:pPr>
            <w:r>
              <w:t>70 %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423CFBA2" w14:textId="77777777" w:rsidR="00D110DE" w:rsidRDefault="00000000" w:rsidP="00E509A9">
            <w:pPr>
              <w:jc w:val="center"/>
            </w:pPr>
            <w:r>
              <w:t>25</w:t>
            </w:r>
          </w:p>
        </w:tc>
      </w:tr>
    </w:tbl>
    <w:p w14:paraId="43FC08D9" w14:textId="77777777" w:rsidR="00D110DE" w:rsidRDefault="00000000">
      <w:pPr>
        <w:spacing w:before="40" w:after="200"/>
      </w:pPr>
      <w:r>
        <w:rPr>
          <w:sz w:val="16"/>
        </w:rPr>
        <w:t>Fuente: Ipsos CIESMORI (2025), láminas 38 y 39, con base en 160 egresados. Necesaria: totalmente y muy necesaria. Aplicada con frecuencia: todo el tiempo y buena parte del tiempo.</w:t>
      </w:r>
    </w:p>
    <w:p w14:paraId="36EC3F1B" w14:textId="77777777" w:rsidR="00D110DE" w:rsidRDefault="00000000">
      <w:pPr>
        <w:spacing w:after="200"/>
        <w:jc w:val="both"/>
      </w:pPr>
      <w:r>
        <w:t>El diagnóstico interno confirma la misma dirección: el 89 % de los estudiantes y el 83 % de los docentes consideran una amenaza que el mercado demande habilidades tecnológicas e idiomas que la Carrera no cubre, y el 88 % de los estudiantes respalda pasantías obligatorias desde tercer año, según el FODA del Instituto de Investigaciones de 2025.</w:t>
      </w:r>
    </w:p>
    <w:p w14:paraId="203DB338" w14:textId="77777777" w:rsidR="00D110DE" w:rsidRDefault="00000000">
      <w:pPr>
        <w:pStyle w:val="TituloCuadro"/>
        <w:keepNext/>
        <w:spacing w:before="40" w:after="80"/>
        <w:jc w:val="center"/>
      </w:pPr>
      <w:bookmarkStart w:id="80" w:name="_Toc000000309"/>
      <w:r>
        <w:rPr>
          <w:b/>
        </w:rPr>
        <w:t>Cuadro 23. Hallazgos del mercado y su implicancia curricular</w:t>
      </w:r>
      <w:bookmarkEnd w:id="80"/>
    </w:p>
    <w:tbl>
      <w:tblPr>
        <w:tblW w:w="9405" w:type="dxa"/>
        <w:jc w:val="center"/>
        <w:tblLayout w:type="fixed"/>
        <w:tblLook w:val="04A0" w:firstRow="1" w:lastRow="0" w:firstColumn="1" w:lastColumn="0" w:noHBand="0" w:noVBand="1"/>
      </w:tblPr>
      <w:tblGrid>
        <w:gridCol w:w="2057"/>
        <w:gridCol w:w="3527"/>
        <w:gridCol w:w="3821"/>
      </w:tblGrid>
      <w:tr w:rsidR="00395D6D" w14:paraId="5E922C8F" w14:textId="77777777">
        <w:trPr>
          <w:tblHeader/>
          <w:jc w:val="center"/>
        </w:trPr>
        <w:tc>
          <w:tcPr>
            <w:tcW w:w="205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A113EF6" w14:textId="77777777" w:rsidR="00D110DE" w:rsidRDefault="00000000">
            <w:pPr>
              <w:jc w:val="center"/>
            </w:pPr>
            <w:r>
              <w:rPr>
                <w:b/>
                <w:color w:val="FFFFFF"/>
              </w:rPr>
              <w:t>Hallazgo</w:t>
            </w:r>
          </w:p>
        </w:tc>
        <w:tc>
          <w:tcPr>
            <w:tcW w:w="352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2A9587C" w14:textId="77777777" w:rsidR="00D110DE" w:rsidRDefault="00000000">
            <w:pPr>
              <w:jc w:val="center"/>
            </w:pPr>
            <w:r>
              <w:rPr>
                <w:b/>
                <w:color w:val="FFFFFF"/>
              </w:rPr>
              <w:t>Evidencia</w:t>
            </w:r>
          </w:p>
        </w:tc>
        <w:tc>
          <w:tcPr>
            <w:tcW w:w="382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5B43CED" w14:textId="77777777" w:rsidR="00D110DE" w:rsidRDefault="00000000">
            <w:pPr>
              <w:jc w:val="center"/>
            </w:pPr>
            <w:r>
              <w:rPr>
                <w:b/>
                <w:color w:val="FFFFFF"/>
              </w:rPr>
              <w:t>Implicancia para el rediseño</w:t>
            </w:r>
          </w:p>
        </w:tc>
      </w:tr>
      <w:tr w:rsidR="00395D6D" w14:paraId="3709BBCD"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8C46056" w14:textId="77777777" w:rsidR="00D110DE" w:rsidRDefault="00000000">
            <w:pPr>
              <w:jc w:val="both"/>
            </w:pPr>
            <w:r>
              <w:t>Contracción y ajuste</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10B09CC9" w14:textId="77777777" w:rsidR="00D110DE" w:rsidRDefault="00000000">
            <w:pPr>
              <w:jc w:val="both"/>
            </w:pPr>
            <w:r>
              <w:t>PIB -3 %, déficit en reducción y tipo de cambio flexible</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627B80D1" w14:textId="77777777" w:rsidR="00D110DE" w:rsidRDefault="00000000">
            <w:pPr>
              <w:jc w:val="both"/>
            </w:pPr>
            <w:r>
              <w:t>Control de costos, riesgo financiero y cumplimiento como ejes aplicados</w:t>
            </w:r>
          </w:p>
        </w:tc>
      </w:tr>
      <w:tr w:rsidR="00395D6D" w14:paraId="38496EAE"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0B767434" w14:textId="77777777" w:rsidR="00D110DE" w:rsidRDefault="00000000">
            <w:pPr>
              <w:jc w:val="both"/>
            </w:pPr>
            <w:r>
              <w:t>Empleo formal escaso</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5A54A25D" w14:textId="77777777" w:rsidR="00D110DE" w:rsidRDefault="00000000">
            <w:pPr>
              <w:jc w:val="both"/>
            </w:pPr>
            <w:r>
              <w:t>Informalidad del 84,2 %</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7BE5C1D1" w14:textId="77777777" w:rsidR="00D110DE" w:rsidRDefault="00000000">
            <w:pPr>
              <w:jc w:val="both"/>
            </w:pPr>
            <w:r>
              <w:t>Preparación para el ejercicio independiente y la pequeña empresa</w:t>
            </w:r>
          </w:p>
        </w:tc>
      </w:tr>
      <w:tr w:rsidR="00395D6D" w14:paraId="082593A2"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7427D782" w14:textId="77777777" w:rsidR="00D110DE" w:rsidRDefault="00000000">
            <w:pPr>
              <w:jc w:val="both"/>
            </w:pPr>
            <w:r>
              <w:t>Brecha tecnológica</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37838F50" w14:textId="77777777" w:rsidR="00D110DE" w:rsidRDefault="00000000">
            <w:pPr>
              <w:jc w:val="both"/>
            </w:pPr>
            <w:r>
              <w:t>75 % pide software y sistemas de gestión empresarial; 5 % los recibió</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4D1DB7EB" w14:textId="77777777" w:rsidR="00D110DE" w:rsidRDefault="00000000">
            <w:pPr>
              <w:jc w:val="both"/>
            </w:pPr>
            <w:r>
              <w:t>Eje tecnológico transversal con laboratorio</w:t>
            </w:r>
          </w:p>
        </w:tc>
      </w:tr>
      <w:tr w:rsidR="00395D6D" w14:paraId="2458CA51"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49D587D" w14:textId="77777777" w:rsidR="00D110DE" w:rsidRDefault="00000000">
            <w:pPr>
              <w:jc w:val="both"/>
            </w:pPr>
            <w:r>
              <w:t>Falta de experiencia</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43587473" w14:textId="77777777" w:rsidR="00D110DE" w:rsidRDefault="00000000">
            <w:pPr>
              <w:jc w:val="both"/>
            </w:pPr>
            <w:r>
              <w:t>Barrera de contratación según el BID; 88 % pide pasantías</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33782CBB" w14:textId="77777777" w:rsidR="00D110DE" w:rsidRDefault="00000000">
            <w:pPr>
              <w:jc w:val="both"/>
            </w:pPr>
            <w:r>
              <w:t>Prácticas y proyectos con organizaciones reales</w:t>
            </w:r>
          </w:p>
        </w:tc>
      </w:tr>
      <w:tr w:rsidR="00395D6D" w14:paraId="70A86071"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7D564ABB" w14:textId="77777777" w:rsidR="00D110DE" w:rsidRDefault="00000000">
            <w:pPr>
              <w:jc w:val="both"/>
            </w:pPr>
            <w:r>
              <w:t>Techo jerárquico y salarial</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727DE8CF" w14:textId="77777777" w:rsidR="00D110DE" w:rsidRDefault="00000000">
            <w:pPr>
              <w:jc w:val="both"/>
            </w:pPr>
            <w:r>
              <w:t>77 % en nivel técnico operativo; 87 % gana hasta Bs 5.000</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63593739" w14:textId="77777777" w:rsidR="00D110DE" w:rsidRDefault="00000000">
            <w:pPr>
              <w:jc w:val="both"/>
            </w:pPr>
            <w:r>
              <w:t>Liderazgo, gestión, consultoría y servicios de mayor valor</w:t>
            </w:r>
          </w:p>
        </w:tc>
      </w:tr>
      <w:tr w:rsidR="00395D6D" w14:paraId="5BD29034"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0688CDFC" w14:textId="77777777" w:rsidR="00D110DE" w:rsidRDefault="00000000">
            <w:pPr>
              <w:jc w:val="both"/>
            </w:pPr>
            <w:r>
              <w:t>Núcleo contable sólido</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4952E4A2" w14:textId="77777777" w:rsidR="00D110DE" w:rsidRDefault="00000000">
            <w:pPr>
              <w:jc w:val="both"/>
            </w:pPr>
            <w:r>
              <w:t>Contabilidad Básica con 65 % de pertinencia</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0C19FB83" w14:textId="77777777" w:rsidR="00D110DE" w:rsidRDefault="00000000">
            <w:pPr>
              <w:jc w:val="both"/>
            </w:pPr>
            <w:r>
              <w:t>Conservar y actualizar el núcleo</w:t>
            </w:r>
          </w:p>
        </w:tc>
      </w:tr>
      <w:tr w:rsidR="00395D6D" w14:paraId="1EBD4182"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37F2FCE6" w14:textId="77777777" w:rsidR="00D110DE" w:rsidRDefault="00000000">
            <w:pPr>
              <w:jc w:val="both"/>
            </w:pPr>
            <w:r>
              <w:t>Titulación lenta</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7FDCCD81" w14:textId="77777777" w:rsidR="00D110DE" w:rsidRDefault="00000000">
            <w:pPr>
              <w:jc w:val="both"/>
            </w:pPr>
            <w:r>
              <w:t>21 % sin título</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54C4D8C8" w14:textId="77777777" w:rsidR="00D110DE" w:rsidRDefault="00000000">
            <w:pPr>
              <w:jc w:val="both"/>
            </w:pPr>
            <w:r>
              <w:t>Modalidades de graduación integradas al último año</w:t>
            </w:r>
          </w:p>
        </w:tc>
      </w:tr>
    </w:tbl>
    <w:p w14:paraId="5D86CB54" w14:textId="77777777" w:rsidR="00D110DE" w:rsidRDefault="00D110DE">
      <w:pPr>
        <w:spacing w:after="120"/>
      </w:pPr>
    </w:p>
    <w:p w14:paraId="17332AB6" w14:textId="77777777" w:rsidR="00D110DE" w:rsidRDefault="00000000">
      <w:pPr>
        <w:keepNext/>
        <w:tabs>
          <w:tab w:val="left" w:pos="709"/>
        </w:tabs>
        <w:spacing w:before="120" w:after="200"/>
        <w:ind w:left="709" w:hanging="709"/>
        <w:outlineLvl w:val="1"/>
      </w:pPr>
      <w:bookmarkStart w:id="81" w:name="_Toc000000048"/>
      <w:r>
        <w:rPr>
          <w:b/>
          <w:sz w:val="24"/>
        </w:rPr>
        <w:t>3.4</w:t>
      </w:r>
      <w:r>
        <w:rPr>
          <w:b/>
          <w:sz w:val="24"/>
        </w:rPr>
        <w:tab/>
        <w:t>Análisis del contexto de cambios y tendencias de la ciencia y tecnología a nivel global</w:t>
      </w:r>
      <w:bookmarkEnd w:id="81"/>
    </w:p>
    <w:p w14:paraId="20FA4FC0" w14:textId="77777777" w:rsidR="00D110DE" w:rsidRDefault="00000000">
      <w:pPr>
        <w:keepNext/>
        <w:tabs>
          <w:tab w:val="left" w:pos="709"/>
        </w:tabs>
        <w:spacing w:before="80" w:after="200"/>
        <w:ind w:left="709" w:hanging="709"/>
        <w:outlineLvl w:val="2"/>
      </w:pPr>
      <w:bookmarkStart w:id="82" w:name="_Toc000000049"/>
      <w:r>
        <w:rPr>
          <w:b/>
          <w:sz w:val="22"/>
        </w:rPr>
        <w:t>3.4.1</w:t>
      </w:r>
      <w:r>
        <w:rPr>
          <w:b/>
          <w:sz w:val="22"/>
        </w:rPr>
        <w:tab/>
        <w:t>Avance de la tecnología y su impacto en la profesión</w:t>
      </w:r>
      <w:bookmarkEnd w:id="82"/>
    </w:p>
    <w:p w14:paraId="3DD2451A" w14:textId="77777777" w:rsidR="00D110DE" w:rsidRDefault="00000000">
      <w:pPr>
        <w:spacing w:after="200"/>
        <w:jc w:val="both"/>
      </w:pPr>
      <w:r>
        <w:t xml:space="preserve">La cadena de valor contable tradicional comprende la captura, la clasificación, el registro, la consolidación y la verificación por muestreo. Sus primeros eslabones son tareas estructuradas que la automatización ejecuta con ventaja; en los finales se encuentran el juicio profesional, la evaluación de riesgos, la interpretación y el aseguramiento, tareas que la automatización no </w:t>
      </w:r>
      <w:r>
        <w:lastRenderedPageBreak/>
        <w:t>reemplaza y cuyo valor aumenta. Antes el contador sumaba; hoy el sistema suma y el contador interpreta riesgos y controles.</w:t>
      </w:r>
    </w:p>
    <w:p w14:paraId="46B1D3CE" w14:textId="77777777" w:rsidR="00D110DE" w:rsidRDefault="00000000">
      <w:pPr>
        <w:pStyle w:val="TituloCuadro"/>
        <w:keepNext/>
        <w:spacing w:before="40" w:after="80"/>
        <w:jc w:val="center"/>
      </w:pPr>
      <w:bookmarkStart w:id="83" w:name="_Toc000000310"/>
      <w:r>
        <w:rPr>
          <w:b/>
        </w:rPr>
        <w:t>Cuadro 24. Evidencia sobre tecnología y profesión contable</w:t>
      </w:r>
      <w:bookmarkEnd w:id="83"/>
    </w:p>
    <w:tbl>
      <w:tblPr>
        <w:tblW w:w="9405" w:type="dxa"/>
        <w:jc w:val="center"/>
        <w:tblLayout w:type="fixed"/>
        <w:tblLook w:val="04A0" w:firstRow="1" w:lastRow="0" w:firstColumn="1" w:lastColumn="0" w:noHBand="0" w:noVBand="1"/>
      </w:tblPr>
      <w:tblGrid>
        <w:gridCol w:w="4115"/>
        <w:gridCol w:w="3233"/>
        <w:gridCol w:w="2057"/>
      </w:tblGrid>
      <w:tr w:rsidR="00395D6D" w14:paraId="1F7443A4" w14:textId="77777777">
        <w:trPr>
          <w:tblHeader/>
          <w:jc w:val="center"/>
        </w:trPr>
        <w:tc>
          <w:tcPr>
            <w:tcW w:w="41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F176C1D" w14:textId="77777777" w:rsidR="00D110DE" w:rsidRDefault="00000000">
            <w:pPr>
              <w:jc w:val="center"/>
            </w:pPr>
            <w:r>
              <w:rPr>
                <w:b/>
                <w:color w:val="FFFFFF"/>
              </w:rPr>
              <w:t>Evidencia</w:t>
            </w:r>
          </w:p>
        </w:tc>
        <w:tc>
          <w:tcPr>
            <w:tcW w:w="3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09B6C0D" w14:textId="77777777" w:rsidR="00D110DE" w:rsidRDefault="00000000">
            <w:pPr>
              <w:jc w:val="center"/>
            </w:pPr>
            <w:r>
              <w:rPr>
                <w:b/>
                <w:color w:val="FFFFFF"/>
              </w:rPr>
              <w:t>Dato</w:t>
            </w:r>
          </w:p>
        </w:tc>
        <w:tc>
          <w:tcPr>
            <w:tcW w:w="205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8D0E8E" w14:textId="77777777" w:rsidR="00D110DE" w:rsidRDefault="00000000">
            <w:pPr>
              <w:jc w:val="center"/>
            </w:pPr>
            <w:r>
              <w:rPr>
                <w:b/>
                <w:color w:val="FFFFFF"/>
              </w:rPr>
              <w:t>Fuente</w:t>
            </w:r>
          </w:p>
        </w:tc>
      </w:tr>
      <w:tr w:rsidR="00395D6D" w14:paraId="250B8AD6"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4A53AD30" w14:textId="77777777" w:rsidR="00D110DE" w:rsidRDefault="00000000">
            <w:pPr>
              <w:jc w:val="both"/>
            </w:pPr>
            <w:r>
              <w:t>Competencias nucleares que cambiarán hacia 2030</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0727F6A3" w14:textId="77777777" w:rsidR="00D110DE" w:rsidRDefault="00000000">
            <w:pPr>
              <w:jc w:val="both"/>
            </w:pPr>
            <w:r>
              <w:t>39 %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32D89C8" w14:textId="77777777" w:rsidR="00D110DE" w:rsidRDefault="00000000">
            <w:pPr>
              <w:jc w:val="both"/>
            </w:pPr>
            <w:r>
              <w:t>WEF (2025)</w:t>
            </w:r>
          </w:p>
        </w:tc>
      </w:tr>
      <w:tr w:rsidR="00395D6D" w14:paraId="3FF0E905"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46D9EAAA" w14:textId="77777777" w:rsidR="00D110DE" w:rsidRDefault="00000000">
            <w:pPr>
              <w:jc w:val="both"/>
            </w:pPr>
            <w:r>
              <w:t>Competencia de mayor crecimiento</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310C5B11" w14:textId="77777777" w:rsidR="00D110DE" w:rsidRDefault="00000000">
            <w:pPr>
              <w:jc w:val="both"/>
            </w:pPr>
            <w:r>
              <w:t>Inteligencia artificial y big data</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420E76D0" w14:textId="77777777" w:rsidR="00D110DE" w:rsidRDefault="00000000">
            <w:pPr>
              <w:jc w:val="both"/>
            </w:pPr>
            <w:r>
              <w:t>WEF (2025)</w:t>
            </w:r>
          </w:p>
        </w:tc>
      </w:tr>
      <w:tr w:rsidR="00395D6D" w14:paraId="78FB7F76"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18284E65" w14:textId="77777777" w:rsidR="00D110DE" w:rsidRDefault="00000000">
            <w:pPr>
              <w:jc w:val="both"/>
            </w:pPr>
            <w:r>
              <w:t>Puestos de contabilidad, teneduría, nómina y auditoría</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D54298B" w14:textId="77777777" w:rsidR="00D110DE" w:rsidRDefault="00000000">
            <w:pPr>
              <w:jc w:val="both"/>
            </w:pPr>
            <w:r>
              <w:t>Entre los de mayor declive proyectado hacia 2030</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00CAA3D3" w14:textId="77777777" w:rsidR="00D110DE" w:rsidRDefault="00000000">
            <w:pPr>
              <w:jc w:val="both"/>
            </w:pPr>
            <w:r>
              <w:t>WEF (2025)</w:t>
            </w:r>
          </w:p>
        </w:tc>
      </w:tr>
      <w:tr w:rsidR="00395D6D" w14:paraId="54112017"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6355B958" w14:textId="77777777" w:rsidR="00D110DE" w:rsidRDefault="00000000">
            <w:pPr>
              <w:jc w:val="both"/>
            </w:pPr>
            <w:r>
              <w:t>Firmas contables que usan inteligencia artificial</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6AB44480" w14:textId="77777777" w:rsidR="00D110DE" w:rsidRDefault="00000000">
            <w:pPr>
              <w:jc w:val="both"/>
            </w:pPr>
            <w:r>
              <w:t>9 % en 2024 y 41 % en 2025</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0B4D30B" w14:textId="77777777" w:rsidR="00D110DE" w:rsidRDefault="00000000">
            <w:pPr>
              <w:jc w:val="both"/>
            </w:pPr>
            <w:r>
              <w:t>Wolters Kluwer (2025)</w:t>
            </w:r>
          </w:p>
        </w:tc>
      </w:tr>
      <w:tr w:rsidR="00395D6D" w14:paraId="2A296633"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3008FD0E" w14:textId="77777777" w:rsidR="00D110DE" w:rsidRDefault="00000000">
            <w:pPr>
              <w:jc w:val="both"/>
            </w:pPr>
            <w:r>
              <w:t>Líderes financieros que ven a la inteligencia artificial como la tecnología más transformadora</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63E0CEBC" w14:textId="77777777" w:rsidR="00D110DE" w:rsidRDefault="00000000">
            <w:pPr>
              <w:jc w:val="both"/>
            </w:pPr>
            <w:r>
              <w:t>88 %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4267FB88" w14:textId="77777777" w:rsidR="00D110DE" w:rsidRDefault="00000000">
            <w:pPr>
              <w:jc w:val="both"/>
            </w:pPr>
            <w:r>
              <w:t>AICPA y CIMA (2025)</w:t>
            </w:r>
          </w:p>
        </w:tc>
      </w:tr>
      <w:tr w:rsidR="00395D6D" w14:paraId="1F55F735"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11428B8C" w14:textId="77777777" w:rsidR="00D110DE" w:rsidRDefault="00000000">
            <w:pPr>
              <w:jc w:val="both"/>
            </w:pPr>
            <w:r>
              <w:t>Organizaciones muy bien preparadas para ello</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40F0253E" w14:textId="77777777" w:rsidR="00D110DE" w:rsidRDefault="00000000">
            <w:pPr>
              <w:jc w:val="both"/>
            </w:pPr>
            <w:r>
              <w:t>8 %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57D19BE1" w14:textId="77777777" w:rsidR="00D110DE" w:rsidRDefault="00000000">
            <w:pPr>
              <w:jc w:val="both"/>
            </w:pPr>
            <w:r>
              <w:t>AICPA y CIMA (2025)</w:t>
            </w:r>
          </w:p>
        </w:tc>
      </w:tr>
      <w:tr w:rsidR="00395D6D" w14:paraId="510A44F6" w14:textId="77777777">
        <w:trPr>
          <w:jc w:val="center"/>
        </w:trPr>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3FF97862" w14:textId="77777777" w:rsidR="00D110DE" w:rsidRDefault="00000000">
            <w:pPr>
              <w:jc w:val="both"/>
            </w:pPr>
            <w:r>
              <w:t>Principal barrera: falta de competencias y talento</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608C100E" w14:textId="77777777" w:rsidR="00D110DE" w:rsidRDefault="00000000">
            <w:pPr>
              <w:jc w:val="both"/>
            </w:pPr>
            <w:r>
              <w:t>50 %</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7850DBB9" w14:textId="77777777" w:rsidR="00D110DE" w:rsidRDefault="00000000">
            <w:pPr>
              <w:jc w:val="both"/>
            </w:pPr>
            <w:r>
              <w:t>AICPA y CIMA (2025)</w:t>
            </w:r>
          </w:p>
        </w:tc>
      </w:tr>
    </w:tbl>
    <w:p w14:paraId="12047BD8" w14:textId="77777777" w:rsidR="00D110DE" w:rsidRDefault="00D110DE">
      <w:pPr>
        <w:spacing w:after="120"/>
      </w:pPr>
    </w:p>
    <w:p w14:paraId="510FC537" w14:textId="77777777" w:rsidR="00D110DE" w:rsidRDefault="00000000">
      <w:pPr>
        <w:spacing w:after="200"/>
        <w:jc w:val="both"/>
      </w:pPr>
      <w:r>
        <w:t>El dato del Foro Económico Mundial (WEF) tiene un antecedente académico contemporáneo del Plan 2013: el estudio de Frey y Osborne (2013) asignó a la ocupación de contadores y auditores una de las probabilidades de automatización más altas entre las profesiones analizadas. Más de una década después, la evidencia confirma la dirección de aquel pronóstico, aunque en forma de transformación del contenido del trabajo antes que de sustitución del profesional: las firmas que ofrecen servicios de asesoría pasaron del 83 % al 93 % entre 2024 y 2025, según Wolters Kluwer, lo que muestra que el valor se desplaza del registro hacia el análisis y el consejo.</w:t>
      </w:r>
    </w:p>
    <w:p w14:paraId="650DAE36" w14:textId="77777777" w:rsidR="00D110DE" w:rsidRDefault="00000000">
      <w:pPr>
        <w:spacing w:after="200"/>
        <w:jc w:val="both"/>
      </w:pPr>
      <w:r>
        <w:t>Lo que declina es el trabajo de registro y procesamiento; lo que crece es el juicio, el análisis y la asesoría. La restricción del cambio no es tecnológica sino formativa, y ese es el espacio de intervención de la Universidad. La convergencia entre el dato global, el declive del perfil operativo, y el dato local, el 77 % de egresados dependientes en nivel técnico operativo, es el núcleo de la justificación.</w:t>
      </w:r>
    </w:p>
    <w:p w14:paraId="58E148A6" w14:textId="77777777" w:rsidR="00D110DE" w:rsidRDefault="00000000">
      <w:pPr>
        <w:pStyle w:val="TituloCuadro"/>
        <w:keepNext/>
        <w:spacing w:before="40" w:after="80"/>
        <w:jc w:val="center"/>
      </w:pPr>
      <w:bookmarkStart w:id="84" w:name="_Toc000000311"/>
      <w:r>
        <w:rPr>
          <w:b/>
        </w:rPr>
        <w:t>Cuadro 25. Tecnologías que transforman la práctica contable y su consecuencia formativa</w:t>
      </w:r>
      <w:bookmarkEnd w:id="84"/>
    </w:p>
    <w:tbl>
      <w:tblPr>
        <w:tblW w:w="9405" w:type="dxa"/>
        <w:jc w:val="center"/>
        <w:tblLayout w:type="fixed"/>
        <w:tblLook w:val="04A0" w:firstRow="1" w:lastRow="0" w:firstColumn="1" w:lastColumn="0" w:noHBand="0" w:noVBand="1"/>
      </w:tblPr>
      <w:tblGrid>
        <w:gridCol w:w="2233"/>
        <w:gridCol w:w="3527"/>
        <w:gridCol w:w="3645"/>
      </w:tblGrid>
      <w:tr w:rsidR="00395D6D" w14:paraId="607A48AE" w14:textId="77777777">
        <w:trPr>
          <w:tblHeader/>
          <w:jc w:val="center"/>
        </w:trPr>
        <w:tc>
          <w:tcPr>
            <w:tcW w:w="2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ACEBE2" w14:textId="77777777" w:rsidR="00D110DE" w:rsidRDefault="00000000">
            <w:pPr>
              <w:jc w:val="center"/>
            </w:pPr>
            <w:r>
              <w:rPr>
                <w:b/>
                <w:color w:val="FFFFFF"/>
              </w:rPr>
              <w:t>Tecnología</w:t>
            </w:r>
          </w:p>
        </w:tc>
        <w:tc>
          <w:tcPr>
            <w:tcW w:w="352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E2264D" w14:textId="77777777" w:rsidR="00D110DE" w:rsidRDefault="00000000">
            <w:pPr>
              <w:jc w:val="center"/>
            </w:pPr>
            <w:r>
              <w:rPr>
                <w:b/>
                <w:color w:val="FFFFFF"/>
              </w:rPr>
              <w:t>Qué cambia en la práctica</w:t>
            </w:r>
          </w:p>
        </w:tc>
        <w:tc>
          <w:tcPr>
            <w:tcW w:w="36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FE432B6" w14:textId="77777777" w:rsidR="00D110DE" w:rsidRDefault="00000000">
            <w:pPr>
              <w:jc w:val="center"/>
            </w:pPr>
            <w:r>
              <w:rPr>
                <w:b/>
                <w:color w:val="FFFFFF"/>
              </w:rPr>
              <w:t>Consecuencia formativa</w:t>
            </w:r>
          </w:p>
        </w:tc>
      </w:tr>
      <w:tr w:rsidR="00395D6D" w14:paraId="585DF572" w14:textId="77777777">
        <w:trPr>
          <w:jc w:val="center"/>
        </w:trPr>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4E432FE0" w14:textId="77777777" w:rsidR="00D110DE" w:rsidRDefault="00000000">
            <w:pPr>
              <w:jc w:val="both"/>
            </w:pPr>
            <w:r>
              <w:t>Inteligencia artificial generativa</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0290771A" w14:textId="77777777" w:rsidR="00D110DE" w:rsidRDefault="00000000">
            <w:pPr>
              <w:jc w:val="both"/>
            </w:pPr>
            <w:r>
              <w:t>Clasificación de transacciones, redacción asistida de notas e informes y extracción de información documental</w:t>
            </w:r>
          </w:p>
        </w:tc>
        <w:tc>
          <w:tcPr>
            <w:tcW w:w="3645" w:type="dxa"/>
            <w:tcBorders>
              <w:top w:val="single" w:sz="4" w:space="0" w:color="8EAADB"/>
              <w:left w:val="single" w:sz="4" w:space="0" w:color="8EAADB"/>
              <w:bottom w:val="single" w:sz="4" w:space="0" w:color="8EAADB"/>
              <w:right w:val="single" w:sz="4" w:space="0" w:color="8EAADB"/>
            </w:tcBorders>
            <w:shd w:val="clear" w:color="auto" w:fill="D9E2F3"/>
          </w:tcPr>
          <w:p w14:paraId="7B35C1EF" w14:textId="77777777" w:rsidR="00D110DE" w:rsidRDefault="00000000">
            <w:pPr>
              <w:jc w:val="both"/>
            </w:pPr>
            <w:r>
              <w:t>Operar las herramientas con criterio y auditar su confiabilidad y sesgo</w:t>
            </w:r>
          </w:p>
        </w:tc>
      </w:tr>
      <w:tr w:rsidR="00395D6D" w14:paraId="042C3B79" w14:textId="77777777">
        <w:trPr>
          <w:jc w:val="center"/>
        </w:trPr>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279DFE7E" w14:textId="77777777" w:rsidR="00D110DE" w:rsidRDefault="00000000">
            <w:pPr>
              <w:jc w:val="both"/>
            </w:pPr>
            <w:r>
              <w:t>Analítica de datos</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7338E6B6" w14:textId="77777777" w:rsidR="00D110DE" w:rsidRDefault="00000000">
            <w:pPr>
              <w:jc w:val="both"/>
            </w:pPr>
            <w:r>
              <w:t>Análisis del universo de transacciones en lugar del muestreo</w:t>
            </w:r>
          </w:p>
        </w:tc>
        <w:tc>
          <w:tcPr>
            <w:tcW w:w="3645" w:type="dxa"/>
            <w:tcBorders>
              <w:top w:val="single" w:sz="4" w:space="0" w:color="8EAADB"/>
              <w:left w:val="single" w:sz="4" w:space="0" w:color="8EAADB"/>
              <w:bottom w:val="single" w:sz="4" w:space="0" w:color="8EAADB"/>
              <w:right w:val="single" w:sz="4" w:space="0" w:color="8EAADB"/>
            </w:tcBorders>
            <w:shd w:val="clear" w:color="auto" w:fill="D9E2F3"/>
          </w:tcPr>
          <w:p w14:paraId="68F7C422" w14:textId="77777777" w:rsidR="00D110DE" w:rsidRDefault="00000000">
            <w:pPr>
              <w:jc w:val="both"/>
            </w:pPr>
            <w:r>
              <w:t>Estadística orientada a la evidencia de auditoría e inteligencia de negocios</w:t>
            </w:r>
          </w:p>
        </w:tc>
      </w:tr>
      <w:tr w:rsidR="00395D6D" w14:paraId="1CCC2080" w14:textId="77777777">
        <w:trPr>
          <w:jc w:val="center"/>
        </w:trPr>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2FF252BF" w14:textId="77777777" w:rsidR="00D110DE" w:rsidRDefault="00000000">
            <w:pPr>
              <w:jc w:val="both"/>
            </w:pPr>
            <w:r>
              <w:t>Automatización robótica de procesos</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7E5D2F4B" w14:textId="77777777" w:rsidR="00D110DE" w:rsidRDefault="00000000">
            <w:pPr>
              <w:jc w:val="both"/>
            </w:pPr>
            <w:r>
              <w:t>Conciliaciones, cargas y reportes automáticos; desaparece el empleo de entrada basado en el registro</w:t>
            </w:r>
          </w:p>
        </w:tc>
        <w:tc>
          <w:tcPr>
            <w:tcW w:w="3645" w:type="dxa"/>
            <w:tcBorders>
              <w:top w:val="single" w:sz="4" w:space="0" w:color="8EAADB"/>
              <w:left w:val="single" w:sz="4" w:space="0" w:color="8EAADB"/>
              <w:bottom w:val="single" w:sz="4" w:space="0" w:color="8EAADB"/>
              <w:right w:val="single" w:sz="4" w:space="0" w:color="8EAADB"/>
            </w:tcBorders>
            <w:shd w:val="clear" w:color="auto" w:fill="D9E2F3"/>
          </w:tcPr>
          <w:p w14:paraId="57EC3C24" w14:textId="77777777" w:rsidR="00D110DE" w:rsidRDefault="00000000">
            <w:pPr>
              <w:jc w:val="both"/>
            </w:pPr>
            <w:r>
              <w:t>Diseño y validación de procesos automatizados y control de excepciones</w:t>
            </w:r>
          </w:p>
        </w:tc>
      </w:tr>
      <w:tr w:rsidR="00395D6D" w14:paraId="0B200FD4" w14:textId="77777777">
        <w:trPr>
          <w:jc w:val="center"/>
        </w:trPr>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5E0785CC" w14:textId="77777777" w:rsidR="00D110DE" w:rsidRDefault="00000000">
            <w:pPr>
              <w:jc w:val="both"/>
            </w:pPr>
            <w:r>
              <w:t>Sistemas de gestión empresarial y nube</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1A4BEE5" w14:textId="77777777" w:rsidR="00D110DE" w:rsidRDefault="00000000">
            <w:pPr>
              <w:jc w:val="both"/>
            </w:pPr>
            <w:r>
              <w:t>La contabilidad se integra al flujo operativo en tiempo real</w:t>
            </w:r>
          </w:p>
        </w:tc>
        <w:tc>
          <w:tcPr>
            <w:tcW w:w="3645" w:type="dxa"/>
            <w:tcBorders>
              <w:top w:val="single" w:sz="4" w:space="0" w:color="8EAADB"/>
              <w:left w:val="single" w:sz="4" w:space="0" w:color="8EAADB"/>
              <w:bottom w:val="single" w:sz="4" w:space="0" w:color="8EAADB"/>
              <w:right w:val="single" w:sz="4" w:space="0" w:color="8EAADB"/>
            </w:tcBorders>
            <w:shd w:val="clear" w:color="auto" w:fill="D9E2F3"/>
          </w:tcPr>
          <w:p w14:paraId="083C4497" w14:textId="77777777" w:rsidR="00D110DE" w:rsidRDefault="00000000">
            <w:pPr>
              <w:jc w:val="both"/>
            </w:pPr>
            <w:r>
              <w:t>Dominio procedimental de estos sistemas en laboratorio</w:t>
            </w:r>
          </w:p>
        </w:tc>
      </w:tr>
      <w:tr w:rsidR="00395D6D" w14:paraId="5CC96FFE" w14:textId="77777777">
        <w:trPr>
          <w:jc w:val="center"/>
        </w:trPr>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680BE99E" w14:textId="77777777" w:rsidR="00D110DE" w:rsidRDefault="00000000">
            <w:pPr>
              <w:jc w:val="both"/>
            </w:pPr>
            <w:r>
              <w:lastRenderedPageBreak/>
              <w:t>Registro distribuido o blockchain</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2C0E35AE" w14:textId="77777777" w:rsidR="00D110DE" w:rsidRDefault="00000000">
            <w:pPr>
              <w:jc w:val="both"/>
            </w:pPr>
            <w:r>
              <w:t>Registros compartidos e inmutables y activos digitales</w:t>
            </w:r>
          </w:p>
        </w:tc>
        <w:tc>
          <w:tcPr>
            <w:tcW w:w="3645" w:type="dxa"/>
            <w:tcBorders>
              <w:top w:val="single" w:sz="4" w:space="0" w:color="8EAADB"/>
              <w:left w:val="single" w:sz="4" w:space="0" w:color="8EAADB"/>
              <w:bottom w:val="single" w:sz="4" w:space="0" w:color="8EAADB"/>
              <w:right w:val="single" w:sz="4" w:space="0" w:color="8EAADB"/>
            </w:tcBorders>
            <w:shd w:val="clear" w:color="auto" w:fill="D9E2F3"/>
          </w:tcPr>
          <w:p w14:paraId="382E218A" w14:textId="77777777" w:rsidR="00D110DE" w:rsidRDefault="00000000">
            <w:pPr>
              <w:jc w:val="both"/>
            </w:pPr>
            <w:r>
              <w:t>Implicaciones sobre confiabilidad, medición y revelación</w:t>
            </w:r>
          </w:p>
        </w:tc>
      </w:tr>
      <w:tr w:rsidR="00395D6D" w14:paraId="290E7DAA" w14:textId="77777777">
        <w:trPr>
          <w:jc w:val="center"/>
        </w:trPr>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36DA3A57" w14:textId="77777777" w:rsidR="00D110DE" w:rsidRDefault="00000000">
            <w:pPr>
              <w:jc w:val="both"/>
            </w:pPr>
            <w:r>
              <w:t>Ciberseguridad y gobernanza de datos</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CFCF7FD" w14:textId="77777777" w:rsidR="00D110DE" w:rsidRDefault="00000000">
            <w:pPr>
              <w:jc w:val="both"/>
            </w:pPr>
            <w:r>
              <w:t>El riesgo se desplaza del error de registro al riesgo tecnológico</w:t>
            </w:r>
          </w:p>
        </w:tc>
        <w:tc>
          <w:tcPr>
            <w:tcW w:w="3645" w:type="dxa"/>
            <w:tcBorders>
              <w:top w:val="single" w:sz="4" w:space="0" w:color="8EAADB"/>
              <w:left w:val="single" w:sz="4" w:space="0" w:color="8EAADB"/>
              <w:bottom w:val="single" w:sz="4" w:space="0" w:color="8EAADB"/>
              <w:right w:val="single" w:sz="4" w:space="0" w:color="8EAADB"/>
            </w:tcBorders>
            <w:shd w:val="clear" w:color="auto" w:fill="D9E2F3"/>
          </w:tcPr>
          <w:p w14:paraId="3FC2A3B0" w14:textId="77777777" w:rsidR="00D110DE" w:rsidRDefault="00000000">
            <w:pPr>
              <w:jc w:val="both"/>
            </w:pPr>
            <w:r>
              <w:t>Controles generales de tecnologías de la información y control interno en entornos informatizados, conforme a la NIA 315 revisada</w:t>
            </w:r>
          </w:p>
        </w:tc>
      </w:tr>
    </w:tbl>
    <w:p w14:paraId="2BF7BDB9" w14:textId="77777777" w:rsidR="00D110DE" w:rsidRDefault="00D110DE">
      <w:pPr>
        <w:spacing w:after="120"/>
      </w:pPr>
    </w:p>
    <w:p w14:paraId="5A362950" w14:textId="77777777" w:rsidR="00D110DE" w:rsidRDefault="00000000">
      <w:pPr>
        <w:keepNext/>
        <w:tabs>
          <w:tab w:val="left" w:pos="709"/>
        </w:tabs>
        <w:spacing w:before="80" w:after="200"/>
        <w:ind w:left="709" w:hanging="709"/>
        <w:outlineLvl w:val="2"/>
      </w:pPr>
      <w:bookmarkStart w:id="85" w:name="_Toc000000050"/>
      <w:r>
        <w:rPr>
          <w:b/>
          <w:sz w:val="22"/>
        </w:rPr>
        <w:t>3.4.2</w:t>
      </w:r>
      <w:r>
        <w:rPr>
          <w:b/>
          <w:sz w:val="22"/>
        </w:rPr>
        <w:tab/>
        <w:t>Ampliación del objeto de la profesión</w:t>
      </w:r>
      <w:bookmarkEnd w:id="85"/>
    </w:p>
    <w:p w14:paraId="6ADBCA5C" w14:textId="77777777" w:rsidR="00D110DE" w:rsidRDefault="00000000">
      <w:pPr>
        <w:spacing w:after="200"/>
        <w:jc w:val="both"/>
      </w:pPr>
      <w:r>
        <w:t>Las NIIF S1 y S2 del ISSB y la NIAS 5000 del IAASB incorporan al reporte y al aseguramiento la información de sostenibilidad, medida también en unidades no monetarias, como emisiones, indicadores sociales y de gobernanza. El objeto de la profesión se amplía así de la información financiera, operativa y de gestión a la información financiera, operativa, de gestión y de sostenibilidad, como lo define el Perfil Profesional 2026.</w:t>
      </w:r>
    </w:p>
    <w:p w14:paraId="0CEF25A2" w14:textId="77777777" w:rsidR="00D110DE" w:rsidRDefault="00000000">
      <w:pPr>
        <w:keepNext/>
        <w:tabs>
          <w:tab w:val="left" w:pos="709"/>
        </w:tabs>
        <w:spacing w:before="80" w:after="200"/>
        <w:ind w:left="709" w:hanging="709"/>
        <w:outlineLvl w:val="2"/>
      </w:pPr>
      <w:bookmarkStart w:id="86" w:name="_Toc000000051"/>
      <w:r>
        <w:rPr>
          <w:b/>
          <w:sz w:val="22"/>
        </w:rPr>
        <w:t>3.4.3</w:t>
      </w:r>
      <w:r>
        <w:rPr>
          <w:b/>
          <w:sz w:val="22"/>
        </w:rPr>
        <w:tab/>
        <w:t>Manifestación nacional</w:t>
      </w:r>
      <w:bookmarkEnd w:id="86"/>
    </w:p>
    <w:p w14:paraId="4D837538" w14:textId="77777777" w:rsidR="00D110DE" w:rsidRDefault="00000000">
      <w:pPr>
        <w:spacing w:after="200"/>
        <w:jc w:val="both"/>
      </w:pPr>
      <w:r>
        <w:t>La digitalización del ciclo económico boliviano es verificable: las transacciones con código QR pasaron de 447 mil en 2020 a 135 millones en 2023, con montos que subieron de Bs 245 millones a Bs 63.561 millones, según la ASFI, y el Sistema de Facturación en Línea digitalizó el ciclo documental tributario. La materia prima del trabajo contable boliviano es hoy un dato digital.</w:t>
      </w:r>
    </w:p>
    <w:p w14:paraId="4734B61E" w14:textId="77777777" w:rsidR="00D110DE" w:rsidRDefault="00000000">
      <w:pPr>
        <w:pStyle w:val="TituloCuadro"/>
        <w:keepNext/>
        <w:spacing w:before="40" w:after="80"/>
        <w:jc w:val="center"/>
      </w:pPr>
      <w:bookmarkStart w:id="87" w:name="_Toc000000312"/>
      <w:r>
        <w:rPr>
          <w:b/>
        </w:rPr>
        <w:t>Cuadro 26. Digitalización de los medios de pago en Bolivia</w:t>
      </w:r>
      <w:bookmarkEnd w:id="87"/>
    </w:p>
    <w:tbl>
      <w:tblPr>
        <w:tblW w:w="9405" w:type="dxa"/>
        <w:jc w:val="center"/>
        <w:tblLayout w:type="fixed"/>
        <w:tblLook w:val="04A0" w:firstRow="1" w:lastRow="0" w:firstColumn="1" w:lastColumn="0" w:noHBand="0" w:noVBand="1"/>
      </w:tblPr>
      <w:tblGrid>
        <w:gridCol w:w="3527"/>
        <w:gridCol w:w="3821"/>
        <w:gridCol w:w="2057"/>
      </w:tblGrid>
      <w:tr w:rsidR="00395D6D" w14:paraId="3EAA816C" w14:textId="77777777">
        <w:trPr>
          <w:tblHeader/>
          <w:jc w:val="center"/>
        </w:trPr>
        <w:tc>
          <w:tcPr>
            <w:tcW w:w="352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C3B6F65" w14:textId="77777777" w:rsidR="00D110DE" w:rsidRDefault="00000000">
            <w:pPr>
              <w:jc w:val="center"/>
            </w:pPr>
            <w:r>
              <w:rPr>
                <w:b/>
                <w:color w:val="FFFFFF"/>
              </w:rPr>
              <w:t>Indicador</w:t>
            </w:r>
          </w:p>
        </w:tc>
        <w:tc>
          <w:tcPr>
            <w:tcW w:w="382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F2D4F02" w14:textId="77777777" w:rsidR="00D110DE" w:rsidRDefault="00000000">
            <w:pPr>
              <w:jc w:val="center"/>
            </w:pPr>
            <w:r>
              <w:rPr>
                <w:b/>
                <w:color w:val="FFFFFF"/>
              </w:rPr>
              <w:t>Valor</w:t>
            </w:r>
          </w:p>
        </w:tc>
        <w:tc>
          <w:tcPr>
            <w:tcW w:w="205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83CC6FC" w14:textId="77777777" w:rsidR="00D110DE" w:rsidRDefault="00000000">
            <w:pPr>
              <w:jc w:val="center"/>
            </w:pPr>
            <w:r>
              <w:rPr>
                <w:b/>
                <w:color w:val="FFFFFF"/>
              </w:rPr>
              <w:t>Periodo</w:t>
            </w:r>
          </w:p>
        </w:tc>
      </w:tr>
      <w:tr w:rsidR="00395D6D" w14:paraId="5BF50B72" w14:textId="77777777">
        <w:trPr>
          <w:jc w:val="center"/>
        </w:trPr>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2E33D7D7" w14:textId="77777777" w:rsidR="00D110DE" w:rsidRDefault="00000000">
            <w:pPr>
              <w:jc w:val="both"/>
            </w:pPr>
            <w:r>
              <w:t>Transacciones con código QR</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15EC1126" w14:textId="77777777" w:rsidR="00D110DE" w:rsidRDefault="00000000">
            <w:pPr>
              <w:jc w:val="both"/>
            </w:pPr>
            <w:r>
              <w:t>De 447 mil a 135 millones</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1C5AA191" w14:textId="77777777" w:rsidR="00D110DE" w:rsidRDefault="00000000">
            <w:pPr>
              <w:jc w:val="center"/>
            </w:pPr>
            <w:r>
              <w:t>2020-2023</w:t>
            </w:r>
          </w:p>
        </w:tc>
      </w:tr>
      <w:tr w:rsidR="00395D6D" w14:paraId="070F9294" w14:textId="77777777">
        <w:trPr>
          <w:jc w:val="center"/>
        </w:trPr>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2C4F119" w14:textId="77777777" w:rsidR="00D110DE" w:rsidRDefault="00000000">
            <w:pPr>
              <w:jc w:val="both"/>
            </w:pPr>
            <w:r>
              <w:t>Monto transado con QR</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3862405F" w14:textId="77777777" w:rsidR="00D110DE" w:rsidRDefault="00000000">
            <w:pPr>
              <w:jc w:val="both"/>
            </w:pPr>
            <w:r>
              <w:t>De Bs 245 millones a Bs 63.561 millones</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C4C52C1" w14:textId="77777777" w:rsidR="00D110DE" w:rsidRDefault="00000000">
            <w:pPr>
              <w:jc w:val="center"/>
            </w:pPr>
            <w:r>
              <w:t>2020-2023</w:t>
            </w:r>
          </w:p>
        </w:tc>
      </w:tr>
      <w:tr w:rsidR="00395D6D" w14:paraId="677172D0" w14:textId="77777777">
        <w:trPr>
          <w:jc w:val="center"/>
        </w:trPr>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7B76F0C8" w14:textId="77777777" w:rsidR="00D110DE" w:rsidRDefault="00000000">
            <w:pPr>
              <w:jc w:val="both"/>
            </w:pPr>
            <w:r>
              <w:t>Transacciones con billeteras móviles</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1D0031A1" w14:textId="77777777" w:rsidR="00D110DE" w:rsidRDefault="00000000">
            <w:pPr>
              <w:jc w:val="both"/>
            </w:pPr>
            <w:r>
              <w:t>75 % más en número y 7,2 veces más en valor</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B7CA277" w14:textId="77777777" w:rsidR="00D110DE" w:rsidRDefault="00000000">
            <w:pPr>
              <w:jc w:val="center"/>
            </w:pPr>
            <w:r>
              <w:t>2019-2023</w:t>
            </w:r>
          </w:p>
        </w:tc>
      </w:tr>
      <w:tr w:rsidR="00395D6D" w14:paraId="6CD197CD" w14:textId="77777777">
        <w:trPr>
          <w:jc w:val="center"/>
        </w:trPr>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064E8FA0" w14:textId="77777777" w:rsidR="00D110DE" w:rsidRDefault="00000000">
            <w:pPr>
              <w:jc w:val="both"/>
            </w:pPr>
            <w:r>
              <w:t>Billeteras móviles habilitadas</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0EE89C7C" w14:textId="77777777" w:rsidR="00D110DE" w:rsidRDefault="00000000">
            <w:pPr>
              <w:jc w:val="both"/>
            </w:pPr>
            <w:r>
              <w:t>Más de 3,1 millones</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0CC7ECBC" w14:textId="77777777" w:rsidR="00D110DE" w:rsidRDefault="00000000">
            <w:pPr>
              <w:jc w:val="center"/>
            </w:pPr>
            <w:r>
              <w:t>A la fecha del informe</w:t>
            </w:r>
          </w:p>
        </w:tc>
      </w:tr>
      <w:tr w:rsidR="00395D6D" w14:paraId="47DAF8AE" w14:textId="77777777">
        <w:trPr>
          <w:jc w:val="center"/>
        </w:trPr>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3FB97375" w14:textId="77777777" w:rsidR="00D110DE" w:rsidRDefault="00000000">
            <w:pPr>
              <w:jc w:val="both"/>
            </w:pPr>
            <w:r>
              <w:t>Tarjetas en circulación</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488F1D34" w14:textId="77777777" w:rsidR="00D110DE" w:rsidRDefault="00000000">
            <w:pPr>
              <w:jc w:val="both"/>
            </w:pPr>
            <w:r>
              <w:t>De 5,1 a 6,9 millones, 38 % más</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35603B98" w14:textId="77777777" w:rsidR="00D110DE" w:rsidRDefault="00000000">
            <w:pPr>
              <w:jc w:val="center"/>
            </w:pPr>
            <w:r>
              <w:t>2019-2023</w:t>
            </w:r>
          </w:p>
        </w:tc>
      </w:tr>
    </w:tbl>
    <w:p w14:paraId="36830979" w14:textId="77777777" w:rsidR="00D110DE" w:rsidRDefault="00000000">
      <w:pPr>
        <w:spacing w:before="40" w:after="200"/>
      </w:pPr>
      <w:r>
        <w:rPr>
          <w:sz w:val="16"/>
        </w:rPr>
        <w:t>Fuente: ASFI (2025).</w:t>
      </w:r>
    </w:p>
    <w:p w14:paraId="5C0F2DC3" w14:textId="77777777" w:rsidR="00D110DE" w:rsidRDefault="00000000">
      <w:pPr>
        <w:keepNext/>
        <w:tabs>
          <w:tab w:val="left" w:pos="709"/>
        </w:tabs>
        <w:spacing w:before="80" w:after="200"/>
        <w:ind w:left="709" w:hanging="709"/>
        <w:outlineLvl w:val="2"/>
      </w:pPr>
      <w:bookmarkStart w:id="88" w:name="_Toc000000052"/>
      <w:r>
        <w:rPr>
          <w:b/>
          <w:sz w:val="22"/>
        </w:rPr>
        <w:t>3.4.4</w:t>
      </w:r>
      <w:r>
        <w:rPr>
          <w:b/>
          <w:sz w:val="22"/>
        </w:rPr>
        <w:tab/>
        <w:t>Tendencias en la educación contable</w:t>
      </w:r>
      <w:bookmarkEnd w:id="88"/>
    </w:p>
    <w:p w14:paraId="4D5B84A1" w14:textId="77777777" w:rsidR="00D110DE" w:rsidRDefault="00000000">
      <w:pPr>
        <w:spacing w:after="200"/>
        <w:jc w:val="both"/>
      </w:pPr>
      <w:r>
        <w:t>La transformación alcanza también a la didáctica de la disciplina. Las tendencias consolidadas, concordantes con las IES y con el enfoque por competencias de la Resolución HCU N.º 032/2025, son el paso del conocimiento declarativo al resultado de aprendizaje observable, dado que el acceso inmediato a la normativa reduce el valor de la memorización; el aprendizaje situado y basado en proyectos reales; la simulación en entornos profesionales con software contable, sistemas de gestión empresarial y plataformas tributarias; la evaluación auténtica mediante portafolios, rúbricas y demostraciones; la formación modular con grados intermedios; y la formación a lo largo de la vida, prevista en la IES 7, que convierte al pregrado en el inicio de una trayectoria profesional.</w:t>
      </w:r>
    </w:p>
    <w:p w14:paraId="4AFBF8D1" w14:textId="77777777" w:rsidR="00D110DE" w:rsidRDefault="00000000">
      <w:pPr>
        <w:pStyle w:val="TituloCuadro"/>
        <w:keepNext/>
        <w:spacing w:before="40" w:after="80"/>
        <w:jc w:val="center"/>
      </w:pPr>
      <w:bookmarkStart w:id="89" w:name="_Toc000000313"/>
      <w:r>
        <w:rPr>
          <w:b/>
        </w:rPr>
        <w:t>Cuadro 27. Principales brechas tecnológicas y científicas del Plan 2013</w:t>
      </w:r>
      <w:bookmarkEnd w:id="89"/>
    </w:p>
    <w:tbl>
      <w:tblPr>
        <w:tblW w:w="9405" w:type="dxa"/>
        <w:jc w:val="center"/>
        <w:tblLayout w:type="fixed"/>
        <w:tblLook w:val="04A0" w:firstRow="1" w:lastRow="0" w:firstColumn="1" w:lastColumn="0" w:noHBand="0" w:noVBand="1"/>
      </w:tblPr>
      <w:tblGrid>
        <w:gridCol w:w="2057"/>
        <w:gridCol w:w="2939"/>
        <w:gridCol w:w="2939"/>
        <w:gridCol w:w="1470"/>
      </w:tblGrid>
      <w:tr w:rsidR="00395D6D" w14:paraId="34A1DFAC" w14:textId="77777777">
        <w:trPr>
          <w:tblHeader/>
          <w:jc w:val="center"/>
        </w:trPr>
        <w:tc>
          <w:tcPr>
            <w:tcW w:w="205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F854C15" w14:textId="77777777" w:rsidR="00D110DE" w:rsidRDefault="00000000">
            <w:pPr>
              <w:jc w:val="center"/>
            </w:pPr>
            <w:r>
              <w:rPr>
                <w:b/>
                <w:color w:val="FFFFFF"/>
              </w:rPr>
              <w:t>Dimensión</w:t>
            </w:r>
          </w:p>
        </w:tc>
        <w:tc>
          <w:tcPr>
            <w:tcW w:w="293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7C49984" w14:textId="77777777" w:rsidR="00D110DE" w:rsidRDefault="00000000">
            <w:pPr>
              <w:jc w:val="center"/>
            </w:pPr>
            <w:r>
              <w:rPr>
                <w:b/>
                <w:color w:val="FFFFFF"/>
              </w:rPr>
              <w:t>Estado del arte</w:t>
            </w:r>
          </w:p>
        </w:tc>
        <w:tc>
          <w:tcPr>
            <w:tcW w:w="293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C425FA1" w14:textId="77777777" w:rsidR="00D110DE" w:rsidRDefault="00000000">
            <w:pPr>
              <w:jc w:val="center"/>
            </w:pPr>
            <w:r>
              <w:rPr>
                <w:b/>
                <w:color w:val="FFFFFF"/>
              </w:rPr>
              <w:t>Plan 2013</w:t>
            </w:r>
          </w:p>
        </w:tc>
        <w:tc>
          <w:tcPr>
            <w:tcW w:w="147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95B74F0" w14:textId="77777777" w:rsidR="00D110DE" w:rsidRDefault="00000000">
            <w:pPr>
              <w:jc w:val="center"/>
            </w:pPr>
            <w:r>
              <w:rPr>
                <w:b/>
                <w:color w:val="FFFFFF"/>
              </w:rPr>
              <w:t>Brecha</w:t>
            </w:r>
          </w:p>
        </w:tc>
      </w:tr>
      <w:tr w:rsidR="00395D6D" w14:paraId="3F267427"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410EA413" w14:textId="77777777" w:rsidR="00D110DE" w:rsidRDefault="00000000">
            <w:pPr>
              <w:jc w:val="both"/>
            </w:pPr>
            <w:r>
              <w:t xml:space="preserve">Captura y </w:t>
            </w:r>
            <w:r>
              <w:lastRenderedPageBreak/>
              <w:t>procesamiento</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69B93787" w14:textId="77777777" w:rsidR="00D110DE" w:rsidRDefault="00000000">
            <w:pPr>
              <w:jc w:val="both"/>
            </w:pPr>
            <w:r>
              <w:lastRenderedPageBreak/>
              <w:t xml:space="preserve">Automatizados con </w:t>
            </w:r>
            <w:r>
              <w:lastRenderedPageBreak/>
              <w:t>sistemas de gestión empresarial, facturación electrónica y automatización robótica</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019432F4" w14:textId="77777777" w:rsidR="00D110DE" w:rsidRDefault="00000000">
            <w:pPr>
              <w:jc w:val="both"/>
            </w:pPr>
            <w:r>
              <w:lastRenderedPageBreak/>
              <w:t xml:space="preserve">Registro manual y </w:t>
            </w:r>
            <w:r>
              <w:lastRenderedPageBreak/>
              <w:t>semiautomatizado</w:t>
            </w:r>
          </w:p>
        </w:tc>
        <w:tc>
          <w:tcPr>
            <w:tcW w:w="1470" w:type="dxa"/>
            <w:tcBorders>
              <w:top w:val="single" w:sz="4" w:space="0" w:color="8EAADB"/>
              <w:left w:val="single" w:sz="4" w:space="0" w:color="8EAADB"/>
              <w:bottom w:val="single" w:sz="4" w:space="0" w:color="8EAADB"/>
              <w:right w:val="single" w:sz="4" w:space="0" w:color="8EAADB"/>
            </w:tcBorders>
            <w:shd w:val="clear" w:color="auto" w:fill="D9E2F3"/>
          </w:tcPr>
          <w:p w14:paraId="2D736640" w14:textId="77777777" w:rsidR="00D110DE" w:rsidRDefault="00000000">
            <w:pPr>
              <w:jc w:val="center"/>
            </w:pPr>
            <w:r>
              <w:lastRenderedPageBreak/>
              <w:t>Crítica</w:t>
            </w:r>
          </w:p>
        </w:tc>
      </w:tr>
      <w:tr w:rsidR="00395D6D" w14:paraId="3F6F53FF"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4142C569" w14:textId="77777777" w:rsidR="00D110DE" w:rsidRDefault="00000000">
            <w:pPr>
              <w:jc w:val="both"/>
            </w:pPr>
            <w:r>
              <w:t>Evidencia de auditoría</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399C2902" w14:textId="77777777" w:rsidR="00D110DE" w:rsidRDefault="00000000">
            <w:pPr>
              <w:jc w:val="both"/>
            </w:pPr>
            <w:r>
              <w:t>Analítica, auditoría continua y poblaciones completas</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36DDFFBA" w14:textId="77777777" w:rsidR="00D110DE" w:rsidRDefault="00000000">
            <w:pPr>
              <w:jc w:val="both"/>
            </w:pPr>
            <w:r>
              <w:t>Muestreo tradicional</w:t>
            </w:r>
          </w:p>
        </w:tc>
        <w:tc>
          <w:tcPr>
            <w:tcW w:w="1470" w:type="dxa"/>
            <w:tcBorders>
              <w:top w:val="single" w:sz="4" w:space="0" w:color="8EAADB"/>
              <w:left w:val="single" w:sz="4" w:space="0" w:color="8EAADB"/>
              <w:bottom w:val="single" w:sz="4" w:space="0" w:color="8EAADB"/>
              <w:right w:val="single" w:sz="4" w:space="0" w:color="8EAADB"/>
            </w:tcBorders>
            <w:shd w:val="clear" w:color="auto" w:fill="D9E2F3"/>
          </w:tcPr>
          <w:p w14:paraId="7DA85FC7" w14:textId="77777777" w:rsidR="00D110DE" w:rsidRDefault="00000000">
            <w:pPr>
              <w:jc w:val="center"/>
            </w:pPr>
            <w:r>
              <w:t>Alta</w:t>
            </w:r>
          </w:p>
        </w:tc>
      </w:tr>
      <w:tr w:rsidR="00395D6D" w14:paraId="142FDCB1"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CF63D79" w14:textId="77777777" w:rsidR="00D110DE" w:rsidRDefault="00000000">
            <w:pPr>
              <w:jc w:val="both"/>
            </w:pPr>
            <w:r>
              <w:t>Entorno de tecnologías de la información</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7DA10AA5" w14:textId="77777777" w:rsidR="00D110DE" w:rsidRDefault="00000000">
            <w:pPr>
              <w:jc w:val="both"/>
            </w:pPr>
            <w:r>
              <w:t>Exigencia de la NIA 315 revisada</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262244EB" w14:textId="77777777" w:rsidR="00D110DE" w:rsidRDefault="00000000">
            <w:pPr>
              <w:jc w:val="both"/>
            </w:pPr>
            <w:r>
              <w:t>Auditoría de sistemas aislada</w:t>
            </w:r>
          </w:p>
        </w:tc>
        <w:tc>
          <w:tcPr>
            <w:tcW w:w="1470" w:type="dxa"/>
            <w:tcBorders>
              <w:top w:val="single" w:sz="4" w:space="0" w:color="8EAADB"/>
              <w:left w:val="single" w:sz="4" w:space="0" w:color="8EAADB"/>
              <w:bottom w:val="single" w:sz="4" w:space="0" w:color="8EAADB"/>
              <w:right w:val="single" w:sz="4" w:space="0" w:color="8EAADB"/>
            </w:tcBorders>
            <w:shd w:val="clear" w:color="auto" w:fill="D9E2F3"/>
          </w:tcPr>
          <w:p w14:paraId="0BBAB148" w14:textId="77777777" w:rsidR="00D110DE" w:rsidRDefault="00000000">
            <w:pPr>
              <w:jc w:val="center"/>
            </w:pPr>
            <w:r>
              <w:t>Alta</w:t>
            </w:r>
          </w:p>
        </w:tc>
      </w:tr>
      <w:tr w:rsidR="00395D6D" w14:paraId="2ACA816F"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0B323B5C" w14:textId="77777777" w:rsidR="00D110DE" w:rsidRDefault="00000000">
            <w:pPr>
              <w:jc w:val="both"/>
            </w:pPr>
            <w:r>
              <w:t>Objeto del reporte</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211BEFB9" w14:textId="77777777" w:rsidR="00D110DE" w:rsidRDefault="00000000">
            <w:pPr>
              <w:jc w:val="both"/>
            </w:pPr>
            <w:r>
              <w:t>Información financiera y de sostenibilidad</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47C841A1" w14:textId="77777777" w:rsidR="00D110DE" w:rsidRDefault="00000000">
            <w:pPr>
              <w:jc w:val="both"/>
            </w:pPr>
            <w:r>
              <w:t>Solo financiera</w:t>
            </w:r>
          </w:p>
        </w:tc>
        <w:tc>
          <w:tcPr>
            <w:tcW w:w="1470" w:type="dxa"/>
            <w:tcBorders>
              <w:top w:val="single" w:sz="4" w:space="0" w:color="8EAADB"/>
              <w:left w:val="single" w:sz="4" w:space="0" w:color="8EAADB"/>
              <w:bottom w:val="single" w:sz="4" w:space="0" w:color="8EAADB"/>
              <w:right w:val="single" w:sz="4" w:space="0" w:color="8EAADB"/>
            </w:tcBorders>
            <w:shd w:val="clear" w:color="auto" w:fill="D9E2F3"/>
          </w:tcPr>
          <w:p w14:paraId="688AAAE2" w14:textId="77777777" w:rsidR="00D110DE" w:rsidRDefault="00000000">
            <w:pPr>
              <w:jc w:val="center"/>
            </w:pPr>
            <w:r>
              <w:t>Crítica</w:t>
            </w:r>
          </w:p>
        </w:tc>
      </w:tr>
      <w:tr w:rsidR="00395D6D" w14:paraId="071BF7D7"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35D4574A" w14:textId="77777777" w:rsidR="00D110DE" w:rsidRDefault="00000000">
            <w:pPr>
              <w:jc w:val="both"/>
            </w:pPr>
            <w:r>
              <w:t>Herramientas de inteligencia artificial</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2E25952A" w14:textId="77777777" w:rsidR="00D110DE" w:rsidRDefault="00000000">
            <w:pPr>
              <w:jc w:val="both"/>
            </w:pPr>
            <w:r>
              <w:t>Aplicaciones para auditoría y finanzas</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72D83995" w14:textId="77777777" w:rsidR="00D110DE" w:rsidRDefault="00000000">
            <w:pPr>
              <w:jc w:val="both"/>
            </w:pPr>
            <w:r>
              <w:t>Sin contenido</w:t>
            </w:r>
          </w:p>
        </w:tc>
        <w:tc>
          <w:tcPr>
            <w:tcW w:w="1470" w:type="dxa"/>
            <w:tcBorders>
              <w:top w:val="single" w:sz="4" w:space="0" w:color="8EAADB"/>
              <w:left w:val="single" w:sz="4" w:space="0" w:color="8EAADB"/>
              <w:bottom w:val="single" w:sz="4" w:space="0" w:color="8EAADB"/>
              <w:right w:val="single" w:sz="4" w:space="0" w:color="8EAADB"/>
            </w:tcBorders>
            <w:shd w:val="clear" w:color="auto" w:fill="D9E2F3"/>
          </w:tcPr>
          <w:p w14:paraId="6C25F459" w14:textId="77777777" w:rsidR="00D110DE" w:rsidRDefault="00000000">
            <w:pPr>
              <w:jc w:val="center"/>
            </w:pPr>
            <w:r>
              <w:t>Total</w:t>
            </w:r>
          </w:p>
        </w:tc>
      </w:tr>
      <w:tr w:rsidR="00395D6D" w14:paraId="689CF092" w14:textId="77777777">
        <w:trPr>
          <w:jc w:val="center"/>
        </w:trPr>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56FFB02C" w14:textId="77777777" w:rsidR="00D110DE" w:rsidRDefault="00000000">
            <w:pPr>
              <w:jc w:val="both"/>
            </w:pPr>
            <w:r>
              <w:t>Idioma extranjero</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2A166340" w14:textId="77777777" w:rsidR="00D110DE" w:rsidRDefault="00000000">
            <w:pPr>
              <w:jc w:val="both"/>
            </w:pPr>
            <w:r>
              <w:t>Inglés técnico aplicado a la profesión</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37EA4ADE" w14:textId="77777777" w:rsidR="00D110DE" w:rsidRDefault="00000000">
            <w:pPr>
              <w:jc w:val="both"/>
            </w:pPr>
            <w:r>
              <w:t>Sin formación</w:t>
            </w:r>
          </w:p>
        </w:tc>
        <w:tc>
          <w:tcPr>
            <w:tcW w:w="1470" w:type="dxa"/>
            <w:tcBorders>
              <w:top w:val="single" w:sz="4" w:space="0" w:color="8EAADB"/>
              <w:left w:val="single" w:sz="4" w:space="0" w:color="8EAADB"/>
              <w:bottom w:val="single" w:sz="4" w:space="0" w:color="8EAADB"/>
              <w:right w:val="single" w:sz="4" w:space="0" w:color="8EAADB"/>
            </w:tcBorders>
            <w:shd w:val="clear" w:color="auto" w:fill="D9E2F3"/>
          </w:tcPr>
          <w:p w14:paraId="3246FE77" w14:textId="77777777" w:rsidR="00D110DE" w:rsidRDefault="00000000">
            <w:pPr>
              <w:jc w:val="center"/>
            </w:pPr>
            <w:r>
              <w:t>Total</w:t>
            </w:r>
          </w:p>
        </w:tc>
      </w:tr>
    </w:tbl>
    <w:p w14:paraId="67C60CF8" w14:textId="77777777" w:rsidR="00D110DE" w:rsidRDefault="00D110DE">
      <w:pPr>
        <w:spacing w:after="120"/>
      </w:pPr>
    </w:p>
    <w:p w14:paraId="33EC7091" w14:textId="77777777" w:rsidR="00D110DE" w:rsidRDefault="00000000">
      <w:pPr>
        <w:keepNext/>
        <w:tabs>
          <w:tab w:val="left" w:pos="709"/>
        </w:tabs>
        <w:spacing w:before="120" w:after="200"/>
        <w:ind w:left="709" w:hanging="709"/>
        <w:outlineLvl w:val="1"/>
      </w:pPr>
      <w:bookmarkStart w:id="90" w:name="_Toc000000053"/>
      <w:r>
        <w:rPr>
          <w:b/>
          <w:sz w:val="24"/>
        </w:rPr>
        <w:t>3.5</w:t>
      </w:r>
      <w:r>
        <w:rPr>
          <w:b/>
          <w:sz w:val="24"/>
        </w:rPr>
        <w:tab/>
        <w:t>Contextualización de la oferta curricular en la realidad nacional e internacional</w:t>
      </w:r>
      <w:bookmarkEnd w:id="90"/>
    </w:p>
    <w:p w14:paraId="10A748CA" w14:textId="77777777" w:rsidR="00D110DE" w:rsidRDefault="00000000">
      <w:pPr>
        <w:keepNext/>
        <w:tabs>
          <w:tab w:val="left" w:pos="709"/>
        </w:tabs>
        <w:spacing w:before="80" w:after="200"/>
        <w:ind w:left="709" w:hanging="709"/>
        <w:outlineLvl w:val="2"/>
      </w:pPr>
      <w:bookmarkStart w:id="91" w:name="_Toc000000054"/>
      <w:r>
        <w:rPr>
          <w:b/>
          <w:sz w:val="22"/>
        </w:rPr>
        <w:t>3.5.1</w:t>
      </w:r>
      <w:r>
        <w:rPr>
          <w:b/>
          <w:sz w:val="22"/>
        </w:rPr>
        <w:tab/>
        <w:t>Realidad nacional</w:t>
      </w:r>
      <w:bookmarkEnd w:id="91"/>
    </w:p>
    <w:p w14:paraId="7CA02640" w14:textId="77777777" w:rsidR="00D110DE" w:rsidRDefault="00000000">
      <w:pPr>
        <w:spacing w:after="200"/>
        <w:jc w:val="both"/>
      </w:pPr>
      <w:r>
        <w:t>La Constitución Política del Estado reconoce un modelo económico plural, integrado por formas de organización comunitaria, estatal, privada y social cooperativa. La formación del Contador Público debe responder a todas ellas: al sector público, regido por la Ley N.º 1178 y el control de la Contraloría General del Estado; al sector privado, compuesto mayoritariamente por pequeñas y medianas unidades que requieren la NIIF para las PYMES y la NIA para Entidades Menos Complejas; al sector cooperativo y financiero, regido por la Ley N.º 393; y a la economía informal, que demanda servicios de formalización. La demanda de auditoría forense frente a la corrupción, de NIIF y tributación actualizadas completa el cuadro de necesidades nacionales.</w:t>
      </w:r>
    </w:p>
    <w:p w14:paraId="26E86049" w14:textId="77777777" w:rsidR="00D110DE" w:rsidRDefault="00000000">
      <w:pPr>
        <w:keepNext/>
        <w:tabs>
          <w:tab w:val="left" w:pos="709"/>
        </w:tabs>
        <w:spacing w:before="80" w:after="200"/>
        <w:ind w:left="709" w:hanging="709"/>
        <w:outlineLvl w:val="2"/>
      </w:pPr>
      <w:bookmarkStart w:id="92" w:name="_Toc000000055"/>
      <w:r>
        <w:rPr>
          <w:b/>
          <w:sz w:val="22"/>
        </w:rPr>
        <w:t>3.5.2</w:t>
      </w:r>
      <w:r>
        <w:rPr>
          <w:b/>
          <w:sz w:val="22"/>
        </w:rPr>
        <w:tab/>
        <w:t>Oferta nacional similar</w:t>
      </w:r>
      <w:bookmarkEnd w:id="92"/>
    </w:p>
    <w:p w14:paraId="3BC28DE3" w14:textId="77777777" w:rsidR="00D110DE" w:rsidRDefault="00000000">
      <w:pPr>
        <w:pStyle w:val="TituloCuadro"/>
        <w:keepNext/>
        <w:spacing w:before="40" w:after="80"/>
        <w:jc w:val="center"/>
      </w:pPr>
      <w:bookmarkStart w:id="93" w:name="_Toc000000314"/>
      <w:r>
        <w:rPr>
          <w:b/>
        </w:rPr>
        <w:t>Cuadro 28. Contaduría Pública en las universidades mayores del Sistema</w:t>
      </w:r>
      <w:bookmarkEnd w:id="93"/>
    </w:p>
    <w:tbl>
      <w:tblPr>
        <w:tblW w:w="9405" w:type="dxa"/>
        <w:jc w:val="center"/>
        <w:tblLayout w:type="fixed"/>
        <w:tblLook w:val="04A0" w:firstRow="1" w:lastRow="0" w:firstColumn="1" w:lastColumn="0" w:noHBand="0" w:noVBand="1"/>
      </w:tblPr>
      <w:tblGrid>
        <w:gridCol w:w="5878"/>
        <w:gridCol w:w="3527"/>
      </w:tblGrid>
      <w:tr w:rsidR="00395D6D" w14:paraId="6A9F6258" w14:textId="77777777">
        <w:trPr>
          <w:tblHeader/>
          <w:jc w:val="center"/>
        </w:trPr>
        <w:tc>
          <w:tcPr>
            <w:tcW w:w="587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1CA0E3D" w14:textId="77777777" w:rsidR="00D110DE" w:rsidRDefault="00000000">
            <w:pPr>
              <w:jc w:val="center"/>
            </w:pPr>
            <w:r>
              <w:rPr>
                <w:b/>
                <w:color w:val="FFFFFF"/>
              </w:rPr>
              <w:t>Universidad</w:t>
            </w:r>
          </w:p>
        </w:tc>
        <w:tc>
          <w:tcPr>
            <w:tcW w:w="352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F910CA8" w14:textId="77777777" w:rsidR="00D110DE" w:rsidRDefault="00000000">
            <w:pPr>
              <w:jc w:val="center"/>
            </w:pPr>
            <w:r>
              <w:rPr>
                <w:b/>
                <w:color w:val="FFFFFF"/>
              </w:rPr>
              <w:t>Título profesional</w:t>
            </w:r>
          </w:p>
        </w:tc>
      </w:tr>
      <w:tr w:rsidR="00395D6D" w14:paraId="4B3F30B0" w14:textId="77777777">
        <w:trPr>
          <w:jc w:val="center"/>
        </w:trPr>
        <w:tc>
          <w:tcPr>
            <w:tcW w:w="5878" w:type="dxa"/>
            <w:tcBorders>
              <w:top w:val="single" w:sz="4" w:space="0" w:color="8EAADB"/>
              <w:left w:val="single" w:sz="4" w:space="0" w:color="8EAADB"/>
              <w:bottom w:val="single" w:sz="4" w:space="0" w:color="8EAADB"/>
              <w:right w:val="single" w:sz="4" w:space="0" w:color="8EAADB"/>
            </w:tcBorders>
            <w:shd w:val="clear" w:color="auto" w:fill="D9E2F3"/>
          </w:tcPr>
          <w:p w14:paraId="7F8CB796" w14:textId="77777777" w:rsidR="00D110DE" w:rsidRDefault="00000000">
            <w:pPr>
              <w:jc w:val="both"/>
            </w:pPr>
            <w:r>
              <w:t>Universidad Mayor, Real y Pontificia de San Francisco Xavier de Chuquisaca</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546BEBBA" w14:textId="77777777" w:rsidR="00D110DE" w:rsidRDefault="00000000">
            <w:pPr>
              <w:jc w:val="both"/>
            </w:pPr>
            <w:r>
              <w:t>Contador Público Autorizado</w:t>
            </w:r>
          </w:p>
        </w:tc>
      </w:tr>
      <w:tr w:rsidR="00395D6D" w14:paraId="509B3F59" w14:textId="77777777">
        <w:trPr>
          <w:jc w:val="center"/>
        </w:trPr>
        <w:tc>
          <w:tcPr>
            <w:tcW w:w="5878" w:type="dxa"/>
            <w:tcBorders>
              <w:top w:val="single" w:sz="4" w:space="0" w:color="8EAADB"/>
              <w:left w:val="single" w:sz="4" w:space="0" w:color="8EAADB"/>
              <w:bottom w:val="single" w:sz="4" w:space="0" w:color="8EAADB"/>
              <w:right w:val="single" w:sz="4" w:space="0" w:color="8EAADB"/>
            </w:tcBorders>
            <w:shd w:val="clear" w:color="auto" w:fill="D9E2F3"/>
          </w:tcPr>
          <w:p w14:paraId="523B9BEA" w14:textId="77777777" w:rsidR="00D110DE" w:rsidRDefault="00000000">
            <w:pPr>
              <w:jc w:val="both"/>
            </w:pPr>
            <w:r>
              <w:t>Universidad Mayor de San Simón</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53D940E4" w14:textId="77777777" w:rsidR="00D110DE" w:rsidRDefault="00000000">
            <w:pPr>
              <w:jc w:val="both"/>
            </w:pPr>
            <w:r>
              <w:t>Contador Público Autorizado</w:t>
            </w:r>
          </w:p>
        </w:tc>
      </w:tr>
      <w:tr w:rsidR="00395D6D" w14:paraId="69A1ECB1" w14:textId="77777777">
        <w:trPr>
          <w:jc w:val="center"/>
        </w:trPr>
        <w:tc>
          <w:tcPr>
            <w:tcW w:w="5878" w:type="dxa"/>
            <w:tcBorders>
              <w:top w:val="single" w:sz="4" w:space="0" w:color="8EAADB"/>
              <w:left w:val="single" w:sz="4" w:space="0" w:color="8EAADB"/>
              <w:bottom w:val="single" w:sz="4" w:space="0" w:color="8EAADB"/>
              <w:right w:val="single" w:sz="4" w:space="0" w:color="8EAADB"/>
            </w:tcBorders>
            <w:shd w:val="clear" w:color="auto" w:fill="D9E2F3"/>
          </w:tcPr>
          <w:p w14:paraId="6EDA0EF9" w14:textId="77777777" w:rsidR="00D110DE" w:rsidRDefault="00000000">
            <w:pPr>
              <w:jc w:val="both"/>
            </w:pPr>
            <w:r>
              <w:t>Universidad Autónoma Gabriel René Moreno</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3E7D57E6" w14:textId="77777777" w:rsidR="00D110DE" w:rsidRDefault="00000000">
            <w:pPr>
              <w:jc w:val="both"/>
            </w:pPr>
            <w:r>
              <w:t>Contador Público Autorizado</w:t>
            </w:r>
          </w:p>
        </w:tc>
      </w:tr>
      <w:tr w:rsidR="00395D6D" w14:paraId="07760263" w14:textId="77777777">
        <w:trPr>
          <w:jc w:val="center"/>
        </w:trPr>
        <w:tc>
          <w:tcPr>
            <w:tcW w:w="5878" w:type="dxa"/>
            <w:tcBorders>
              <w:top w:val="single" w:sz="4" w:space="0" w:color="8EAADB"/>
              <w:left w:val="single" w:sz="4" w:space="0" w:color="8EAADB"/>
              <w:bottom w:val="single" w:sz="4" w:space="0" w:color="8EAADB"/>
              <w:right w:val="single" w:sz="4" w:space="0" w:color="8EAADB"/>
            </w:tcBorders>
            <w:shd w:val="clear" w:color="auto" w:fill="D9E2F3"/>
          </w:tcPr>
          <w:p w14:paraId="04022FDA" w14:textId="77777777" w:rsidR="00D110DE" w:rsidRDefault="00000000">
            <w:pPr>
              <w:jc w:val="both"/>
            </w:pPr>
            <w:r>
              <w:t>Universidad Mayor de San Andrés</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2F260BC" w14:textId="77777777" w:rsidR="00D110DE" w:rsidRDefault="00000000">
            <w:pPr>
              <w:jc w:val="both"/>
            </w:pPr>
            <w:r>
              <w:t>Contador Público Autorizado, desde la Resolución HCU N.º 438/2012</w:t>
            </w:r>
          </w:p>
        </w:tc>
      </w:tr>
    </w:tbl>
    <w:p w14:paraId="55464DA1" w14:textId="77777777" w:rsidR="00D110DE" w:rsidRDefault="00000000">
      <w:pPr>
        <w:spacing w:before="40" w:after="200"/>
      </w:pPr>
      <w:r>
        <w:rPr>
          <w:sz w:val="16"/>
        </w:rPr>
        <w:t>Fuente: CEUB, registro de carreras oficiales del Sistema, y Resolución HCU N.º 438/2012.</w:t>
      </w:r>
    </w:p>
    <w:p w14:paraId="051D0623" w14:textId="77777777" w:rsidR="00990B14" w:rsidRDefault="00000000" w:rsidP="00BD34F7">
      <w:pPr>
        <w:spacing w:after="200"/>
        <w:jc w:val="both"/>
      </w:pPr>
      <w:r>
        <w:t xml:space="preserve">Las cuatro universidades otorgan el título de Contador Público Autorizado. El Rediseño Curricular adopta el perfil común del Contador Público aprobado por la Reunión Sectorial de 2024 y asegura la comparabilidad para convalidaciones y movilidad estudiantil. </w:t>
      </w:r>
    </w:p>
    <w:p w14:paraId="45812EBA" w14:textId="77777777" w:rsidR="00990B14" w:rsidRDefault="00000000">
      <w:pPr>
        <w:pStyle w:val="TituloCuadro"/>
        <w:keepNext/>
        <w:spacing w:before="40" w:after="80"/>
        <w:jc w:val="center"/>
      </w:pPr>
      <w:bookmarkStart w:id="94" w:name="_Toc000000315"/>
      <w:r>
        <w:rPr>
          <w:b/>
        </w:rPr>
        <w:lastRenderedPageBreak/>
        <w:t>Cuadro 29. Comparación curricular con la oferta nacional</w:t>
      </w:r>
      <w:bookmarkEnd w:id="94"/>
    </w:p>
    <w:tbl>
      <w:tblPr>
        <w:tblW w:w="9405" w:type="dxa"/>
        <w:jc w:val="center"/>
        <w:tblLayout w:type="fixed"/>
        <w:tblLook w:val="04A0" w:firstRow="1" w:lastRow="0" w:firstColumn="1" w:lastColumn="0" w:noHBand="0" w:noVBand="1"/>
      </w:tblPr>
      <w:tblGrid>
        <w:gridCol w:w="2116"/>
        <w:gridCol w:w="1881"/>
        <w:gridCol w:w="2352"/>
        <w:gridCol w:w="3056"/>
      </w:tblGrid>
      <w:tr w:rsidR="00990B14" w14:paraId="39577238" w14:textId="77777777">
        <w:trPr>
          <w:tblHeader/>
          <w:jc w:val="center"/>
        </w:trPr>
        <w:tc>
          <w:tcPr>
            <w:tcW w:w="211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7EA7063" w14:textId="77777777" w:rsidR="00990B14" w:rsidRDefault="00000000">
            <w:pPr>
              <w:jc w:val="center"/>
            </w:pPr>
            <w:r>
              <w:rPr>
                <w:b/>
                <w:color w:val="FFFFFF"/>
                <w:sz w:val="17"/>
              </w:rPr>
              <w:t>Universidad</w:t>
            </w:r>
          </w:p>
        </w:tc>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E63F23" w14:textId="77777777" w:rsidR="00990B14" w:rsidRDefault="00000000">
            <w:pPr>
              <w:jc w:val="center"/>
            </w:pPr>
            <w:r>
              <w:rPr>
                <w:b/>
                <w:color w:val="FFFFFF"/>
                <w:sz w:val="17"/>
              </w:rPr>
              <w:t>Duración y régimen</w:t>
            </w:r>
          </w:p>
        </w:tc>
        <w:tc>
          <w:tcPr>
            <w:tcW w:w="23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710EBE4" w14:textId="77777777" w:rsidR="00990B14" w:rsidRDefault="00000000">
            <w:pPr>
              <w:jc w:val="center"/>
            </w:pPr>
            <w:r>
              <w:rPr>
                <w:b/>
                <w:color w:val="FFFFFF"/>
                <w:sz w:val="17"/>
              </w:rPr>
              <w:t>Salidas intermedias</w:t>
            </w:r>
          </w:p>
        </w:tc>
        <w:tc>
          <w:tcPr>
            <w:tcW w:w="305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F36834A" w14:textId="77777777" w:rsidR="00990B14" w:rsidRDefault="00000000">
            <w:pPr>
              <w:jc w:val="center"/>
            </w:pPr>
            <w:r>
              <w:rPr>
                <w:b/>
                <w:color w:val="FFFFFF"/>
                <w:sz w:val="17"/>
              </w:rPr>
              <w:t>Prácticas, tecnología e inglés</w:t>
            </w:r>
          </w:p>
        </w:tc>
      </w:tr>
      <w:tr w:rsidR="00990B14" w14:paraId="25B648E9"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6AC59AFE" w14:textId="77777777" w:rsidR="00990B14" w:rsidRDefault="00000000">
            <w:pPr>
              <w:jc w:val="both"/>
            </w:pPr>
            <w:r>
              <w:rPr>
                <w:sz w:val="17"/>
              </w:rPr>
              <w:t>UMSA, Rediseño Curricular (pública)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39D7FB82" w14:textId="77777777" w:rsidR="00990B14" w:rsidRDefault="00000000">
            <w:pPr>
              <w:jc w:val="both"/>
            </w:pPr>
            <w:r>
              <w:rPr>
                <w:sz w:val="17"/>
              </w:rPr>
              <w:t>5 años, régimen anual</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2DD8802C" w14:textId="77777777" w:rsidR="00990B14" w:rsidRDefault="00000000">
            <w:pPr>
              <w:jc w:val="both"/>
            </w:pPr>
            <w:r>
              <w:rPr>
                <w:sz w:val="17"/>
              </w:rPr>
              <w:t>Técnico Universitario Medio en Contabilidad y Técnico Universitario Superior en Contabilidad General</w:t>
            </w:r>
          </w:p>
        </w:tc>
        <w:tc>
          <w:tcPr>
            <w:tcW w:w="3056" w:type="dxa"/>
            <w:tcBorders>
              <w:top w:val="single" w:sz="4" w:space="0" w:color="8EAADB"/>
              <w:left w:val="single" w:sz="4" w:space="0" w:color="8EAADB"/>
              <w:bottom w:val="single" w:sz="4" w:space="0" w:color="8EAADB"/>
              <w:right w:val="single" w:sz="4" w:space="0" w:color="8EAADB"/>
            </w:tcBorders>
            <w:shd w:val="clear" w:color="auto" w:fill="D9E2F3"/>
          </w:tcPr>
          <w:p w14:paraId="65B9D892" w14:textId="77777777" w:rsidR="00990B14" w:rsidRDefault="00000000">
            <w:pPr>
              <w:jc w:val="both"/>
            </w:pPr>
            <w:r>
              <w:rPr>
                <w:sz w:val="17"/>
              </w:rPr>
              <w:t>Prácticas preprofesionales obligatorias desde el 3.º año; área de sistemas con gestión empresarial, analítica de datos e inteligencia artificial; requisito de egreso de inglés nivel B2</w:t>
            </w:r>
          </w:p>
        </w:tc>
      </w:tr>
      <w:tr w:rsidR="00990B14" w14:paraId="6FCAE18A"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5D17CD63" w14:textId="77777777" w:rsidR="00990B14" w:rsidRDefault="00000000">
            <w:pPr>
              <w:jc w:val="both"/>
            </w:pPr>
            <w:r>
              <w:rPr>
                <w:sz w:val="17"/>
              </w:rPr>
              <w:t>UMSS, Cochabamba (pública)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52F3863" w14:textId="77777777" w:rsidR="00990B14" w:rsidRDefault="00000000">
            <w:pPr>
              <w:jc w:val="both"/>
            </w:pPr>
            <w:r>
              <w:rPr>
                <w:sz w:val="17"/>
              </w:rPr>
              <w:t>9 semestres, régimen semestral</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2F931D9C" w14:textId="77777777" w:rsidR="00990B14" w:rsidRDefault="00000000">
            <w:pPr>
              <w:jc w:val="both"/>
            </w:pPr>
            <w:r>
              <w:rPr>
                <w:sz w:val="17"/>
              </w:rPr>
              <w:t>Técnico Superior, Contador General, a los 6 semestres</w:t>
            </w:r>
          </w:p>
        </w:tc>
        <w:tc>
          <w:tcPr>
            <w:tcW w:w="3056" w:type="dxa"/>
            <w:tcBorders>
              <w:top w:val="single" w:sz="4" w:space="0" w:color="8EAADB"/>
              <w:left w:val="single" w:sz="4" w:space="0" w:color="8EAADB"/>
              <w:bottom w:val="single" w:sz="4" w:space="0" w:color="8EAADB"/>
              <w:right w:val="single" w:sz="4" w:space="0" w:color="8EAADB"/>
            </w:tcBorders>
            <w:shd w:val="clear" w:color="auto" w:fill="D9E2F3"/>
          </w:tcPr>
          <w:p w14:paraId="39E3B606" w14:textId="77777777" w:rsidR="00990B14" w:rsidRDefault="00000000">
            <w:pPr>
              <w:jc w:val="both"/>
            </w:pPr>
            <w:r>
              <w:rPr>
                <w:sz w:val="17"/>
              </w:rPr>
              <w:t>Internado y trabajo dirigido solo como modalidades de graduación; Informática I y II y Sistemas Administrativos; sin inglés en el plan</w:t>
            </w:r>
          </w:p>
        </w:tc>
      </w:tr>
      <w:tr w:rsidR="00990B14" w14:paraId="51AFC470"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553B5169" w14:textId="77777777" w:rsidR="00990B14" w:rsidRDefault="00000000">
            <w:pPr>
              <w:jc w:val="both"/>
            </w:pPr>
            <w:r>
              <w:rPr>
                <w:sz w:val="17"/>
              </w:rPr>
              <w:t>UAGRM, Santa Cruz (pública)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5FAF00BC" w14:textId="77777777" w:rsidR="00990B14" w:rsidRDefault="00000000">
            <w:pPr>
              <w:jc w:val="both"/>
            </w:pPr>
            <w:r>
              <w:rPr>
                <w:sz w:val="17"/>
              </w:rPr>
              <w:t>10 semestres, régimen semestral</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57BC1319" w14:textId="77777777" w:rsidR="00990B14" w:rsidRDefault="00000000">
            <w:pPr>
              <w:jc w:val="both"/>
            </w:pPr>
            <w:r>
              <w:rPr>
                <w:sz w:val="17"/>
              </w:rPr>
              <w:t>Técnico Medio a los 4 semestres y Técnico Superior, Contador General, a los 6 semestres</w:t>
            </w:r>
          </w:p>
        </w:tc>
        <w:tc>
          <w:tcPr>
            <w:tcW w:w="3056" w:type="dxa"/>
            <w:tcBorders>
              <w:top w:val="single" w:sz="4" w:space="0" w:color="8EAADB"/>
              <w:left w:val="single" w:sz="4" w:space="0" w:color="8EAADB"/>
              <w:bottom w:val="single" w:sz="4" w:space="0" w:color="8EAADB"/>
              <w:right w:val="single" w:sz="4" w:space="0" w:color="8EAADB"/>
            </w:tcBorders>
            <w:shd w:val="clear" w:color="auto" w:fill="D9E2F3"/>
          </w:tcPr>
          <w:p w14:paraId="65358803" w14:textId="77777777" w:rsidR="00990B14" w:rsidRDefault="00000000">
            <w:pPr>
              <w:jc w:val="both"/>
            </w:pPr>
            <w:r>
              <w:rPr>
                <w:sz w:val="17"/>
              </w:rPr>
              <w:t>Informática Aplicada y Sistemas de Información; la información publicada no precisa prácticas ni inglés</w:t>
            </w:r>
          </w:p>
        </w:tc>
      </w:tr>
      <w:tr w:rsidR="00990B14" w14:paraId="785C36D7"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5F0FE55C" w14:textId="77777777" w:rsidR="00990B14" w:rsidRDefault="00000000">
            <w:pPr>
              <w:jc w:val="both"/>
            </w:pPr>
            <w:r>
              <w:rPr>
                <w:sz w:val="17"/>
              </w:rPr>
              <w:t>USFX, Sucre (pública)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FDEF11B" w14:textId="77777777" w:rsidR="00990B14" w:rsidRDefault="00000000">
            <w:pPr>
              <w:jc w:val="both"/>
            </w:pPr>
            <w:r>
              <w:rPr>
                <w:sz w:val="17"/>
              </w:rPr>
              <w:t>Licenciatura en 4 años y Técnico Superior en 3 años</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26D48E39" w14:textId="77777777" w:rsidR="00990B14" w:rsidRDefault="00000000">
            <w:pPr>
              <w:jc w:val="both"/>
            </w:pPr>
            <w:r>
              <w:rPr>
                <w:sz w:val="17"/>
              </w:rPr>
              <w:t>Técnico Universitario Superior en Contabilidad, Contador General, a los 3 años</w:t>
            </w:r>
          </w:p>
        </w:tc>
        <w:tc>
          <w:tcPr>
            <w:tcW w:w="3056" w:type="dxa"/>
            <w:tcBorders>
              <w:top w:val="single" w:sz="4" w:space="0" w:color="8EAADB"/>
              <w:left w:val="single" w:sz="4" w:space="0" w:color="8EAADB"/>
              <w:bottom w:val="single" w:sz="4" w:space="0" w:color="8EAADB"/>
              <w:right w:val="single" w:sz="4" w:space="0" w:color="8EAADB"/>
            </w:tcBorders>
            <w:shd w:val="clear" w:color="auto" w:fill="D9E2F3"/>
          </w:tcPr>
          <w:p w14:paraId="4360EC76" w14:textId="77777777" w:rsidR="00990B14" w:rsidRDefault="00000000">
            <w:pPr>
              <w:jc w:val="both"/>
            </w:pPr>
            <w:r>
              <w:rPr>
                <w:sz w:val="17"/>
              </w:rPr>
              <w:t>Internado y trabajo dirigido como modalidades de graduación y pasantía para el Técnico Superior; la información publicada no precisa tecnología ni inglés</w:t>
            </w:r>
          </w:p>
        </w:tc>
      </w:tr>
      <w:tr w:rsidR="00990B14" w14:paraId="66A87315"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04B0DD5B" w14:textId="77777777" w:rsidR="00990B14" w:rsidRDefault="00000000">
            <w:pPr>
              <w:jc w:val="both"/>
            </w:pPr>
            <w:r>
              <w:rPr>
                <w:sz w:val="17"/>
              </w:rPr>
              <w:t>UCB San Pablo, Cochabamba (privada)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0289A4B" w14:textId="77777777" w:rsidR="00990B14" w:rsidRDefault="00000000">
            <w:pPr>
              <w:jc w:val="both"/>
            </w:pPr>
            <w:r>
              <w:rPr>
                <w:sz w:val="17"/>
              </w:rPr>
              <w:t>9 semestres, régimen semestral</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0B3E580" w14:textId="77777777" w:rsidR="00990B14" w:rsidRDefault="00000000">
            <w:pPr>
              <w:jc w:val="both"/>
            </w:pPr>
            <w:r>
              <w:rPr>
                <w:sz w:val="17"/>
              </w:rPr>
              <w:t>Técnico Superior, Contador General, al concluir el 6.º semestre</w:t>
            </w:r>
          </w:p>
        </w:tc>
        <w:tc>
          <w:tcPr>
            <w:tcW w:w="3056" w:type="dxa"/>
            <w:tcBorders>
              <w:top w:val="single" w:sz="4" w:space="0" w:color="8EAADB"/>
              <w:left w:val="single" w:sz="4" w:space="0" w:color="8EAADB"/>
              <w:bottom w:val="single" w:sz="4" w:space="0" w:color="8EAADB"/>
              <w:right w:val="single" w:sz="4" w:space="0" w:color="8EAADB"/>
            </w:tcBorders>
            <w:shd w:val="clear" w:color="auto" w:fill="D9E2F3"/>
          </w:tcPr>
          <w:p w14:paraId="10780019" w14:textId="77777777" w:rsidR="00990B14" w:rsidRDefault="00000000">
            <w:pPr>
              <w:jc w:val="both"/>
            </w:pPr>
            <w:r>
              <w:rPr>
                <w:sz w:val="17"/>
              </w:rPr>
              <w:t>Práctica preprofesional en 4.º semestre; tres asignaturas de tecnología y sistemas de información; inglés nivel B2 como requisito de egreso</w:t>
            </w:r>
          </w:p>
        </w:tc>
      </w:tr>
      <w:tr w:rsidR="00990B14" w14:paraId="7D8426FA"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6753D437" w14:textId="77777777" w:rsidR="00990B14" w:rsidRDefault="00000000">
            <w:pPr>
              <w:jc w:val="both"/>
            </w:pPr>
            <w:r>
              <w:rPr>
                <w:sz w:val="17"/>
              </w:rPr>
              <w:t>Unifranz (privada)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6013393" w14:textId="77777777" w:rsidR="00990B14" w:rsidRDefault="00000000">
            <w:pPr>
              <w:jc w:val="both"/>
            </w:pPr>
            <w:r>
              <w:rPr>
                <w:sz w:val="17"/>
              </w:rPr>
              <w:t>4 años, 8 semestres</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47244FF7" w14:textId="77777777" w:rsidR="00990B14" w:rsidRDefault="00000000">
            <w:pPr>
              <w:jc w:val="both"/>
            </w:pPr>
            <w:r>
              <w:rPr>
                <w:sz w:val="17"/>
              </w:rPr>
              <w:t>No registra; ofrece menciones en Gestión Tributaria y Gestión Financiera</w:t>
            </w:r>
          </w:p>
        </w:tc>
        <w:tc>
          <w:tcPr>
            <w:tcW w:w="3056" w:type="dxa"/>
            <w:tcBorders>
              <w:top w:val="single" w:sz="4" w:space="0" w:color="8EAADB"/>
              <w:left w:val="single" w:sz="4" w:space="0" w:color="8EAADB"/>
              <w:bottom w:val="single" w:sz="4" w:space="0" w:color="8EAADB"/>
              <w:right w:val="single" w:sz="4" w:space="0" w:color="8EAADB"/>
            </w:tcBorders>
            <w:shd w:val="clear" w:color="auto" w:fill="D9E2F3"/>
          </w:tcPr>
          <w:p w14:paraId="571C8E19" w14:textId="77777777" w:rsidR="00990B14" w:rsidRDefault="00000000">
            <w:pPr>
              <w:jc w:val="both"/>
            </w:pPr>
            <w:r>
              <w:rPr>
                <w:sz w:val="17"/>
              </w:rPr>
              <w:t>Práctica profesional en 8.º semestre; Informática y Sistemas de Información Gerencial; Inglés I a IV</w:t>
            </w:r>
          </w:p>
        </w:tc>
      </w:tr>
      <w:tr w:rsidR="00990B14" w14:paraId="7946C138"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51D8331D" w14:textId="77777777" w:rsidR="00990B14" w:rsidRDefault="00000000">
            <w:pPr>
              <w:jc w:val="both"/>
            </w:pPr>
            <w:r>
              <w:rPr>
                <w:sz w:val="17"/>
              </w:rPr>
              <w:t>Universidad NUR, Santa Cruz (privada)</w:t>
            </w:r>
          </w:p>
        </w:tc>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6E2DC7C2" w14:textId="77777777" w:rsidR="00990B14" w:rsidRDefault="00000000">
            <w:pPr>
              <w:jc w:val="both"/>
            </w:pPr>
            <w:r>
              <w:rPr>
                <w:sz w:val="17"/>
              </w:rPr>
              <w:t>8 semestres, régimen semestral</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6D5550B7" w14:textId="77777777" w:rsidR="00990B14" w:rsidRDefault="00000000">
            <w:pPr>
              <w:jc w:val="both"/>
            </w:pPr>
            <w:r>
              <w:rPr>
                <w:sz w:val="17"/>
              </w:rPr>
              <w:t>Certificaciones de Analista Contable, Gestor Impositivo y Perito Auditor</w:t>
            </w:r>
          </w:p>
        </w:tc>
        <w:tc>
          <w:tcPr>
            <w:tcW w:w="3056" w:type="dxa"/>
            <w:tcBorders>
              <w:top w:val="single" w:sz="4" w:space="0" w:color="8EAADB"/>
              <w:left w:val="single" w:sz="4" w:space="0" w:color="8EAADB"/>
              <w:bottom w:val="single" w:sz="4" w:space="0" w:color="8EAADB"/>
              <w:right w:val="single" w:sz="4" w:space="0" w:color="8EAADB"/>
            </w:tcBorders>
            <w:shd w:val="clear" w:color="auto" w:fill="D9E2F3"/>
          </w:tcPr>
          <w:p w14:paraId="7D066467" w14:textId="77777777" w:rsidR="00990B14" w:rsidRDefault="00000000">
            <w:pPr>
              <w:jc w:val="both"/>
            </w:pPr>
            <w:r>
              <w:rPr>
                <w:sz w:val="17"/>
              </w:rPr>
              <w:t>Diseño de Sistemas Contables y Auditoría de Sistemas de Información; Idioma Extranjero II</w:t>
            </w:r>
          </w:p>
        </w:tc>
      </w:tr>
    </w:tbl>
    <w:p w14:paraId="2A6F80A6" w14:textId="77777777" w:rsidR="00990B14" w:rsidRDefault="00000000">
      <w:pPr>
        <w:spacing w:before="40" w:after="200"/>
      </w:pPr>
      <w:r>
        <w:rPr>
          <w:sz w:val="16"/>
        </w:rPr>
        <w:t>Fuente: páginas oficiales y planes de estudio publicados por cada universidad, consulta de octubre de 2026.</w:t>
      </w:r>
    </w:p>
    <w:p w14:paraId="12A72B29" w14:textId="77777777" w:rsidR="00990B14" w:rsidRDefault="00000000">
      <w:pPr>
        <w:spacing w:after="200"/>
        <w:jc w:val="both"/>
      </w:pPr>
      <w:r>
        <w:t>La comparación muestra que la mayoría de los programas nacionales se organiza en régimen semestral de 8 a 10 semestres, mientras que el Rediseño Curricular mantiene el régimen anual de cinco años, como la USFX en su modalidad virtual. Junto con la UAGRM, es el único programa con dos salidas intermedias. En formación práctica, la UCB y Unifranz incluyen la práctica dentro del plan, mientras que en la UMSS y la USFX el internado y el trabajo dirigido existen solo como modalidades de graduación; el Rediseño Curricular incorpora prácticas preprofesionales obligatorias desde el tercer año. En idioma, la UCB exige el nivel B2 de inglés como requisito de egreso y Unifranz lo incluye como asignatura; el Rediseño Curricular adopta el mismo nivel B2 como requisito de egreso, de modo que la Carrera se sitúa en el grupo de programas con mayores exigencias de formación práctica, tecnológica y de idioma.</w:t>
      </w:r>
    </w:p>
    <w:p w14:paraId="322F88FB" w14:textId="77777777" w:rsidR="00D110DE" w:rsidRDefault="00000000">
      <w:pPr>
        <w:keepNext/>
        <w:tabs>
          <w:tab w:val="left" w:pos="709"/>
        </w:tabs>
        <w:spacing w:before="80" w:after="200"/>
        <w:ind w:left="709" w:hanging="709"/>
        <w:outlineLvl w:val="2"/>
      </w:pPr>
      <w:bookmarkStart w:id="95" w:name="_Toc000000056"/>
      <w:r>
        <w:rPr>
          <w:b/>
          <w:sz w:val="22"/>
        </w:rPr>
        <w:t>3.5.3</w:t>
      </w:r>
      <w:r>
        <w:rPr>
          <w:b/>
          <w:sz w:val="22"/>
        </w:rPr>
        <w:tab/>
        <w:t>Oferta internacional de referencia</w:t>
      </w:r>
      <w:bookmarkEnd w:id="95"/>
    </w:p>
    <w:p w14:paraId="64A6CACA" w14:textId="77777777" w:rsidR="00D110DE" w:rsidRDefault="00000000">
      <w:pPr>
        <w:spacing w:after="200"/>
        <w:jc w:val="both"/>
      </w:pPr>
      <w:r>
        <w:t>La comparación internacional se orienta por tres marcos: las Normas Internacionales de Educación de la IFAC, estándar universal de los programas de formación contable; el Model Accounting Curriculum de UNCTAD-ISAR (Grupo Intergubernamental de Expertos de las Naciones Unidas en Normas Internacionales de Contabilidad y Presentación de Informes), diseñado para economías en desarrollo y en transición; y la Asociación Interamericana de Contabilidad, que promueve la armonización curricular en el continente. Con esos marcos como referencia se analizaron tres programas de la región:</w:t>
      </w:r>
    </w:p>
    <w:p w14:paraId="6DBE9DC4" w14:textId="77777777" w:rsidR="00D110DE" w:rsidRDefault="00000000">
      <w:pPr>
        <w:pStyle w:val="TituloCuadro"/>
        <w:keepNext/>
        <w:spacing w:before="40" w:after="80"/>
        <w:jc w:val="center"/>
      </w:pPr>
      <w:bookmarkStart w:id="96" w:name="_Toc000000316"/>
      <w:r>
        <w:rPr>
          <w:b/>
        </w:rPr>
        <w:lastRenderedPageBreak/>
        <w:t>Cuadro 30. Programas internacionales de referencia</w:t>
      </w:r>
      <w:bookmarkEnd w:id="96"/>
    </w:p>
    <w:tbl>
      <w:tblPr>
        <w:tblW w:w="9405" w:type="dxa"/>
        <w:jc w:val="center"/>
        <w:tblLayout w:type="fixed"/>
        <w:tblLook w:val="04A0" w:firstRow="1" w:lastRow="0" w:firstColumn="1" w:lastColumn="0" w:noHBand="0" w:noVBand="1"/>
      </w:tblPr>
      <w:tblGrid>
        <w:gridCol w:w="1700"/>
        <w:gridCol w:w="2064"/>
        <w:gridCol w:w="1948"/>
        <w:gridCol w:w="1861"/>
        <w:gridCol w:w="1832"/>
      </w:tblGrid>
      <w:tr w:rsidR="00395D6D" w14:paraId="6F8BC907" w14:textId="77777777">
        <w:trPr>
          <w:tblHeader/>
          <w:jc w:val="center"/>
        </w:trPr>
        <w:tc>
          <w:tcPr>
            <w:tcW w:w="170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4B7681B" w14:textId="77777777" w:rsidR="00D110DE" w:rsidRDefault="00000000">
            <w:pPr>
              <w:jc w:val="center"/>
            </w:pPr>
            <w:r>
              <w:rPr>
                <w:b/>
                <w:color w:val="FFFFFF"/>
              </w:rPr>
              <w:t>Rasgo</w:t>
            </w:r>
          </w:p>
        </w:tc>
        <w:tc>
          <w:tcPr>
            <w:tcW w:w="20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B21B00C" w14:textId="77777777" w:rsidR="00D110DE" w:rsidRDefault="00000000">
            <w:pPr>
              <w:jc w:val="center"/>
            </w:pPr>
            <w:r>
              <w:rPr>
                <w:b/>
                <w:color w:val="FFFFFF"/>
              </w:rPr>
              <w:t>U. de Chile, Contador Auditor</w:t>
            </w:r>
          </w:p>
        </w:tc>
        <w:tc>
          <w:tcPr>
            <w:tcW w:w="194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66B86D6" w14:textId="77777777" w:rsidR="00D110DE" w:rsidRDefault="00000000">
            <w:pPr>
              <w:jc w:val="center"/>
            </w:pPr>
            <w:r>
              <w:rPr>
                <w:b/>
                <w:color w:val="FFFFFF"/>
              </w:rPr>
              <w:t>UNAM, México, Licenciatura en Contaduría, plan 2025</w:t>
            </w:r>
          </w:p>
        </w:tc>
        <w:tc>
          <w:tcPr>
            <w:tcW w:w="18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620AEB6" w14:textId="77777777" w:rsidR="00D110DE" w:rsidRDefault="00000000">
            <w:pPr>
              <w:jc w:val="center"/>
            </w:pPr>
            <w:r>
              <w:rPr>
                <w:b/>
                <w:color w:val="FFFFFF"/>
              </w:rPr>
              <w:t>U. Jorge Tadeo Lozano, Colombia, Contaduría Pública</w:t>
            </w:r>
          </w:p>
        </w:tc>
        <w:tc>
          <w:tcPr>
            <w:tcW w:w="183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EDB5654" w14:textId="77777777" w:rsidR="00D110DE" w:rsidRDefault="00000000">
            <w:pPr>
              <w:jc w:val="center"/>
            </w:pPr>
            <w:r>
              <w:rPr>
                <w:b/>
                <w:color w:val="FFFFFF"/>
              </w:rPr>
              <w:t>UMSA, Plan 2013</w:t>
            </w:r>
          </w:p>
        </w:tc>
      </w:tr>
      <w:tr w:rsidR="00395D6D" w14:paraId="1F4A5066" w14:textId="77777777">
        <w:trP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60ABFCC4" w14:textId="77777777" w:rsidR="00D110DE" w:rsidRDefault="00000000">
            <w:pPr>
              <w:jc w:val="both"/>
            </w:pPr>
            <w:r>
              <w:t>Duración</w:t>
            </w:r>
          </w:p>
        </w:tc>
        <w:tc>
          <w:tcPr>
            <w:tcW w:w="2064" w:type="dxa"/>
            <w:tcBorders>
              <w:top w:val="single" w:sz="4" w:space="0" w:color="8EAADB"/>
              <w:left w:val="single" w:sz="4" w:space="0" w:color="8EAADB"/>
              <w:bottom w:val="single" w:sz="4" w:space="0" w:color="8EAADB"/>
              <w:right w:val="single" w:sz="4" w:space="0" w:color="8EAADB"/>
            </w:tcBorders>
            <w:shd w:val="clear" w:color="auto" w:fill="D9E2F3"/>
          </w:tcPr>
          <w:p w14:paraId="410CC258" w14:textId="77777777" w:rsidR="00D110DE" w:rsidRDefault="00000000">
            <w:pPr>
              <w:jc w:val="both"/>
            </w:pPr>
            <w:r>
              <w:t>10 semestres</w:t>
            </w:r>
          </w:p>
        </w:tc>
        <w:tc>
          <w:tcPr>
            <w:tcW w:w="1948" w:type="dxa"/>
            <w:tcBorders>
              <w:top w:val="single" w:sz="4" w:space="0" w:color="8EAADB"/>
              <w:left w:val="single" w:sz="4" w:space="0" w:color="8EAADB"/>
              <w:bottom w:val="single" w:sz="4" w:space="0" w:color="8EAADB"/>
              <w:right w:val="single" w:sz="4" w:space="0" w:color="8EAADB"/>
            </w:tcBorders>
            <w:shd w:val="clear" w:color="auto" w:fill="D9E2F3"/>
          </w:tcPr>
          <w:p w14:paraId="21888D53" w14:textId="77777777" w:rsidR="00D110DE" w:rsidRDefault="00000000">
            <w:pPr>
              <w:jc w:val="both"/>
            </w:pPr>
            <w:r>
              <w:t>8 semestres y 448 créditos</w:t>
            </w:r>
          </w:p>
        </w:tc>
        <w:tc>
          <w:tcPr>
            <w:tcW w:w="1861" w:type="dxa"/>
            <w:tcBorders>
              <w:top w:val="single" w:sz="4" w:space="0" w:color="8EAADB"/>
              <w:left w:val="single" w:sz="4" w:space="0" w:color="8EAADB"/>
              <w:bottom w:val="single" w:sz="4" w:space="0" w:color="8EAADB"/>
              <w:right w:val="single" w:sz="4" w:space="0" w:color="8EAADB"/>
            </w:tcBorders>
            <w:shd w:val="clear" w:color="auto" w:fill="D9E2F3"/>
          </w:tcPr>
          <w:p w14:paraId="0EA27D73" w14:textId="77777777" w:rsidR="00D110DE" w:rsidRDefault="00000000">
            <w:pPr>
              <w:jc w:val="both"/>
            </w:pPr>
            <w:r>
              <w:t>133 créditos</w:t>
            </w:r>
          </w:p>
        </w:tc>
        <w:tc>
          <w:tcPr>
            <w:tcW w:w="1832" w:type="dxa"/>
            <w:tcBorders>
              <w:top w:val="single" w:sz="4" w:space="0" w:color="8EAADB"/>
              <w:left w:val="single" w:sz="4" w:space="0" w:color="8EAADB"/>
              <w:bottom w:val="single" w:sz="4" w:space="0" w:color="8EAADB"/>
              <w:right w:val="single" w:sz="4" w:space="0" w:color="8EAADB"/>
            </w:tcBorders>
            <w:shd w:val="clear" w:color="auto" w:fill="D9E2F3"/>
          </w:tcPr>
          <w:p w14:paraId="0AB36585" w14:textId="77777777" w:rsidR="00D110DE" w:rsidRDefault="00000000">
            <w:pPr>
              <w:jc w:val="both"/>
            </w:pPr>
            <w:r>
              <w:t>5 años y 6.000 horas</w:t>
            </w:r>
          </w:p>
        </w:tc>
      </w:tr>
      <w:tr w:rsidR="00395D6D" w14:paraId="6A4E5265" w14:textId="77777777">
        <w:trP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00FB0B8F" w14:textId="77777777" w:rsidR="00D110DE" w:rsidRDefault="00000000">
            <w:pPr>
              <w:jc w:val="both"/>
            </w:pPr>
            <w:r>
              <w:t>Tecnología y analítica</w:t>
            </w:r>
          </w:p>
        </w:tc>
        <w:tc>
          <w:tcPr>
            <w:tcW w:w="2064" w:type="dxa"/>
            <w:tcBorders>
              <w:top w:val="single" w:sz="4" w:space="0" w:color="8EAADB"/>
              <w:left w:val="single" w:sz="4" w:space="0" w:color="8EAADB"/>
              <w:bottom w:val="single" w:sz="4" w:space="0" w:color="8EAADB"/>
              <w:right w:val="single" w:sz="4" w:space="0" w:color="8EAADB"/>
            </w:tcBorders>
            <w:shd w:val="clear" w:color="auto" w:fill="D9E2F3"/>
          </w:tcPr>
          <w:p w14:paraId="39F730C3" w14:textId="77777777" w:rsidR="00D110DE" w:rsidRDefault="00000000">
            <w:pPr>
              <w:jc w:val="both"/>
            </w:pPr>
            <w:r>
              <w:t>Programación para analítica de datos, machine learning y auditoría de tecnologías de la información; minor en Business &amp; Data Analytics</w:t>
            </w:r>
          </w:p>
        </w:tc>
        <w:tc>
          <w:tcPr>
            <w:tcW w:w="1948" w:type="dxa"/>
            <w:tcBorders>
              <w:top w:val="single" w:sz="4" w:space="0" w:color="8EAADB"/>
              <w:left w:val="single" w:sz="4" w:space="0" w:color="8EAADB"/>
              <w:bottom w:val="single" w:sz="4" w:space="0" w:color="8EAADB"/>
              <w:right w:val="single" w:sz="4" w:space="0" w:color="8EAADB"/>
            </w:tcBorders>
            <w:shd w:val="clear" w:color="auto" w:fill="D9E2F3"/>
          </w:tcPr>
          <w:p w14:paraId="5B166B14" w14:textId="77777777" w:rsidR="00D110DE" w:rsidRDefault="00000000">
            <w:pPr>
              <w:jc w:val="both"/>
            </w:pPr>
            <w:r>
              <w:t>Tecnologías de información; tecnologías financieras y emergentes</w:t>
            </w:r>
          </w:p>
        </w:tc>
        <w:tc>
          <w:tcPr>
            <w:tcW w:w="1861" w:type="dxa"/>
            <w:tcBorders>
              <w:top w:val="single" w:sz="4" w:space="0" w:color="8EAADB"/>
              <w:left w:val="single" w:sz="4" w:space="0" w:color="8EAADB"/>
              <w:bottom w:val="single" w:sz="4" w:space="0" w:color="8EAADB"/>
              <w:right w:val="single" w:sz="4" w:space="0" w:color="8EAADB"/>
            </w:tcBorders>
            <w:shd w:val="clear" w:color="auto" w:fill="D9E2F3"/>
          </w:tcPr>
          <w:p w14:paraId="0616B317" w14:textId="77777777" w:rsidR="00D110DE" w:rsidRDefault="00000000">
            <w:pPr>
              <w:jc w:val="both"/>
            </w:pPr>
            <w:r>
              <w:t>Visualización y análisis de datos</w:t>
            </w:r>
          </w:p>
        </w:tc>
        <w:tc>
          <w:tcPr>
            <w:tcW w:w="1832" w:type="dxa"/>
            <w:tcBorders>
              <w:top w:val="single" w:sz="4" w:space="0" w:color="8EAADB"/>
              <w:left w:val="single" w:sz="4" w:space="0" w:color="8EAADB"/>
              <w:bottom w:val="single" w:sz="4" w:space="0" w:color="8EAADB"/>
              <w:right w:val="single" w:sz="4" w:space="0" w:color="8EAADB"/>
            </w:tcBorders>
            <w:shd w:val="clear" w:color="auto" w:fill="D9E2F3"/>
          </w:tcPr>
          <w:p w14:paraId="2FE11E26" w14:textId="77777777" w:rsidR="00D110DE" w:rsidRDefault="00000000">
            <w:pPr>
              <w:jc w:val="both"/>
            </w:pPr>
            <w:r>
              <w:t>Sistemas bajo un paradigma anterior</w:t>
            </w:r>
          </w:p>
        </w:tc>
      </w:tr>
      <w:tr w:rsidR="00395D6D" w14:paraId="53BE30F3" w14:textId="77777777">
        <w:trP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59BBEE8A" w14:textId="77777777" w:rsidR="00D110DE" w:rsidRDefault="00000000">
            <w:pPr>
              <w:jc w:val="both"/>
            </w:pPr>
            <w:r>
              <w:t>Idioma</w:t>
            </w:r>
          </w:p>
        </w:tc>
        <w:tc>
          <w:tcPr>
            <w:tcW w:w="2064" w:type="dxa"/>
            <w:tcBorders>
              <w:top w:val="single" w:sz="4" w:space="0" w:color="8EAADB"/>
              <w:left w:val="single" w:sz="4" w:space="0" w:color="8EAADB"/>
              <w:bottom w:val="single" w:sz="4" w:space="0" w:color="8EAADB"/>
              <w:right w:val="single" w:sz="4" w:space="0" w:color="8EAADB"/>
            </w:tcBorders>
            <w:shd w:val="clear" w:color="auto" w:fill="D9E2F3"/>
          </w:tcPr>
          <w:p w14:paraId="19BB1C05" w14:textId="77777777" w:rsidR="00D110DE" w:rsidRDefault="00000000">
            <w:pPr>
              <w:jc w:val="both"/>
            </w:pPr>
            <w:r>
              <w:t>Inglés I a V obligatorio</w:t>
            </w:r>
          </w:p>
        </w:tc>
        <w:tc>
          <w:tcPr>
            <w:tcW w:w="1948" w:type="dxa"/>
            <w:tcBorders>
              <w:top w:val="single" w:sz="4" w:space="0" w:color="8EAADB"/>
              <w:left w:val="single" w:sz="4" w:space="0" w:color="8EAADB"/>
              <w:bottom w:val="single" w:sz="4" w:space="0" w:color="8EAADB"/>
              <w:right w:val="single" w:sz="4" w:space="0" w:color="8EAADB"/>
            </w:tcBorders>
            <w:shd w:val="clear" w:color="auto" w:fill="D9E2F3"/>
          </w:tcPr>
          <w:p w14:paraId="3A2EB745" w14:textId="77777777" w:rsidR="00D110DE" w:rsidRDefault="00000000">
            <w:pPr>
              <w:jc w:val="both"/>
            </w:pPr>
            <w:r>
              <w:t>Inglés B1 como requisito de titulación</w:t>
            </w:r>
          </w:p>
        </w:tc>
        <w:tc>
          <w:tcPr>
            <w:tcW w:w="1861" w:type="dxa"/>
            <w:tcBorders>
              <w:top w:val="single" w:sz="4" w:space="0" w:color="8EAADB"/>
              <w:left w:val="single" w:sz="4" w:space="0" w:color="8EAADB"/>
              <w:bottom w:val="single" w:sz="4" w:space="0" w:color="8EAADB"/>
              <w:right w:val="single" w:sz="4" w:space="0" w:color="8EAADB"/>
            </w:tcBorders>
            <w:shd w:val="clear" w:color="auto" w:fill="D9E2F3"/>
          </w:tcPr>
          <w:p w14:paraId="2D39A889" w14:textId="77777777" w:rsidR="00D110DE" w:rsidRDefault="00000000">
            <w:pPr>
              <w:jc w:val="both"/>
            </w:pPr>
            <w:r>
              <w:t>Inglés A1 a B2</w:t>
            </w:r>
          </w:p>
        </w:tc>
        <w:tc>
          <w:tcPr>
            <w:tcW w:w="1832" w:type="dxa"/>
            <w:tcBorders>
              <w:top w:val="single" w:sz="4" w:space="0" w:color="8EAADB"/>
              <w:left w:val="single" w:sz="4" w:space="0" w:color="8EAADB"/>
              <w:bottom w:val="single" w:sz="4" w:space="0" w:color="8EAADB"/>
              <w:right w:val="single" w:sz="4" w:space="0" w:color="8EAADB"/>
            </w:tcBorders>
            <w:shd w:val="clear" w:color="auto" w:fill="D9E2F3"/>
          </w:tcPr>
          <w:p w14:paraId="18035AC7" w14:textId="77777777" w:rsidR="00D110DE" w:rsidRDefault="00000000">
            <w:pPr>
              <w:jc w:val="both"/>
            </w:pPr>
            <w:r>
              <w:t>Ausente</w:t>
            </w:r>
          </w:p>
        </w:tc>
      </w:tr>
      <w:tr w:rsidR="00395D6D" w14:paraId="1BAF3C81" w14:textId="77777777">
        <w:trP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4268BE02" w14:textId="77777777" w:rsidR="00D110DE" w:rsidRDefault="00000000">
            <w:pPr>
              <w:jc w:val="both"/>
            </w:pPr>
            <w:r>
              <w:t>Práctica</w:t>
            </w:r>
          </w:p>
        </w:tc>
        <w:tc>
          <w:tcPr>
            <w:tcW w:w="2064" w:type="dxa"/>
            <w:tcBorders>
              <w:top w:val="single" w:sz="4" w:space="0" w:color="8EAADB"/>
              <w:left w:val="single" w:sz="4" w:space="0" w:color="8EAADB"/>
              <w:bottom w:val="single" w:sz="4" w:space="0" w:color="8EAADB"/>
              <w:right w:val="single" w:sz="4" w:space="0" w:color="8EAADB"/>
            </w:tcBorders>
            <w:shd w:val="clear" w:color="auto" w:fill="D9E2F3"/>
          </w:tcPr>
          <w:p w14:paraId="474E2380" w14:textId="77777777" w:rsidR="00D110DE" w:rsidRDefault="00000000">
            <w:pPr>
              <w:jc w:val="both"/>
            </w:pPr>
            <w:r>
              <w:t>Práctica profesional obligatoria</w:t>
            </w:r>
          </w:p>
        </w:tc>
        <w:tc>
          <w:tcPr>
            <w:tcW w:w="1948" w:type="dxa"/>
            <w:tcBorders>
              <w:top w:val="single" w:sz="4" w:space="0" w:color="8EAADB"/>
              <w:left w:val="single" w:sz="4" w:space="0" w:color="8EAADB"/>
              <w:bottom w:val="single" w:sz="4" w:space="0" w:color="8EAADB"/>
              <w:right w:val="single" w:sz="4" w:space="0" w:color="8EAADB"/>
            </w:tcBorders>
            <w:shd w:val="clear" w:color="auto" w:fill="D9E2F3"/>
          </w:tcPr>
          <w:p w14:paraId="1BB4B800" w14:textId="77777777" w:rsidR="00D110DE" w:rsidRDefault="00000000">
            <w:pPr>
              <w:jc w:val="both"/>
            </w:pPr>
            <w:r>
              <w:t>Servicio social de 480 horas</w:t>
            </w:r>
          </w:p>
        </w:tc>
        <w:tc>
          <w:tcPr>
            <w:tcW w:w="1861" w:type="dxa"/>
            <w:tcBorders>
              <w:top w:val="single" w:sz="4" w:space="0" w:color="8EAADB"/>
              <w:left w:val="single" w:sz="4" w:space="0" w:color="8EAADB"/>
              <w:bottom w:val="single" w:sz="4" w:space="0" w:color="8EAADB"/>
              <w:right w:val="single" w:sz="4" w:space="0" w:color="8EAADB"/>
            </w:tcBorders>
            <w:shd w:val="clear" w:color="auto" w:fill="D9E2F3"/>
          </w:tcPr>
          <w:p w14:paraId="7F038AF3" w14:textId="77777777" w:rsidR="00D110DE" w:rsidRDefault="00000000">
            <w:pPr>
              <w:jc w:val="both"/>
            </w:pPr>
            <w:r>
              <w:t>Sin dato</w:t>
            </w:r>
          </w:p>
        </w:tc>
        <w:tc>
          <w:tcPr>
            <w:tcW w:w="1832" w:type="dxa"/>
            <w:tcBorders>
              <w:top w:val="single" w:sz="4" w:space="0" w:color="8EAADB"/>
              <w:left w:val="single" w:sz="4" w:space="0" w:color="8EAADB"/>
              <w:bottom w:val="single" w:sz="4" w:space="0" w:color="8EAADB"/>
              <w:right w:val="single" w:sz="4" w:space="0" w:color="8EAADB"/>
            </w:tcBorders>
            <w:shd w:val="clear" w:color="auto" w:fill="D9E2F3"/>
          </w:tcPr>
          <w:p w14:paraId="45F679E6" w14:textId="77777777" w:rsidR="00D110DE" w:rsidRDefault="00000000">
            <w:pPr>
              <w:jc w:val="both"/>
            </w:pPr>
            <w:r>
              <w:t>Ausente</w:t>
            </w:r>
          </w:p>
        </w:tc>
      </w:tr>
      <w:tr w:rsidR="00395D6D" w14:paraId="60E8E3B8" w14:textId="77777777">
        <w:trP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2CB0F370" w14:textId="77777777" w:rsidR="00D110DE" w:rsidRDefault="00000000">
            <w:pPr>
              <w:jc w:val="both"/>
            </w:pPr>
            <w:r>
              <w:t>Sostenibilidad y ética</w:t>
            </w:r>
          </w:p>
        </w:tc>
        <w:tc>
          <w:tcPr>
            <w:tcW w:w="2064" w:type="dxa"/>
            <w:tcBorders>
              <w:top w:val="single" w:sz="4" w:space="0" w:color="8EAADB"/>
              <w:left w:val="single" w:sz="4" w:space="0" w:color="8EAADB"/>
              <w:bottom w:val="single" w:sz="4" w:space="0" w:color="8EAADB"/>
              <w:right w:val="single" w:sz="4" w:space="0" w:color="8EAADB"/>
            </w:tcBorders>
            <w:shd w:val="clear" w:color="auto" w:fill="D9E2F3"/>
          </w:tcPr>
          <w:p w14:paraId="1B77C99C" w14:textId="77777777" w:rsidR="00D110DE" w:rsidRDefault="00000000">
            <w:pPr>
              <w:jc w:val="both"/>
            </w:pPr>
            <w:r>
              <w:t>Sin dato</w:t>
            </w:r>
          </w:p>
        </w:tc>
        <w:tc>
          <w:tcPr>
            <w:tcW w:w="1948" w:type="dxa"/>
            <w:tcBorders>
              <w:top w:val="single" w:sz="4" w:space="0" w:color="8EAADB"/>
              <w:left w:val="single" w:sz="4" w:space="0" w:color="8EAADB"/>
              <w:bottom w:val="single" w:sz="4" w:space="0" w:color="8EAADB"/>
              <w:right w:val="single" w:sz="4" w:space="0" w:color="8EAADB"/>
            </w:tcBorders>
            <w:shd w:val="clear" w:color="auto" w:fill="D9E2F3"/>
          </w:tcPr>
          <w:p w14:paraId="5D7E28CE" w14:textId="77777777" w:rsidR="00D110DE" w:rsidRDefault="00000000">
            <w:pPr>
              <w:jc w:val="both"/>
            </w:pPr>
            <w:r>
              <w:t>Desarrollo sostenible en las organizaciones; ética obligatoria</w:t>
            </w:r>
          </w:p>
        </w:tc>
        <w:tc>
          <w:tcPr>
            <w:tcW w:w="1861" w:type="dxa"/>
            <w:tcBorders>
              <w:top w:val="single" w:sz="4" w:space="0" w:color="8EAADB"/>
              <w:left w:val="single" w:sz="4" w:space="0" w:color="8EAADB"/>
              <w:bottom w:val="single" w:sz="4" w:space="0" w:color="8EAADB"/>
              <w:right w:val="single" w:sz="4" w:space="0" w:color="8EAADB"/>
            </w:tcBorders>
            <w:shd w:val="clear" w:color="auto" w:fill="D9E2F3"/>
          </w:tcPr>
          <w:p w14:paraId="4BF05D72" w14:textId="77777777" w:rsidR="00D110DE" w:rsidRDefault="00000000">
            <w:pPr>
              <w:jc w:val="both"/>
            </w:pPr>
            <w:r>
              <w:t>Responsabilidad social y ética</w:t>
            </w:r>
          </w:p>
        </w:tc>
        <w:tc>
          <w:tcPr>
            <w:tcW w:w="1832" w:type="dxa"/>
            <w:tcBorders>
              <w:top w:val="single" w:sz="4" w:space="0" w:color="8EAADB"/>
              <w:left w:val="single" w:sz="4" w:space="0" w:color="8EAADB"/>
              <w:bottom w:val="single" w:sz="4" w:space="0" w:color="8EAADB"/>
              <w:right w:val="single" w:sz="4" w:space="0" w:color="8EAADB"/>
            </w:tcBorders>
            <w:shd w:val="clear" w:color="auto" w:fill="D9E2F3"/>
          </w:tcPr>
          <w:p w14:paraId="5F3DCCDB" w14:textId="77777777" w:rsidR="00D110DE" w:rsidRDefault="00000000">
            <w:pPr>
              <w:jc w:val="both"/>
            </w:pPr>
            <w:r>
              <w:t>Ética al final del plan; sin sostenibilidad</w:t>
            </w:r>
          </w:p>
        </w:tc>
      </w:tr>
      <w:tr w:rsidR="00395D6D" w14:paraId="61331B97" w14:textId="77777777">
        <w:trP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6174F4D7" w14:textId="77777777" w:rsidR="00D110DE" w:rsidRDefault="00000000">
            <w:pPr>
              <w:jc w:val="both"/>
            </w:pPr>
            <w:r>
              <w:t>Calidad</w:t>
            </w:r>
          </w:p>
        </w:tc>
        <w:tc>
          <w:tcPr>
            <w:tcW w:w="2064" w:type="dxa"/>
            <w:tcBorders>
              <w:top w:val="single" w:sz="4" w:space="0" w:color="8EAADB"/>
              <w:left w:val="single" w:sz="4" w:space="0" w:color="8EAADB"/>
              <w:bottom w:val="single" w:sz="4" w:space="0" w:color="8EAADB"/>
              <w:right w:val="single" w:sz="4" w:space="0" w:color="8EAADB"/>
            </w:tcBorders>
            <w:shd w:val="clear" w:color="auto" w:fill="D9E2F3"/>
          </w:tcPr>
          <w:p w14:paraId="5EE1C4A1" w14:textId="77777777" w:rsidR="00D110DE" w:rsidRDefault="00000000">
            <w:pPr>
              <w:jc w:val="both"/>
            </w:pPr>
            <w:r>
              <w:t>Acreditación internacional AACSB desde 2015</w:t>
            </w:r>
          </w:p>
        </w:tc>
        <w:tc>
          <w:tcPr>
            <w:tcW w:w="1948" w:type="dxa"/>
            <w:tcBorders>
              <w:top w:val="single" w:sz="4" w:space="0" w:color="8EAADB"/>
              <w:left w:val="single" w:sz="4" w:space="0" w:color="8EAADB"/>
              <w:bottom w:val="single" w:sz="4" w:space="0" w:color="8EAADB"/>
              <w:right w:val="single" w:sz="4" w:space="0" w:color="8EAADB"/>
            </w:tcBorders>
            <w:shd w:val="clear" w:color="auto" w:fill="D9E2F3"/>
          </w:tcPr>
          <w:p w14:paraId="16413D3E" w14:textId="77777777" w:rsidR="00D110DE" w:rsidRDefault="00000000">
            <w:pPr>
              <w:jc w:val="both"/>
            </w:pPr>
            <w:r>
              <w:t>Sin dato</w:t>
            </w:r>
          </w:p>
        </w:tc>
        <w:tc>
          <w:tcPr>
            <w:tcW w:w="1861" w:type="dxa"/>
            <w:tcBorders>
              <w:top w:val="single" w:sz="4" w:space="0" w:color="8EAADB"/>
              <w:left w:val="single" w:sz="4" w:space="0" w:color="8EAADB"/>
              <w:bottom w:val="single" w:sz="4" w:space="0" w:color="8EAADB"/>
              <w:right w:val="single" w:sz="4" w:space="0" w:color="8EAADB"/>
            </w:tcBorders>
            <w:shd w:val="clear" w:color="auto" w:fill="D9E2F3"/>
          </w:tcPr>
          <w:p w14:paraId="5FD72473" w14:textId="77777777" w:rsidR="00D110DE" w:rsidRDefault="00000000">
            <w:pPr>
              <w:jc w:val="both"/>
            </w:pPr>
            <w:r>
              <w:t>Acreditación institucional de alta calidad</w:t>
            </w:r>
          </w:p>
        </w:tc>
        <w:tc>
          <w:tcPr>
            <w:tcW w:w="1832" w:type="dxa"/>
            <w:tcBorders>
              <w:top w:val="single" w:sz="4" w:space="0" w:color="8EAADB"/>
              <w:left w:val="single" w:sz="4" w:space="0" w:color="8EAADB"/>
              <w:bottom w:val="single" w:sz="4" w:space="0" w:color="8EAADB"/>
              <w:right w:val="single" w:sz="4" w:space="0" w:color="8EAADB"/>
            </w:tcBorders>
            <w:shd w:val="clear" w:color="auto" w:fill="D9E2F3"/>
          </w:tcPr>
          <w:p w14:paraId="5B9E4111" w14:textId="77777777" w:rsidR="00D110DE" w:rsidRDefault="00000000">
            <w:pPr>
              <w:jc w:val="both"/>
            </w:pPr>
            <w:r>
              <w:t>Acreditación nacional de 2015</w:t>
            </w:r>
          </w:p>
        </w:tc>
      </w:tr>
    </w:tbl>
    <w:p w14:paraId="00B657B6" w14:textId="77777777" w:rsidR="00D110DE" w:rsidRDefault="00000000">
      <w:pPr>
        <w:spacing w:before="40" w:after="200"/>
      </w:pPr>
      <w:r>
        <w:rPr>
          <w:sz w:val="16"/>
        </w:rPr>
        <w:t>Fuente: Universidad de Chile (2024); UNAM (2025); Universidad Jorge Tadeo Lozano (s. f.).</w:t>
      </w:r>
    </w:p>
    <w:p w14:paraId="6E4F8B26" w14:textId="77777777" w:rsidR="00D110DE" w:rsidRDefault="00000000">
      <w:pPr>
        <w:spacing w:after="200"/>
        <w:jc w:val="both"/>
      </w:pPr>
      <w:r>
        <w:t>Los tres referentes comparten lo que el Plan 2013 no tiene: tecnología y analítica en la malla, idioma inglés y una experiencia práctica o de servicio obligatoria; el plan de la UNAM incorpora además la sostenibilidad como asignatura obligatoria. El referente chileno muestra, asimismo, que la acreditación internacional, meta de la Visión 2030 de la UMSA, se apoya en esos componentes. El rediseño sitúa a la Carrera en ese estándar y le suma un activo propio: la amplitud de su bloque de aseguramiento, con ocho gabinetes especializados, financiero, tributario, gubernamental, de sistemas, ambiental, de proyectos, forense y de entidades financieras, además de Auditoría Operativa.</w:t>
      </w:r>
    </w:p>
    <w:p w14:paraId="7C9A2D2F" w14:textId="77777777" w:rsidR="00D110DE" w:rsidRDefault="00000000">
      <w:pPr>
        <w:keepNext/>
        <w:tabs>
          <w:tab w:val="left" w:pos="709"/>
        </w:tabs>
        <w:spacing w:before="80" w:after="200"/>
        <w:ind w:left="709" w:hanging="709"/>
        <w:outlineLvl w:val="2"/>
      </w:pPr>
      <w:bookmarkStart w:id="97" w:name="_Toc000000057"/>
      <w:r>
        <w:rPr>
          <w:b/>
          <w:sz w:val="22"/>
        </w:rPr>
        <w:t>3.5.4</w:t>
      </w:r>
      <w:r>
        <w:rPr>
          <w:b/>
          <w:sz w:val="22"/>
        </w:rPr>
        <w:tab/>
        <w:t>Alineación con las Normas Internacionales de Educación de la IFAC</w:t>
      </w:r>
      <w:bookmarkEnd w:id="97"/>
    </w:p>
    <w:p w14:paraId="41C45D88" w14:textId="77777777" w:rsidR="00D110DE" w:rsidRDefault="00000000">
      <w:pPr>
        <w:spacing w:after="200"/>
        <w:jc w:val="both"/>
      </w:pPr>
      <w:r>
        <w:t xml:space="preserve">Para asegurar la comparabilidad internacional, el reconocimiento profesional y la calidad académica, el </w:t>
      </w:r>
      <w:r w:rsidR="00156BB5">
        <w:t>Rediseño Curricular</w:t>
      </w:r>
      <w:r>
        <w:t xml:space="preserve"> adopta los estándares emitidos por el Consejo de Normas Internacionales de Formación en Contaduría (IAESB) de la IFAC, con los siguientes mecanismos de implementación:</w:t>
      </w:r>
    </w:p>
    <w:p w14:paraId="2545152E" w14:textId="77777777" w:rsidR="00D110DE" w:rsidRPr="00156BB5" w:rsidRDefault="00000000">
      <w:pPr>
        <w:pStyle w:val="TituloCuadro"/>
        <w:keepNext/>
        <w:spacing w:before="40" w:after="80"/>
        <w:jc w:val="center"/>
        <w:rPr>
          <w:sz w:val="19"/>
          <w:szCs w:val="19"/>
        </w:rPr>
      </w:pPr>
      <w:bookmarkStart w:id="98" w:name="_Toc000000317"/>
      <w:r w:rsidRPr="00156BB5">
        <w:rPr>
          <w:b/>
          <w:sz w:val="19"/>
          <w:szCs w:val="19"/>
        </w:rPr>
        <w:t xml:space="preserve">Cuadro 31. Normas Internacionales de Educación y su implementación en el </w:t>
      </w:r>
      <w:r w:rsidR="00156BB5" w:rsidRPr="00156BB5">
        <w:rPr>
          <w:b/>
          <w:sz w:val="19"/>
          <w:szCs w:val="19"/>
        </w:rPr>
        <w:t>Rediseño Curricular</w:t>
      </w:r>
      <w:bookmarkEnd w:id="98"/>
    </w:p>
    <w:tbl>
      <w:tblPr>
        <w:tblW w:w="9405" w:type="dxa"/>
        <w:jc w:val="center"/>
        <w:tblLayout w:type="fixed"/>
        <w:tblLook w:val="04A0" w:firstRow="1" w:lastRow="0" w:firstColumn="1" w:lastColumn="0" w:noHBand="0" w:noVBand="1"/>
      </w:tblPr>
      <w:tblGrid>
        <w:gridCol w:w="940"/>
        <w:gridCol w:w="2939"/>
        <w:gridCol w:w="5526"/>
      </w:tblGrid>
      <w:tr w:rsidR="00395D6D" w14:paraId="3BC04086" w14:textId="77777777">
        <w:trPr>
          <w:tblHeader/>
          <w:jc w:val="center"/>
        </w:trPr>
        <w:tc>
          <w:tcPr>
            <w:tcW w:w="94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64A5954" w14:textId="77777777" w:rsidR="00D110DE" w:rsidRDefault="00000000">
            <w:pPr>
              <w:jc w:val="center"/>
            </w:pPr>
            <w:r>
              <w:rPr>
                <w:b/>
                <w:color w:val="FFFFFF"/>
              </w:rPr>
              <w:t>Norma</w:t>
            </w:r>
          </w:p>
        </w:tc>
        <w:tc>
          <w:tcPr>
            <w:tcW w:w="293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D51E0A1" w14:textId="77777777" w:rsidR="00D110DE" w:rsidRDefault="00000000">
            <w:pPr>
              <w:jc w:val="center"/>
            </w:pPr>
            <w:r>
              <w:rPr>
                <w:b/>
                <w:color w:val="FFFFFF"/>
              </w:rPr>
              <w:t>Materia</w:t>
            </w:r>
          </w:p>
        </w:tc>
        <w:tc>
          <w:tcPr>
            <w:tcW w:w="552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92356A8" w14:textId="77777777" w:rsidR="00D110DE" w:rsidRDefault="00000000">
            <w:pPr>
              <w:jc w:val="center"/>
            </w:pPr>
            <w:r>
              <w:rPr>
                <w:b/>
                <w:color w:val="FFFFFF"/>
              </w:rPr>
              <w:t>Mecanismo de implementación</w:t>
            </w:r>
          </w:p>
        </w:tc>
      </w:tr>
      <w:tr w:rsidR="00395D6D" w14:paraId="36F17681" w14:textId="77777777">
        <w:trPr>
          <w:jc w:val="center"/>
        </w:trPr>
        <w:tc>
          <w:tcPr>
            <w:tcW w:w="940" w:type="dxa"/>
            <w:tcBorders>
              <w:top w:val="single" w:sz="4" w:space="0" w:color="8EAADB"/>
              <w:left w:val="single" w:sz="4" w:space="0" w:color="8EAADB"/>
              <w:bottom w:val="single" w:sz="4" w:space="0" w:color="8EAADB"/>
              <w:right w:val="single" w:sz="4" w:space="0" w:color="8EAADB"/>
            </w:tcBorders>
            <w:shd w:val="clear" w:color="auto" w:fill="D9E2F3"/>
          </w:tcPr>
          <w:p w14:paraId="5978382F" w14:textId="77777777" w:rsidR="00D110DE" w:rsidRDefault="00000000">
            <w:pPr>
              <w:jc w:val="both"/>
            </w:pPr>
            <w:r>
              <w:t>IES 1</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7410454D" w14:textId="77777777" w:rsidR="00D110DE" w:rsidRDefault="00000000">
            <w:pPr>
              <w:jc w:val="both"/>
            </w:pPr>
            <w:r>
              <w:t xml:space="preserve">Requisitos de ingreso al </w:t>
            </w:r>
            <w:r>
              <w:lastRenderedPageBreak/>
              <w:t>programa</w:t>
            </w:r>
          </w:p>
        </w:tc>
        <w:tc>
          <w:tcPr>
            <w:tcW w:w="5526" w:type="dxa"/>
            <w:tcBorders>
              <w:top w:val="single" w:sz="4" w:space="0" w:color="8EAADB"/>
              <w:left w:val="single" w:sz="4" w:space="0" w:color="8EAADB"/>
              <w:bottom w:val="single" w:sz="4" w:space="0" w:color="8EAADB"/>
              <w:right w:val="single" w:sz="4" w:space="0" w:color="8EAADB"/>
            </w:tcBorders>
            <w:shd w:val="clear" w:color="auto" w:fill="D9E2F3"/>
          </w:tcPr>
          <w:p w14:paraId="2F3FA032" w14:textId="77777777" w:rsidR="00D110DE" w:rsidRDefault="00000000">
            <w:pPr>
              <w:jc w:val="both"/>
            </w:pPr>
            <w:r>
              <w:lastRenderedPageBreak/>
              <w:t xml:space="preserve">Admisión transparente e inclusiva mediante el Curso </w:t>
            </w:r>
            <w:r>
              <w:lastRenderedPageBreak/>
              <w:t>Prefacultativo, la Prueba de Suficiencia Académica y la Admisión Especial</w:t>
            </w:r>
          </w:p>
        </w:tc>
      </w:tr>
      <w:tr w:rsidR="00395D6D" w14:paraId="36CEDB23" w14:textId="77777777">
        <w:trPr>
          <w:jc w:val="center"/>
        </w:trPr>
        <w:tc>
          <w:tcPr>
            <w:tcW w:w="940" w:type="dxa"/>
            <w:tcBorders>
              <w:top w:val="single" w:sz="4" w:space="0" w:color="8EAADB"/>
              <w:left w:val="single" w:sz="4" w:space="0" w:color="8EAADB"/>
              <w:bottom w:val="single" w:sz="4" w:space="0" w:color="8EAADB"/>
              <w:right w:val="single" w:sz="4" w:space="0" w:color="8EAADB"/>
            </w:tcBorders>
            <w:shd w:val="clear" w:color="auto" w:fill="D9E2F3"/>
          </w:tcPr>
          <w:p w14:paraId="685C129F" w14:textId="77777777" w:rsidR="00D110DE" w:rsidRDefault="00000000">
            <w:pPr>
              <w:jc w:val="both"/>
            </w:pPr>
            <w:r>
              <w:lastRenderedPageBreak/>
              <w:t>IES 2</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2F433CD9" w14:textId="77777777" w:rsidR="00D110DE" w:rsidRDefault="00000000">
            <w:pPr>
              <w:jc w:val="both"/>
            </w:pPr>
            <w:r>
              <w:t>Competencia técnica</w:t>
            </w:r>
          </w:p>
        </w:tc>
        <w:tc>
          <w:tcPr>
            <w:tcW w:w="5526" w:type="dxa"/>
            <w:tcBorders>
              <w:top w:val="single" w:sz="4" w:space="0" w:color="8EAADB"/>
              <w:left w:val="single" w:sz="4" w:space="0" w:color="8EAADB"/>
              <w:bottom w:val="single" w:sz="4" w:space="0" w:color="8EAADB"/>
              <w:right w:val="single" w:sz="4" w:space="0" w:color="8EAADB"/>
            </w:tcBorders>
            <w:shd w:val="clear" w:color="auto" w:fill="D9E2F3"/>
          </w:tcPr>
          <w:p w14:paraId="41821791" w14:textId="77777777" w:rsidR="00D110DE" w:rsidRDefault="00000000">
            <w:pPr>
              <w:jc w:val="both"/>
            </w:pPr>
            <w:r>
              <w:t>Estructura curricular equilibrada en información financiera y no financiera, aseguramiento, finanzas, gobierno corporativo, tecnologías de la información y sostenibilidad, junto con las áreas de Administración, Derecho, Economía y Matemáticas</w:t>
            </w:r>
          </w:p>
        </w:tc>
      </w:tr>
      <w:tr w:rsidR="00395D6D" w14:paraId="293F2119" w14:textId="77777777">
        <w:trPr>
          <w:jc w:val="center"/>
        </w:trPr>
        <w:tc>
          <w:tcPr>
            <w:tcW w:w="940" w:type="dxa"/>
            <w:tcBorders>
              <w:top w:val="single" w:sz="4" w:space="0" w:color="8EAADB"/>
              <w:left w:val="single" w:sz="4" w:space="0" w:color="8EAADB"/>
              <w:bottom w:val="single" w:sz="4" w:space="0" w:color="8EAADB"/>
              <w:right w:val="single" w:sz="4" w:space="0" w:color="8EAADB"/>
            </w:tcBorders>
            <w:shd w:val="clear" w:color="auto" w:fill="D9E2F3"/>
          </w:tcPr>
          <w:p w14:paraId="38B98FCD" w14:textId="77777777" w:rsidR="00D110DE" w:rsidRDefault="00000000">
            <w:pPr>
              <w:jc w:val="both"/>
            </w:pPr>
            <w:r>
              <w:t>IES 3</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41CE8D41" w14:textId="77777777" w:rsidR="00D110DE" w:rsidRDefault="00000000">
            <w:pPr>
              <w:jc w:val="both"/>
            </w:pPr>
            <w:r>
              <w:t>Habilidades profesionales</w:t>
            </w:r>
          </w:p>
        </w:tc>
        <w:tc>
          <w:tcPr>
            <w:tcW w:w="5526" w:type="dxa"/>
            <w:tcBorders>
              <w:top w:val="single" w:sz="4" w:space="0" w:color="8EAADB"/>
              <w:left w:val="single" w:sz="4" w:space="0" w:color="8EAADB"/>
              <w:bottom w:val="single" w:sz="4" w:space="0" w:color="8EAADB"/>
              <w:right w:val="single" w:sz="4" w:space="0" w:color="8EAADB"/>
            </w:tcBorders>
            <w:shd w:val="clear" w:color="auto" w:fill="D9E2F3"/>
          </w:tcPr>
          <w:p w14:paraId="2C0DD207" w14:textId="77777777" w:rsidR="00D110DE" w:rsidRDefault="00000000">
            <w:pPr>
              <w:jc w:val="both"/>
            </w:pPr>
            <w:r>
              <w:t>Formación en habilidades intelectuales, analíticas, tecnológicas, de comunicación en español e inglés técnico, interpersonales y de gestión</w:t>
            </w:r>
          </w:p>
        </w:tc>
      </w:tr>
      <w:tr w:rsidR="00395D6D" w14:paraId="5E797D4D" w14:textId="77777777">
        <w:trPr>
          <w:jc w:val="center"/>
        </w:trPr>
        <w:tc>
          <w:tcPr>
            <w:tcW w:w="940" w:type="dxa"/>
            <w:tcBorders>
              <w:top w:val="single" w:sz="4" w:space="0" w:color="8EAADB"/>
              <w:left w:val="single" w:sz="4" w:space="0" w:color="8EAADB"/>
              <w:bottom w:val="single" w:sz="4" w:space="0" w:color="8EAADB"/>
              <w:right w:val="single" w:sz="4" w:space="0" w:color="8EAADB"/>
            </w:tcBorders>
            <w:shd w:val="clear" w:color="auto" w:fill="D9E2F3"/>
          </w:tcPr>
          <w:p w14:paraId="75E58BA7" w14:textId="77777777" w:rsidR="00D110DE" w:rsidRDefault="00000000">
            <w:pPr>
              <w:jc w:val="both"/>
            </w:pPr>
            <w:r>
              <w:t>IES 4</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022B8221" w14:textId="77777777" w:rsidR="00D110DE" w:rsidRDefault="00000000">
            <w:pPr>
              <w:jc w:val="both"/>
            </w:pPr>
            <w:r>
              <w:t>Valores, ética y actitudes profesionales</w:t>
            </w:r>
          </w:p>
        </w:tc>
        <w:tc>
          <w:tcPr>
            <w:tcW w:w="5526" w:type="dxa"/>
            <w:tcBorders>
              <w:top w:val="single" w:sz="4" w:space="0" w:color="8EAADB"/>
              <w:left w:val="single" w:sz="4" w:space="0" w:color="8EAADB"/>
              <w:bottom w:val="single" w:sz="4" w:space="0" w:color="8EAADB"/>
              <w:right w:val="single" w:sz="4" w:space="0" w:color="8EAADB"/>
            </w:tcBorders>
            <w:shd w:val="clear" w:color="auto" w:fill="D9E2F3"/>
          </w:tcPr>
          <w:p w14:paraId="5A2BD439" w14:textId="77777777" w:rsidR="00D110DE" w:rsidRDefault="00000000">
            <w:pPr>
              <w:jc w:val="both"/>
            </w:pPr>
            <w:r>
              <w:t>Ética transversal bajo los cinco principios del Código Internacional de Ética del IESBA: integridad, objetividad, competencia y diligencia profesionales, confidencialidad y comportamiento profesional, con desarrollo del escepticismo profesional</w:t>
            </w:r>
          </w:p>
        </w:tc>
      </w:tr>
      <w:tr w:rsidR="00395D6D" w14:paraId="32931454" w14:textId="77777777">
        <w:trPr>
          <w:jc w:val="center"/>
        </w:trPr>
        <w:tc>
          <w:tcPr>
            <w:tcW w:w="940" w:type="dxa"/>
            <w:tcBorders>
              <w:top w:val="single" w:sz="4" w:space="0" w:color="8EAADB"/>
              <w:left w:val="single" w:sz="4" w:space="0" w:color="8EAADB"/>
              <w:bottom w:val="single" w:sz="4" w:space="0" w:color="8EAADB"/>
              <w:right w:val="single" w:sz="4" w:space="0" w:color="8EAADB"/>
            </w:tcBorders>
            <w:shd w:val="clear" w:color="auto" w:fill="D9E2F3"/>
          </w:tcPr>
          <w:p w14:paraId="75C8E7B5" w14:textId="77777777" w:rsidR="00D110DE" w:rsidRDefault="00000000">
            <w:pPr>
              <w:jc w:val="both"/>
            </w:pPr>
            <w:r>
              <w:t>IES 5</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376E0ACF" w14:textId="77777777" w:rsidR="00D110DE" w:rsidRDefault="00000000">
            <w:pPr>
              <w:jc w:val="both"/>
            </w:pPr>
            <w:r>
              <w:t>Experiencia práctica</w:t>
            </w:r>
          </w:p>
        </w:tc>
        <w:tc>
          <w:tcPr>
            <w:tcW w:w="5526" w:type="dxa"/>
            <w:tcBorders>
              <w:top w:val="single" w:sz="4" w:space="0" w:color="8EAADB"/>
              <w:left w:val="single" w:sz="4" w:space="0" w:color="8EAADB"/>
              <w:bottom w:val="single" w:sz="4" w:space="0" w:color="8EAADB"/>
              <w:right w:val="single" w:sz="4" w:space="0" w:color="8EAADB"/>
            </w:tcBorders>
            <w:shd w:val="clear" w:color="auto" w:fill="D9E2F3"/>
          </w:tcPr>
          <w:p w14:paraId="13A16B03" w14:textId="77777777" w:rsidR="00D110DE" w:rsidRDefault="00000000">
            <w:pPr>
              <w:jc w:val="both"/>
            </w:pPr>
            <w:r>
              <w:t>Pasantías preprofesionales, talleres de práctica profesional, laboratorios con datos reales y resolución de casos del sector público y empresarial</w:t>
            </w:r>
          </w:p>
        </w:tc>
      </w:tr>
      <w:tr w:rsidR="00395D6D" w14:paraId="3DFEECD8" w14:textId="77777777">
        <w:trPr>
          <w:jc w:val="center"/>
        </w:trPr>
        <w:tc>
          <w:tcPr>
            <w:tcW w:w="940" w:type="dxa"/>
            <w:tcBorders>
              <w:top w:val="single" w:sz="4" w:space="0" w:color="8EAADB"/>
              <w:left w:val="single" w:sz="4" w:space="0" w:color="8EAADB"/>
              <w:bottom w:val="single" w:sz="4" w:space="0" w:color="8EAADB"/>
              <w:right w:val="single" w:sz="4" w:space="0" w:color="8EAADB"/>
            </w:tcBorders>
            <w:shd w:val="clear" w:color="auto" w:fill="D9E2F3"/>
          </w:tcPr>
          <w:p w14:paraId="4F7FA3DF" w14:textId="77777777" w:rsidR="00D110DE" w:rsidRDefault="00000000">
            <w:pPr>
              <w:jc w:val="both"/>
            </w:pPr>
            <w:r>
              <w:t>IES 6</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6EBE752E" w14:textId="77777777" w:rsidR="00D110DE" w:rsidRDefault="00000000">
            <w:pPr>
              <w:jc w:val="both"/>
            </w:pPr>
            <w:r>
              <w:t>Evaluación de la competencia profesional</w:t>
            </w:r>
          </w:p>
        </w:tc>
        <w:tc>
          <w:tcPr>
            <w:tcW w:w="5526" w:type="dxa"/>
            <w:tcBorders>
              <w:top w:val="single" w:sz="4" w:space="0" w:color="8EAADB"/>
              <w:left w:val="single" w:sz="4" w:space="0" w:color="8EAADB"/>
              <w:bottom w:val="single" w:sz="4" w:space="0" w:color="8EAADB"/>
              <w:right w:val="single" w:sz="4" w:space="0" w:color="8EAADB"/>
            </w:tcBorders>
            <w:shd w:val="clear" w:color="auto" w:fill="D9E2F3"/>
          </w:tcPr>
          <w:p w14:paraId="1BA25761" w14:textId="77777777" w:rsidR="00D110DE" w:rsidRDefault="00000000">
            <w:pPr>
              <w:jc w:val="both"/>
            </w:pPr>
            <w:r>
              <w:t>Evaluación auténtica mediante portafolios, simuladores y rúbricas, con demostración verificable de los resultados de aprendizaje</w:t>
            </w:r>
          </w:p>
        </w:tc>
      </w:tr>
      <w:tr w:rsidR="00395D6D" w14:paraId="0DBD2A08" w14:textId="77777777">
        <w:trPr>
          <w:jc w:val="center"/>
        </w:trPr>
        <w:tc>
          <w:tcPr>
            <w:tcW w:w="940" w:type="dxa"/>
            <w:tcBorders>
              <w:top w:val="single" w:sz="4" w:space="0" w:color="8EAADB"/>
              <w:left w:val="single" w:sz="4" w:space="0" w:color="8EAADB"/>
              <w:bottom w:val="single" w:sz="4" w:space="0" w:color="8EAADB"/>
              <w:right w:val="single" w:sz="4" w:space="0" w:color="8EAADB"/>
            </w:tcBorders>
            <w:shd w:val="clear" w:color="auto" w:fill="D9E2F3"/>
          </w:tcPr>
          <w:p w14:paraId="77D0F4AE" w14:textId="77777777" w:rsidR="00D110DE" w:rsidRDefault="00000000">
            <w:pPr>
              <w:jc w:val="both"/>
            </w:pPr>
            <w:r>
              <w:t>IES 7</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2647ABBA" w14:textId="77777777" w:rsidR="00D110DE" w:rsidRDefault="00000000">
            <w:pPr>
              <w:jc w:val="both"/>
            </w:pPr>
            <w:r>
              <w:t>Desarrollo profesional continuo</w:t>
            </w:r>
          </w:p>
        </w:tc>
        <w:tc>
          <w:tcPr>
            <w:tcW w:w="5526" w:type="dxa"/>
            <w:tcBorders>
              <w:top w:val="single" w:sz="4" w:space="0" w:color="8EAADB"/>
              <w:left w:val="single" w:sz="4" w:space="0" w:color="8EAADB"/>
              <w:bottom w:val="single" w:sz="4" w:space="0" w:color="8EAADB"/>
              <w:right w:val="single" w:sz="4" w:space="0" w:color="8EAADB"/>
            </w:tcBorders>
            <w:shd w:val="clear" w:color="auto" w:fill="D9E2F3"/>
          </w:tcPr>
          <w:p w14:paraId="2693C36E" w14:textId="77777777" w:rsidR="00D110DE" w:rsidRDefault="00000000">
            <w:pPr>
              <w:jc w:val="both"/>
            </w:pPr>
            <w:r>
              <w:t>Preparación para el autoaprendizaje y articulación del grado con el postgrado, diplomados, maestrías y certificaciones profesionales</w:t>
            </w:r>
          </w:p>
        </w:tc>
      </w:tr>
      <w:tr w:rsidR="00395D6D" w14:paraId="37AD3C69" w14:textId="77777777">
        <w:trPr>
          <w:jc w:val="center"/>
        </w:trPr>
        <w:tc>
          <w:tcPr>
            <w:tcW w:w="940" w:type="dxa"/>
            <w:tcBorders>
              <w:top w:val="single" w:sz="4" w:space="0" w:color="8EAADB"/>
              <w:left w:val="single" w:sz="4" w:space="0" w:color="8EAADB"/>
              <w:bottom w:val="single" w:sz="4" w:space="0" w:color="8EAADB"/>
              <w:right w:val="single" w:sz="4" w:space="0" w:color="8EAADB"/>
            </w:tcBorders>
            <w:shd w:val="clear" w:color="auto" w:fill="D9E2F3"/>
          </w:tcPr>
          <w:p w14:paraId="2D022AEE" w14:textId="77777777" w:rsidR="00D110DE" w:rsidRDefault="00000000">
            <w:pPr>
              <w:jc w:val="both"/>
            </w:pPr>
            <w:r>
              <w:t>IES 8</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4735C4E0" w14:textId="77777777" w:rsidR="00D110DE" w:rsidRDefault="00000000">
            <w:pPr>
              <w:jc w:val="both"/>
            </w:pPr>
            <w:r>
              <w:t>Competencia de los auditores profesionales</w:t>
            </w:r>
          </w:p>
        </w:tc>
        <w:tc>
          <w:tcPr>
            <w:tcW w:w="5526" w:type="dxa"/>
            <w:tcBorders>
              <w:top w:val="single" w:sz="4" w:space="0" w:color="8EAADB"/>
              <w:left w:val="single" w:sz="4" w:space="0" w:color="8EAADB"/>
              <w:bottom w:val="single" w:sz="4" w:space="0" w:color="8EAADB"/>
              <w:right w:val="single" w:sz="4" w:space="0" w:color="8EAADB"/>
            </w:tcBorders>
            <w:shd w:val="clear" w:color="auto" w:fill="D9E2F3"/>
          </w:tcPr>
          <w:p w14:paraId="74CEAC19" w14:textId="77777777" w:rsidR="00D110DE" w:rsidRDefault="00000000">
            <w:pPr>
              <w:jc w:val="both"/>
            </w:pPr>
            <w:r>
              <w:t>Formación especializada en servicios de aseguramiento financiero, gubernamental, ambiental y de sistemas bajo los pronunciamientos nacionales e internacionales</w:t>
            </w:r>
          </w:p>
        </w:tc>
      </w:tr>
    </w:tbl>
    <w:p w14:paraId="0BF34F68" w14:textId="77777777" w:rsidR="00D110DE" w:rsidRDefault="00D110DE">
      <w:pPr>
        <w:spacing w:after="120"/>
      </w:pPr>
    </w:p>
    <w:p w14:paraId="1039F24B" w14:textId="77777777" w:rsidR="00D110DE" w:rsidRDefault="00000000">
      <w:pPr>
        <w:pStyle w:val="TituloCuadro"/>
        <w:keepNext/>
        <w:spacing w:before="40" w:after="80"/>
        <w:jc w:val="center"/>
      </w:pPr>
      <w:bookmarkStart w:id="99" w:name="_Toc000000318"/>
      <w:r>
        <w:rPr>
          <w:b/>
        </w:rPr>
        <w:t>Cuadro 32. Matriz comparativa entre el Plan 2013, la propuesta y los referentes</w:t>
      </w:r>
      <w:bookmarkEnd w:id="99"/>
    </w:p>
    <w:tbl>
      <w:tblPr>
        <w:tblW w:w="9405" w:type="dxa"/>
        <w:jc w:val="center"/>
        <w:tblLayout w:type="fixed"/>
        <w:tblLook w:val="04A0" w:firstRow="1" w:lastRow="0" w:firstColumn="1" w:lastColumn="0" w:noHBand="0" w:noVBand="1"/>
      </w:tblPr>
      <w:tblGrid>
        <w:gridCol w:w="1700"/>
        <w:gridCol w:w="1770"/>
        <w:gridCol w:w="1843"/>
        <w:gridCol w:w="2015"/>
        <w:gridCol w:w="2077"/>
      </w:tblGrid>
      <w:tr w:rsidR="00395D6D" w14:paraId="12F47627" w14:textId="77777777">
        <w:trPr>
          <w:tblHeader/>
          <w:jc w:val="center"/>
        </w:trPr>
        <w:tc>
          <w:tcPr>
            <w:tcW w:w="170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A10F2DA" w14:textId="77777777" w:rsidR="00D110DE" w:rsidRDefault="00000000">
            <w:pPr>
              <w:jc w:val="center"/>
            </w:pPr>
            <w:r>
              <w:rPr>
                <w:b/>
                <w:color w:val="FFFFFF"/>
              </w:rPr>
              <w:t>Dimensión</w:t>
            </w:r>
          </w:p>
        </w:tc>
        <w:tc>
          <w:tcPr>
            <w:tcW w:w="177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741533D" w14:textId="77777777" w:rsidR="00D110DE" w:rsidRDefault="00000000">
            <w:pPr>
              <w:jc w:val="center"/>
            </w:pPr>
            <w:r>
              <w:rPr>
                <w:b/>
                <w:color w:val="FFFFFF"/>
              </w:rPr>
              <w:t>Plan 2013</w:t>
            </w:r>
          </w:p>
        </w:tc>
        <w:tc>
          <w:tcPr>
            <w:tcW w:w="184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0230DEC" w14:textId="77777777" w:rsidR="00D110DE" w:rsidRDefault="00000000">
            <w:pPr>
              <w:jc w:val="center"/>
            </w:pPr>
            <w:r>
              <w:rPr>
                <w:b/>
                <w:color w:val="FFFFFF"/>
              </w:rPr>
              <w:t>Propuesta de rediseño</w:t>
            </w:r>
          </w:p>
        </w:tc>
        <w:tc>
          <w:tcPr>
            <w:tcW w:w="20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BD9EA82" w14:textId="77777777" w:rsidR="00D110DE" w:rsidRDefault="00000000">
            <w:pPr>
              <w:jc w:val="center"/>
            </w:pPr>
            <w:r>
              <w:rPr>
                <w:b/>
                <w:color w:val="FFFFFF"/>
              </w:rPr>
              <w:t>Referentes nacionales</w:t>
            </w:r>
          </w:p>
        </w:tc>
        <w:tc>
          <w:tcPr>
            <w:tcW w:w="207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206338D" w14:textId="77777777" w:rsidR="00D110DE" w:rsidRDefault="00000000">
            <w:pPr>
              <w:jc w:val="center"/>
            </w:pPr>
            <w:r>
              <w:rPr>
                <w:b/>
                <w:color w:val="FFFFFF"/>
              </w:rPr>
              <w:t>Referentes internacionales</w:t>
            </w:r>
          </w:p>
        </w:tc>
      </w:tr>
      <w:tr w:rsidR="00395D6D" w14:paraId="0FCD6341" w14:textId="77777777">
        <w:trP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4765660C" w14:textId="77777777" w:rsidR="00D110DE" w:rsidRDefault="00000000">
            <w:pPr>
              <w:jc w:val="center"/>
            </w:pPr>
            <w:r>
              <w:t>Perfil de egreso</w:t>
            </w:r>
          </w:p>
        </w:tc>
        <w:tc>
          <w:tcPr>
            <w:tcW w:w="1770" w:type="dxa"/>
            <w:tcBorders>
              <w:top w:val="single" w:sz="4" w:space="0" w:color="8EAADB"/>
              <w:left w:val="single" w:sz="4" w:space="0" w:color="8EAADB"/>
              <w:bottom w:val="single" w:sz="4" w:space="0" w:color="8EAADB"/>
              <w:right w:val="single" w:sz="4" w:space="0" w:color="8EAADB"/>
            </w:tcBorders>
            <w:shd w:val="clear" w:color="auto" w:fill="D9E2F3"/>
          </w:tcPr>
          <w:p w14:paraId="1808B6D3" w14:textId="77777777" w:rsidR="00D110DE" w:rsidRDefault="00000000">
            <w:pPr>
              <w:jc w:val="both"/>
            </w:pPr>
            <w:r>
              <w:t>Orientado a la auditoría financiera</w:t>
            </w:r>
          </w:p>
        </w:tc>
        <w:tc>
          <w:tcPr>
            <w:tcW w:w="1843" w:type="dxa"/>
            <w:tcBorders>
              <w:top w:val="single" w:sz="4" w:space="0" w:color="8EAADB"/>
              <w:left w:val="single" w:sz="4" w:space="0" w:color="8EAADB"/>
              <w:bottom w:val="single" w:sz="4" w:space="0" w:color="8EAADB"/>
              <w:right w:val="single" w:sz="4" w:space="0" w:color="8EAADB"/>
            </w:tcBorders>
            <w:shd w:val="clear" w:color="auto" w:fill="D9E2F3"/>
          </w:tcPr>
          <w:p w14:paraId="215A75AD" w14:textId="77777777" w:rsidR="00D110DE" w:rsidRDefault="00000000">
            <w:pPr>
              <w:jc w:val="both"/>
            </w:pPr>
            <w:r>
              <w:t>Contador Público</w:t>
            </w:r>
            <w:r w:rsidR="00AA46E3">
              <w:t xml:space="preserve"> </w:t>
            </w:r>
            <w:r>
              <w:t>del Sistema</w:t>
            </w:r>
          </w:p>
        </w:tc>
        <w:tc>
          <w:tcPr>
            <w:tcW w:w="2015" w:type="dxa"/>
            <w:tcBorders>
              <w:top w:val="single" w:sz="4" w:space="0" w:color="8EAADB"/>
              <w:left w:val="single" w:sz="4" w:space="0" w:color="8EAADB"/>
              <w:bottom w:val="single" w:sz="4" w:space="0" w:color="8EAADB"/>
              <w:right w:val="single" w:sz="4" w:space="0" w:color="8EAADB"/>
            </w:tcBorders>
            <w:shd w:val="clear" w:color="auto" w:fill="D9E2F3"/>
          </w:tcPr>
          <w:p w14:paraId="26612A18" w14:textId="77777777" w:rsidR="00D110DE" w:rsidRDefault="00000000">
            <w:pPr>
              <w:jc w:val="both"/>
            </w:pPr>
            <w:r>
              <w:t>Perfil acordado en la Reunión Sectorial 2024</w:t>
            </w:r>
          </w:p>
        </w:tc>
        <w:tc>
          <w:tcPr>
            <w:tcW w:w="2077" w:type="dxa"/>
            <w:tcBorders>
              <w:top w:val="single" w:sz="4" w:space="0" w:color="8EAADB"/>
              <w:left w:val="single" w:sz="4" w:space="0" w:color="8EAADB"/>
              <w:bottom w:val="single" w:sz="4" w:space="0" w:color="8EAADB"/>
              <w:right w:val="single" w:sz="4" w:space="0" w:color="8EAADB"/>
            </w:tcBorders>
            <w:shd w:val="clear" w:color="auto" w:fill="D9E2F3"/>
          </w:tcPr>
          <w:p w14:paraId="78988FB1" w14:textId="77777777" w:rsidR="00D110DE" w:rsidRDefault="00000000">
            <w:pPr>
              <w:jc w:val="both"/>
            </w:pPr>
            <w:r>
              <w:t>Contador o Contador Auditor</w:t>
            </w:r>
          </w:p>
        </w:tc>
      </w:tr>
      <w:tr w:rsidR="00395D6D" w14:paraId="5B5B4DC8" w14:textId="77777777">
        <w:trP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55656218" w14:textId="77777777" w:rsidR="00D110DE" w:rsidRDefault="00000000">
            <w:pPr>
              <w:jc w:val="center"/>
            </w:pPr>
            <w:r>
              <w:t>Enfoque</w:t>
            </w:r>
          </w:p>
        </w:tc>
        <w:tc>
          <w:tcPr>
            <w:tcW w:w="1770" w:type="dxa"/>
            <w:tcBorders>
              <w:top w:val="single" w:sz="4" w:space="0" w:color="8EAADB"/>
              <w:left w:val="single" w:sz="4" w:space="0" w:color="8EAADB"/>
              <w:bottom w:val="single" w:sz="4" w:space="0" w:color="8EAADB"/>
              <w:right w:val="single" w:sz="4" w:space="0" w:color="8EAADB"/>
            </w:tcBorders>
            <w:shd w:val="clear" w:color="auto" w:fill="D9E2F3"/>
          </w:tcPr>
          <w:p w14:paraId="2D711660" w14:textId="77777777" w:rsidR="00D110DE" w:rsidRDefault="00000000">
            <w:pPr>
              <w:jc w:val="both"/>
            </w:pPr>
            <w:r>
              <w:t>Objetivos y contenidos</w:t>
            </w:r>
          </w:p>
        </w:tc>
        <w:tc>
          <w:tcPr>
            <w:tcW w:w="1843" w:type="dxa"/>
            <w:tcBorders>
              <w:top w:val="single" w:sz="4" w:space="0" w:color="8EAADB"/>
              <w:left w:val="single" w:sz="4" w:space="0" w:color="8EAADB"/>
              <w:bottom w:val="single" w:sz="4" w:space="0" w:color="8EAADB"/>
              <w:right w:val="single" w:sz="4" w:space="0" w:color="8EAADB"/>
            </w:tcBorders>
            <w:shd w:val="clear" w:color="auto" w:fill="D9E2F3"/>
          </w:tcPr>
          <w:p w14:paraId="66742AAD" w14:textId="77777777" w:rsidR="00D110DE" w:rsidRDefault="00000000">
            <w:pPr>
              <w:jc w:val="both"/>
            </w:pPr>
            <w:r>
              <w:t>Competencias</w:t>
            </w:r>
          </w:p>
        </w:tc>
        <w:tc>
          <w:tcPr>
            <w:tcW w:w="2015" w:type="dxa"/>
            <w:tcBorders>
              <w:top w:val="single" w:sz="4" w:space="0" w:color="8EAADB"/>
              <w:left w:val="single" w:sz="4" w:space="0" w:color="8EAADB"/>
              <w:bottom w:val="single" w:sz="4" w:space="0" w:color="8EAADB"/>
              <w:right w:val="single" w:sz="4" w:space="0" w:color="8EAADB"/>
            </w:tcBorders>
            <w:shd w:val="clear" w:color="auto" w:fill="D9E2F3"/>
          </w:tcPr>
          <w:p w14:paraId="11962BD5" w14:textId="77777777" w:rsidR="00D110DE" w:rsidRDefault="00000000">
            <w:pPr>
              <w:jc w:val="both"/>
            </w:pPr>
            <w:r>
              <w:t>En transición</w:t>
            </w:r>
          </w:p>
        </w:tc>
        <w:tc>
          <w:tcPr>
            <w:tcW w:w="2077" w:type="dxa"/>
            <w:tcBorders>
              <w:top w:val="single" w:sz="4" w:space="0" w:color="8EAADB"/>
              <w:left w:val="single" w:sz="4" w:space="0" w:color="8EAADB"/>
              <w:bottom w:val="single" w:sz="4" w:space="0" w:color="8EAADB"/>
              <w:right w:val="single" w:sz="4" w:space="0" w:color="8EAADB"/>
            </w:tcBorders>
            <w:shd w:val="clear" w:color="auto" w:fill="D9E2F3"/>
          </w:tcPr>
          <w:p w14:paraId="491C3CF5" w14:textId="77777777" w:rsidR="00D110DE" w:rsidRDefault="00000000">
            <w:pPr>
              <w:jc w:val="both"/>
            </w:pPr>
            <w:r>
              <w:t>Resultados de aprendizaje según las IES</w:t>
            </w:r>
          </w:p>
        </w:tc>
      </w:tr>
      <w:tr w:rsidR="00395D6D" w14:paraId="7A62242E" w14:textId="77777777">
        <w:trP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58C3D622" w14:textId="77777777" w:rsidR="00D110DE" w:rsidRDefault="00000000">
            <w:pPr>
              <w:jc w:val="center"/>
            </w:pPr>
            <w:r>
              <w:t>Tecnología</w:t>
            </w:r>
          </w:p>
        </w:tc>
        <w:tc>
          <w:tcPr>
            <w:tcW w:w="1770" w:type="dxa"/>
            <w:tcBorders>
              <w:top w:val="single" w:sz="4" w:space="0" w:color="8EAADB"/>
              <w:left w:val="single" w:sz="4" w:space="0" w:color="8EAADB"/>
              <w:bottom w:val="single" w:sz="4" w:space="0" w:color="8EAADB"/>
              <w:right w:val="single" w:sz="4" w:space="0" w:color="8EAADB"/>
            </w:tcBorders>
            <w:shd w:val="clear" w:color="auto" w:fill="D9E2F3"/>
          </w:tcPr>
          <w:p w14:paraId="6BFAC671" w14:textId="77777777" w:rsidR="00D110DE" w:rsidRDefault="00000000">
            <w:pPr>
              <w:jc w:val="both"/>
            </w:pPr>
            <w:r>
              <w:t>Paradigma anterior</w:t>
            </w:r>
          </w:p>
        </w:tc>
        <w:tc>
          <w:tcPr>
            <w:tcW w:w="1843" w:type="dxa"/>
            <w:tcBorders>
              <w:top w:val="single" w:sz="4" w:space="0" w:color="8EAADB"/>
              <w:left w:val="single" w:sz="4" w:space="0" w:color="8EAADB"/>
              <w:bottom w:val="single" w:sz="4" w:space="0" w:color="8EAADB"/>
              <w:right w:val="single" w:sz="4" w:space="0" w:color="8EAADB"/>
            </w:tcBorders>
            <w:shd w:val="clear" w:color="auto" w:fill="D9E2F3"/>
          </w:tcPr>
          <w:p w14:paraId="0E9BD311" w14:textId="77777777" w:rsidR="00D110DE" w:rsidRDefault="00000000">
            <w:pPr>
              <w:jc w:val="both"/>
            </w:pPr>
            <w:r>
              <w:t>Eje transversal</w:t>
            </w:r>
          </w:p>
        </w:tc>
        <w:tc>
          <w:tcPr>
            <w:tcW w:w="2015" w:type="dxa"/>
            <w:tcBorders>
              <w:top w:val="single" w:sz="4" w:space="0" w:color="8EAADB"/>
              <w:left w:val="single" w:sz="4" w:space="0" w:color="8EAADB"/>
              <w:bottom w:val="single" w:sz="4" w:space="0" w:color="8EAADB"/>
              <w:right w:val="single" w:sz="4" w:space="0" w:color="8EAADB"/>
            </w:tcBorders>
            <w:shd w:val="clear" w:color="auto" w:fill="D9E2F3"/>
          </w:tcPr>
          <w:p w14:paraId="0AFCE9F4" w14:textId="77777777" w:rsidR="00D110DE" w:rsidRDefault="00000000">
            <w:pPr>
              <w:jc w:val="both"/>
            </w:pPr>
            <w:r>
              <w:t>Heterogéneo</w:t>
            </w:r>
          </w:p>
        </w:tc>
        <w:tc>
          <w:tcPr>
            <w:tcW w:w="2077" w:type="dxa"/>
            <w:tcBorders>
              <w:top w:val="single" w:sz="4" w:space="0" w:color="8EAADB"/>
              <w:left w:val="single" w:sz="4" w:space="0" w:color="8EAADB"/>
              <w:bottom w:val="single" w:sz="4" w:space="0" w:color="8EAADB"/>
              <w:right w:val="single" w:sz="4" w:space="0" w:color="8EAADB"/>
            </w:tcBorders>
            <w:shd w:val="clear" w:color="auto" w:fill="D9E2F3"/>
          </w:tcPr>
          <w:p w14:paraId="23A7E0A7" w14:textId="77777777" w:rsidR="00D110DE" w:rsidRDefault="00000000">
            <w:pPr>
              <w:jc w:val="both"/>
            </w:pPr>
            <w:r>
              <w:t>Analítica y auditoría de tecnologías de la información obligatorias</w:t>
            </w:r>
          </w:p>
        </w:tc>
      </w:tr>
      <w:tr w:rsidR="00395D6D" w14:paraId="52BB3A8E" w14:textId="77777777">
        <w:trP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2212FDC9" w14:textId="77777777" w:rsidR="00D110DE" w:rsidRDefault="00000000">
            <w:pPr>
              <w:jc w:val="center"/>
            </w:pPr>
            <w:r>
              <w:t>Sostenibilidad</w:t>
            </w:r>
          </w:p>
        </w:tc>
        <w:tc>
          <w:tcPr>
            <w:tcW w:w="1770" w:type="dxa"/>
            <w:tcBorders>
              <w:top w:val="single" w:sz="4" w:space="0" w:color="8EAADB"/>
              <w:left w:val="single" w:sz="4" w:space="0" w:color="8EAADB"/>
              <w:bottom w:val="single" w:sz="4" w:space="0" w:color="8EAADB"/>
              <w:right w:val="single" w:sz="4" w:space="0" w:color="8EAADB"/>
            </w:tcBorders>
            <w:shd w:val="clear" w:color="auto" w:fill="D9E2F3"/>
          </w:tcPr>
          <w:p w14:paraId="4D9ED246" w14:textId="77777777" w:rsidR="00D110DE" w:rsidRDefault="00000000">
            <w:pPr>
              <w:jc w:val="both"/>
            </w:pPr>
            <w:r>
              <w:t>Ausente</w:t>
            </w:r>
          </w:p>
        </w:tc>
        <w:tc>
          <w:tcPr>
            <w:tcW w:w="1843" w:type="dxa"/>
            <w:tcBorders>
              <w:top w:val="single" w:sz="4" w:space="0" w:color="8EAADB"/>
              <w:left w:val="single" w:sz="4" w:space="0" w:color="8EAADB"/>
              <w:bottom w:val="single" w:sz="4" w:space="0" w:color="8EAADB"/>
              <w:right w:val="single" w:sz="4" w:space="0" w:color="8EAADB"/>
            </w:tcBorders>
            <w:shd w:val="clear" w:color="auto" w:fill="D9E2F3"/>
          </w:tcPr>
          <w:p w14:paraId="60F5A17E" w14:textId="77777777" w:rsidR="00D110DE" w:rsidRDefault="00000000">
            <w:pPr>
              <w:jc w:val="both"/>
            </w:pPr>
            <w:r>
              <w:t>Incorporada</w:t>
            </w:r>
          </w:p>
        </w:tc>
        <w:tc>
          <w:tcPr>
            <w:tcW w:w="2015" w:type="dxa"/>
            <w:tcBorders>
              <w:top w:val="single" w:sz="4" w:space="0" w:color="8EAADB"/>
              <w:left w:val="single" w:sz="4" w:space="0" w:color="8EAADB"/>
              <w:bottom w:val="single" w:sz="4" w:space="0" w:color="8EAADB"/>
              <w:right w:val="single" w:sz="4" w:space="0" w:color="8EAADB"/>
            </w:tcBorders>
            <w:shd w:val="clear" w:color="auto" w:fill="D9E2F3"/>
          </w:tcPr>
          <w:p w14:paraId="4A41455A" w14:textId="77777777" w:rsidR="00D110DE" w:rsidRDefault="00000000">
            <w:pPr>
              <w:jc w:val="both"/>
            </w:pPr>
            <w:r>
              <w:t>Incipiente</w:t>
            </w:r>
          </w:p>
        </w:tc>
        <w:tc>
          <w:tcPr>
            <w:tcW w:w="2077" w:type="dxa"/>
            <w:tcBorders>
              <w:top w:val="single" w:sz="4" w:space="0" w:color="8EAADB"/>
              <w:left w:val="single" w:sz="4" w:space="0" w:color="8EAADB"/>
              <w:bottom w:val="single" w:sz="4" w:space="0" w:color="8EAADB"/>
              <w:right w:val="single" w:sz="4" w:space="0" w:color="8EAADB"/>
            </w:tcBorders>
            <w:shd w:val="clear" w:color="auto" w:fill="D9E2F3"/>
          </w:tcPr>
          <w:p w14:paraId="450E5AB9" w14:textId="77777777" w:rsidR="00D110DE" w:rsidRDefault="00000000">
            <w:pPr>
              <w:jc w:val="both"/>
            </w:pPr>
            <w:r>
              <w:t>En incorporación, obligatoria en la UNAM</w:t>
            </w:r>
          </w:p>
        </w:tc>
      </w:tr>
      <w:tr w:rsidR="00395D6D" w14:paraId="79AF0AC1" w14:textId="77777777">
        <w:trP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73C24122" w14:textId="77777777" w:rsidR="00D110DE" w:rsidRDefault="00000000">
            <w:pPr>
              <w:jc w:val="center"/>
            </w:pPr>
            <w:r>
              <w:t>Práctica</w:t>
            </w:r>
          </w:p>
        </w:tc>
        <w:tc>
          <w:tcPr>
            <w:tcW w:w="1770" w:type="dxa"/>
            <w:tcBorders>
              <w:top w:val="single" w:sz="4" w:space="0" w:color="8EAADB"/>
              <w:left w:val="single" w:sz="4" w:space="0" w:color="8EAADB"/>
              <w:bottom w:val="single" w:sz="4" w:space="0" w:color="8EAADB"/>
              <w:right w:val="single" w:sz="4" w:space="0" w:color="8EAADB"/>
            </w:tcBorders>
            <w:shd w:val="clear" w:color="auto" w:fill="D9E2F3"/>
          </w:tcPr>
          <w:p w14:paraId="7E49B699" w14:textId="77777777" w:rsidR="00D110DE" w:rsidRDefault="00000000">
            <w:pPr>
              <w:jc w:val="both"/>
            </w:pPr>
            <w:r>
              <w:t>Ausente</w:t>
            </w:r>
          </w:p>
        </w:tc>
        <w:tc>
          <w:tcPr>
            <w:tcW w:w="1843" w:type="dxa"/>
            <w:tcBorders>
              <w:top w:val="single" w:sz="4" w:space="0" w:color="8EAADB"/>
              <w:left w:val="single" w:sz="4" w:space="0" w:color="8EAADB"/>
              <w:bottom w:val="single" w:sz="4" w:space="0" w:color="8EAADB"/>
              <w:right w:val="single" w:sz="4" w:space="0" w:color="8EAADB"/>
            </w:tcBorders>
            <w:shd w:val="clear" w:color="auto" w:fill="D9E2F3"/>
          </w:tcPr>
          <w:p w14:paraId="6CEF1885" w14:textId="77777777" w:rsidR="00D110DE" w:rsidRDefault="00000000">
            <w:pPr>
              <w:jc w:val="both"/>
            </w:pPr>
            <w:r>
              <w:t>Obligatoria desde tercer año</w:t>
            </w:r>
          </w:p>
        </w:tc>
        <w:tc>
          <w:tcPr>
            <w:tcW w:w="2015" w:type="dxa"/>
            <w:tcBorders>
              <w:top w:val="single" w:sz="4" w:space="0" w:color="8EAADB"/>
              <w:left w:val="single" w:sz="4" w:space="0" w:color="8EAADB"/>
              <w:bottom w:val="single" w:sz="4" w:space="0" w:color="8EAADB"/>
              <w:right w:val="single" w:sz="4" w:space="0" w:color="8EAADB"/>
            </w:tcBorders>
            <w:shd w:val="clear" w:color="auto" w:fill="D9E2F3"/>
          </w:tcPr>
          <w:p w14:paraId="2B8C99C8" w14:textId="77777777" w:rsidR="00D110DE" w:rsidRDefault="00000000">
            <w:pPr>
              <w:jc w:val="both"/>
            </w:pPr>
            <w:r>
              <w:t>Variable</w:t>
            </w:r>
          </w:p>
        </w:tc>
        <w:tc>
          <w:tcPr>
            <w:tcW w:w="2077" w:type="dxa"/>
            <w:tcBorders>
              <w:top w:val="single" w:sz="4" w:space="0" w:color="8EAADB"/>
              <w:left w:val="single" w:sz="4" w:space="0" w:color="8EAADB"/>
              <w:bottom w:val="single" w:sz="4" w:space="0" w:color="8EAADB"/>
              <w:right w:val="single" w:sz="4" w:space="0" w:color="8EAADB"/>
            </w:tcBorders>
            <w:shd w:val="clear" w:color="auto" w:fill="D9E2F3"/>
          </w:tcPr>
          <w:p w14:paraId="4BF4640C" w14:textId="77777777" w:rsidR="00D110DE" w:rsidRDefault="00000000">
            <w:pPr>
              <w:jc w:val="both"/>
            </w:pPr>
            <w:r>
              <w:t>Obligatoria según la IES 5</w:t>
            </w:r>
          </w:p>
        </w:tc>
      </w:tr>
      <w:tr w:rsidR="00395D6D" w14:paraId="7DC97482" w14:textId="77777777">
        <w:trP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4B3C8B9E" w14:textId="77777777" w:rsidR="00D110DE" w:rsidRDefault="00000000">
            <w:pPr>
              <w:jc w:val="center"/>
            </w:pPr>
            <w:r>
              <w:lastRenderedPageBreak/>
              <w:t>Idioma</w:t>
            </w:r>
          </w:p>
        </w:tc>
        <w:tc>
          <w:tcPr>
            <w:tcW w:w="1770" w:type="dxa"/>
            <w:tcBorders>
              <w:top w:val="single" w:sz="4" w:space="0" w:color="8EAADB"/>
              <w:left w:val="single" w:sz="4" w:space="0" w:color="8EAADB"/>
              <w:bottom w:val="single" w:sz="4" w:space="0" w:color="8EAADB"/>
              <w:right w:val="single" w:sz="4" w:space="0" w:color="8EAADB"/>
            </w:tcBorders>
            <w:shd w:val="clear" w:color="auto" w:fill="D9E2F3"/>
          </w:tcPr>
          <w:p w14:paraId="6CC50FD3" w14:textId="77777777" w:rsidR="00D110DE" w:rsidRDefault="00000000">
            <w:pPr>
              <w:jc w:val="both"/>
            </w:pPr>
            <w:r>
              <w:t>Ausente</w:t>
            </w:r>
          </w:p>
        </w:tc>
        <w:tc>
          <w:tcPr>
            <w:tcW w:w="1843" w:type="dxa"/>
            <w:tcBorders>
              <w:top w:val="single" w:sz="4" w:space="0" w:color="8EAADB"/>
              <w:left w:val="single" w:sz="4" w:space="0" w:color="8EAADB"/>
              <w:bottom w:val="single" w:sz="4" w:space="0" w:color="8EAADB"/>
              <w:right w:val="single" w:sz="4" w:space="0" w:color="8EAADB"/>
            </w:tcBorders>
            <w:shd w:val="clear" w:color="auto" w:fill="D9E2F3"/>
          </w:tcPr>
          <w:p w14:paraId="5EFD1347" w14:textId="77777777" w:rsidR="00D110DE" w:rsidRDefault="00000000">
            <w:pPr>
              <w:jc w:val="both"/>
            </w:pPr>
            <w:r>
              <w:t>Inglés técnico progresivo</w:t>
            </w:r>
          </w:p>
        </w:tc>
        <w:tc>
          <w:tcPr>
            <w:tcW w:w="2015" w:type="dxa"/>
            <w:tcBorders>
              <w:top w:val="single" w:sz="4" w:space="0" w:color="8EAADB"/>
              <w:left w:val="single" w:sz="4" w:space="0" w:color="8EAADB"/>
              <w:bottom w:val="single" w:sz="4" w:space="0" w:color="8EAADB"/>
              <w:right w:val="single" w:sz="4" w:space="0" w:color="8EAADB"/>
            </w:tcBorders>
            <w:shd w:val="clear" w:color="auto" w:fill="D9E2F3"/>
          </w:tcPr>
          <w:p w14:paraId="2DD96DED" w14:textId="77777777" w:rsidR="00D110DE" w:rsidRDefault="00000000">
            <w:pPr>
              <w:jc w:val="both"/>
            </w:pPr>
            <w:r>
              <w:t>Recomendado por la Reunión Sectorial</w:t>
            </w:r>
          </w:p>
        </w:tc>
        <w:tc>
          <w:tcPr>
            <w:tcW w:w="2077" w:type="dxa"/>
            <w:tcBorders>
              <w:top w:val="single" w:sz="4" w:space="0" w:color="8EAADB"/>
              <w:left w:val="single" w:sz="4" w:space="0" w:color="8EAADB"/>
              <w:bottom w:val="single" w:sz="4" w:space="0" w:color="8EAADB"/>
              <w:right w:val="single" w:sz="4" w:space="0" w:color="8EAADB"/>
            </w:tcBorders>
            <w:shd w:val="clear" w:color="auto" w:fill="D9E2F3"/>
          </w:tcPr>
          <w:p w14:paraId="095ADC7E" w14:textId="77777777" w:rsidR="00D110DE" w:rsidRDefault="00000000">
            <w:pPr>
              <w:jc w:val="both"/>
            </w:pPr>
            <w:r>
              <w:t>Obligatorio o requisito de titulación</w:t>
            </w:r>
          </w:p>
        </w:tc>
      </w:tr>
      <w:tr w:rsidR="00395D6D" w14:paraId="17FD0D3E" w14:textId="77777777">
        <w:trP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34879BE9" w14:textId="77777777" w:rsidR="00D110DE" w:rsidRDefault="00000000">
            <w:pPr>
              <w:jc w:val="center"/>
            </w:pPr>
            <w:r>
              <w:t>Evaluación</w:t>
            </w:r>
          </w:p>
        </w:tc>
        <w:tc>
          <w:tcPr>
            <w:tcW w:w="1770" w:type="dxa"/>
            <w:tcBorders>
              <w:top w:val="single" w:sz="4" w:space="0" w:color="8EAADB"/>
              <w:left w:val="single" w:sz="4" w:space="0" w:color="8EAADB"/>
              <w:bottom w:val="single" w:sz="4" w:space="0" w:color="8EAADB"/>
              <w:right w:val="single" w:sz="4" w:space="0" w:color="8EAADB"/>
            </w:tcBorders>
            <w:shd w:val="clear" w:color="auto" w:fill="D9E2F3"/>
          </w:tcPr>
          <w:p w14:paraId="5174F6B6" w14:textId="77777777" w:rsidR="00D110DE" w:rsidRDefault="00000000">
            <w:pPr>
              <w:jc w:val="both"/>
            </w:pPr>
            <w:r>
              <w:t>Memorística</w:t>
            </w:r>
          </w:p>
        </w:tc>
        <w:tc>
          <w:tcPr>
            <w:tcW w:w="1843" w:type="dxa"/>
            <w:tcBorders>
              <w:top w:val="single" w:sz="4" w:space="0" w:color="8EAADB"/>
              <w:left w:val="single" w:sz="4" w:space="0" w:color="8EAADB"/>
              <w:bottom w:val="single" w:sz="4" w:space="0" w:color="8EAADB"/>
              <w:right w:val="single" w:sz="4" w:space="0" w:color="8EAADB"/>
            </w:tcBorders>
            <w:shd w:val="clear" w:color="auto" w:fill="D9E2F3"/>
          </w:tcPr>
          <w:p w14:paraId="0F297F62" w14:textId="77777777" w:rsidR="00D110DE" w:rsidRDefault="00000000">
            <w:pPr>
              <w:jc w:val="both"/>
            </w:pPr>
            <w:r>
              <w:t>Por evidencias</w:t>
            </w:r>
          </w:p>
        </w:tc>
        <w:tc>
          <w:tcPr>
            <w:tcW w:w="2015" w:type="dxa"/>
            <w:tcBorders>
              <w:top w:val="single" w:sz="4" w:space="0" w:color="8EAADB"/>
              <w:left w:val="single" w:sz="4" w:space="0" w:color="8EAADB"/>
              <w:bottom w:val="single" w:sz="4" w:space="0" w:color="8EAADB"/>
              <w:right w:val="single" w:sz="4" w:space="0" w:color="8EAADB"/>
            </w:tcBorders>
            <w:shd w:val="clear" w:color="auto" w:fill="D9E2F3"/>
          </w:tcPr>
          <w:p w14:paraId="46088F38" w14:textId="77777777" w:rsidR="00D110DE" w:rsidRDefault="00000000">
            <w:pPr>
              <w:jc w:val="both"/>
            </w:pPr>
            <w:r>
              <w:t>Predominantemente tradicional</w:t>
            </w:r>
          </w:p>
        </w:tc>
        <w:tc>
          <w:tcPr>
            <w:tcW w:w="2077" w:type="dxa"/>
            <w:tcBorders>
              <w:top w:val="single" w:sz="4" w:space="0" w:color="8EAADB"/>
              <w:left w:val="single" w:sz="4" w:space="0" w:color="8EAADB"/>
              <w:bottom w:val="single" w:sz="4" w:space="0" w:color="8EAADB"/>
              <w:right w:val="single" w:sz="4" w:space="0" w:color="8EAADB"/>
            </w:tcBorders>
            <w:shd w:val="clear" w:color="auto" w:fill="D9E2F3"/>
          </w:tcPr>
          <w:p w14:paraId="516B2F29" w14:textId="77777777" w:rsidR="00D110DE" w:rsidRDefault="00000000">
            <w:pPr>
              <w:jc w:val="both"/>
            </w:pPr>
            <w:r>
              <w:t>Por desempeño según la IES 6</w:t>
            </w:r>
          </w:p>
        </w:tc>
      </w:tr>
      <w:tr w:rsidR="00395D6D" w14:paraId="4FC17A56" w14:textId="77777777">
        <w:trP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61F1B2BA" w14:textId="77777777" w:rsidR="00D110DE" w:rsidRDefault="00000000">
            <w:pPr>
              <w:jc w:val="center"/>
            </w:pPr>
            <w:r>
              <w:t>Salidas intermedias</w:t>
            </w:r>
          </w:p>
        </w:tc>
        <w:tc>
          <w:tcPr>
            <w:tcW w:w="1770" w:type="dxa"/>
            <w:tcBorders>
              <w:top w:val="single" w:sz="4" w:space="0" w:color="8EAADB"/>
              <w:left w:val="single" w:sz="4" w:space="0" w:color="8EAADB"/>
              <w:bottom w:val="single" w:sz="4" w:space="0" w:color="8EAADB"/>
              <w:right w:val="single" w:sz="4" w:space="0" w:color="8EAADB"/>
            </w:tcBorders>
            <w:shd w:val="clear" w:color="auto" w:fill="D9E2F3"/>
          </w:tcPr>
          <w:p w14:paraId="1062740C" w14:textId="77777777" w:rsidR="00D110DE" w:rsidRDefault="00000000">
            <w:pPr>
              <w:jc w:val="both"/>
            </w:pPr>
            <w:r>
              <w:t>Técnico Universitario Superior</w:t>
            </w:r>
          </w:p>
        </w:tc>
        <w:tc>
          <w:tcPr>
            <w:tcW w:w="1843" w:type="dxa"/>
            <w:tcBorders>
              <w:top w:val="single" w:sz="4" w:space="0" w:color="8EAADB"/>
              <w:left w:val="single" w:sz="4" w:space="0" w:color="8EAADB"/>
              <w:bottom w:val="single" w:sz="4" w:space="0" w:color="8EAADB"/>
              <w:right w:val="single" w:sz="4" w:space="0" w:color="8EAADB"/>
            </w:tcBorders>
            <w:shd w:val="clear" w:color="auto" w:fill="D9E2F3"/>
          </w:tcPr>
          <w:p w14:paraId="2C0AA81C" w14:textId="77777777" w:rsidR="00D110DE" w:rsidRDefault="00000000">
            <w:pPr>
              <w:jc w:val="both"/>
            </w:pPr>
            <w:r>
              <w:t>Técnico Universitario Medio y Técnico Universitario Superior articulados con el postgrado</w:t>
            </w:r>
          </w:p>
        </w:tc>
        <w:tc>
          <w:tcPr>
            <w:tcW w:w="2015" w:type="dxa"/>
            <w:tcBorders>
              <w:top w:val="single" w:sz="4" w:space="0" w:color="8EAADB"/>
              <w:left w:val="single" w:sz="4" w:space="0" w:color="8EAADB"/>
              <w:bottom w:val="single" w:sz="4" w:space="0" w:color="8EAADB"/>
              <w:right w:val="single" w:sz="4" w:space="0" w:color="8EAADB"/>
            </w:tcBorders>
            <w:shd w:val="clear" w:color="auto" w:fill="D9E2F3"/>
          </w:tcPr>
          <w:p w14:paraId="2FDFF30B" w14:textId="77777777" w:rsidR="00D110DE" w:rsidRDefault="00000000">
            <w:pPr>
              <w:jc w:val="both"/>
            </w:pPr>
            <w:r>
              <w:t>Técnico Superior en algunas</w:t>
            </w:r>
          </w:p>
        </w:tc>
        <w:tc>
          <w:tcPr>
            <w:tcW w:w="2077" w:type="dxa"/>
            <w:tcBorders>
              <w:top w:val="single" w:sz="4" w:space="0" w:color="8EAADB"/>
              <w:left w:val="single" w:sz="4" w:space="0" w:color="8EAADB"/>
              <w:bottom w:val="single" w:sz="4" w:space="0" w:color="8EAADB"/>
              <w:right w:val="single" w:sz="4" w:space="0" w:color="8EAADB"/>
            </w:tcBorders>
            <w:shd w:val="clear" w:color="auto" w:fill="D9E2F3"/>
          </w:tcPr>
          <w:p w14:paraId="3D7BC1AA" w14:textId="77777777" w:rsidR="00D110DE" w:rsidRDefault="00000000">
            <w:pPr>
              <w:jc w:val="both"/>
            </w:pPr>
            <w:r>
              <w:t>Minors, microcredenciales y doble titulación</w:t>
            </w:r>
          </w:p>
        </w:tc>
      </w:tr>
    </w:tbl>
    <w:p w14:paraId="4C7F1E71" w14:textId="77777777" w:rsidR="00D110DE" w:rsidRDefault="00D110DE">
      <w:pPr>
        <w:spacing w:after="120"/>
      </w:pPr>
    </w:p>
    <w:p w14:paraId="43BFAFCA" w14:textId="77777777" w:rsidR="00D110DE" w:rsidRDefault="00000000">
      <w:pPr>
        <w:keepNext/>
        <w:tabs>
          <w:tab w:val="left" w:pos="709"/>
        </w:tabs>
        <w:spacing w:before="80" w:after="200"/>
        <w:ind w:left="709" w:hanging="709"/>
        <w:outlineLvl w:val="2"/>
      </w:pPr>
      <w:bookmarkStart w:id="100" w:name="_Toc000000058"/>
      <w:r>
        <w:rPr>
          <w:b/>
          <w:sz w:val="22"/>
        </w:rPr>
        <w:t>3.5.5</w:t>
      </w:r>
      <w:r>
        <w:rPr>
          <w:b/>
          <w:sz w:val="22"/>
        </w:rPr>
        <w:tab/>
        <w:t>Síntesis: necesidades de formación</w:t>
      </w:r>
      <w:bookmarkEnd w:id="100"/>
    </w:p>
    <w:p w14:paraId="2BC7B0F3" w14:textId="77777777" w:rsidR="00D110DE" w:rsidRDefault="00000000">
      <w:pPr>
        <w:spacing w:after="200"/>
        <w:jc w:val="both"/>
      </w:pPr>
      <w:r>
        <w:t>Las necesidades de formación que se derivan de la justificación, y que vinculan este punto con el perfil profesional, las competencias y los contenidos, son las siguientes:</w:t>
      </w:r>
    </w:p>
    <w:p w14:paraId="26DC2894" w14:textId="77777777" w:rsidR="00D110DE" w:rsidRDefault="00000000">
      <w:pPr>
        <w:pStyle w:val="TituloCuadro"/>
        <w:keepNext/>
        <w:spacing w:before="40" w:after="80"/>
        <w:jc w:val="center"/>
      </w:pPr>
      <w:bookmarkStart w:id="101" w:name="_Toc000000319"/>
      <w:r>
        <w:rPr>
          <w:b/>
        </w:rPr>
        <w:t>Cuadro 33. Necesidades de formación que se derivan de la justificación</w:t>
      </w:r>
      <w:bookmarkEnd w:id="101"/>
    </w:p>
    <w:tbl>
      <w:tblPr>
        <w:tblW w:w="9405" w:type="dxa"/>
        <w:jc w:val="center"/>
        <w:tblLayout w:type="fixed"/>
        <w:tblLook w:val="04A0" w:firstRow="1" w:lastRow="0" w:firstColumn="1" w:lastColumn="0" w:noHBand="0" w:noVBand="1"/>
      </w:tblPr>
      <w:tblGrid>
        <w:gridCol w:w="2936"/>
        <w:gridCol w:w="3521"/>
        <w:gridCol w:w="1070"/>
        <w:gridCol w:w="1878"/>
      </w:tblGrid>
      <w:tr w:rsidR="00395D6D" w14:paraId="0A5DFD31" w14:textId="77777777">
        <w:trPr>
          <w:tblHeader/>
          <w:jc w:val="center"/>
        </w:trPr>
        <w:tc>
          <w:tcPr>
            <w:tcW w:w="293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70D887C" w14:textId="77777777" w:rsidR="00D110DE" w:rsidRDefault="00000000">
            <w:pPr>
              <w:jc w:val="center"/>
            </w:pPr>
            <w:r>
              <w:rPr>
                <w:b/>
                <w:color w:val="FFFFFF"/>
              </w:rPr>
              <w:t>Necesidad de formación</w:t>
            </w:r>
          </w:p>
        </w:tc>
        <w:tc>
          <w:tcPr>
            <w:tcW w:w="352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D39EB45" w14:textId="77777777" w:rsidR="00D110DE" w:rsidRDefault="00000000">
            <w:pPr>
              <w:jc w:val="center"/>
            </w:pPr>
            <w:r>
              <w:rPr>
                <w:b/>
                <w:color w:val="FFFFFF"/>
              </w:rPr>
              <w:t>Evidencia principal</w:t>
            </w:r>
          </w:p>
        </w:tc>
        <w:tc>
          <w:tcPr>
            <w:tcW w:w="107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20370F7" w14:textId="77777777" w:rsidR="00D110DE" w:rsidRDefault="00000000">
            <w:pPr>
              <w:jc w:val="center"/>
            </w:pPr>
            <w:r>
              <w:rPr>
                <w:b/>
                <w:color w:val="FFFFFF"/>
              </w:rPr>
              <w:t>Subpunto</w:t>
            </w:r>
          </w:p>
        </w:tc>
        <w:tc>
          <w:tcPr>
            <w:tcW w:w="187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9115E5D" w14:textId="77777777" w:rsidR="00D110DE" w:rsidRDefault="00000000">
            <w:pPr>
              <w:jc w:val="center"/>
            </w:pPr>
            <w:r>
              <w:rPr>
                <w:b/>
                <w:color w:val="FFFFFF"/>
              </w:rPr>
              <w:t>Dimensión del perfil</w:t>
            </w:r>
          </w:p>
        </w:tc>
      </w:tr>
      <w:tr w:rsidR="00395D6D" w14:paraId="143BE07B" w14:textId="77777777">
        <w:trPr>
          <w:jc w:val="center"/>
        </w:trPr>
        <w:tc>
          <w:tcPr>
            <w:tcW w:w="2936" w:type="dxa"/>
            <w:tcBorders>
              <w:top w:val="single" w:sz="4" w:space="0" w:color="8EAADB"/>
              <w:left w:val="single" w:sz="4" w:space="0" w:color="8EAADB"/>
              <w:bottom w:val="single" w:sz="4" w:space="0" w:color="8EAADB"/>
              <w:right w:val="single" w:sz="4" w:space="0" w:color="8EAADB"/>
            </w:tcBorders>
            <w:shd w:val="clear" w:color="auto" w:fill="D9E2F3"/>
          </w:tcPr>
          <w:p w14:paraId="52C6FE64" w14:textId="77777777" w:rsidR="00D110DE" w:rsidRDefault="00000000">
            <w:pPr>
              <w:jc w:val="both"/>
            </w:pPr>
            <w:r>
              <w:t xml:space="preserve">Perfil del Contador Público </w:t>
            </w:r>
          </w:p>
        </w:tc>
        <w:tc>
          <w:tcPr>
            <w:tcW w:w="3521" w:type="dxa"/>
            <w:tcBorders>
              <w:top w:val="single" w:sz="4" w:space="0" w:color="8EAADB"/>
              <w:left w:val="single" w:sz="4" w:space="0" w:color="8EAADB"/>
              <w:bottom w:val="single" w:sz="4" w:space="0" w:color="8EAADB"/>
              <w:right w:val="single" w:sz="4" w:space="0" w:color="8EAADB"/>
            </w:tcBorders>
            <w:shd w:val="clear" w:color="auto" w:fill="D9E2F3"/>
          </w:tcPr>
          <w:p w14:paraId="371A2802" w14:textId="77777777" w:rsidR="00D110DE" w:rsidRDefault="00000000">
            <w:pPr>
              <w:jc w:val="both"/>
            </w:pPr>
            <w:r>
              <w:t>Resolución N.º 07/2024; perfil 2013 orientado a la auditoría financiera</w:t>
            </w:r>
          </w:p>
        </w:tc>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017D9ADD" w14:textId="77777777" w:rsidR="00D110DE" w:rsidRDefault="00000000">
            <w:pPr>
              <w:jc w:val="both"/>
            </w:pPr>
            <w:r>
              <w:t>3.2 y 3.5</w:t>
            </w:r>
          </w:p>
        </w:tc>
        <w:tc>
          <w:tcPr>
            <w:tcW w:w="1878" w:type="dxa"/>
            <w:tcBorders>
              <w:top w:val="single" w:sz="4" w:space="0" w:color="8EAADB"/>
              <w:left w:val="single" w:sz="4" w:space="0" w:color="8EAADB"/>
              <w:bottom w:val="single" w:sz="4" w:space="0" w:color="8EAADB"/>
              <w:right w:val="single" w:sz="4" w:space="0" w:color="8EAADB"/>
            </w:tcBorders>
            <w:shd w:val="clear" w:color="auto" w:fill="D9E2F3"/>
          </w:tcPr>
          <w:p w14:paraId="4AAAC45C" w14:textId="77777777" w:rsidR="00D110DE" w:rsidRDefault="00000000">
            <w:pPr>
              <w:jc w:val="both"/>
            </w:pPr>
            <w:r>
              <w:t>Perfil de egreso</w:t>
            </w:r>
          </w:p>
        </w:tc>
      </w:tr>
      <w:tr w:rsidR="00395D6D" w14:paraId="1CA44EFC" w14:textId="77777777">
        <w:trPr>
          <w:jc w:val="center"/>
        </w:trPr>
        <w:tc>
          <w:tcPr>
            <w:tcW w:w="2936" w:type="dxa"/>
            <w:tcBorders>
              <w:top w:val="single" w:sz="4" w:space="0" w:color="8EAADB"/>
              <w:left w:val="single" w:sz="4" w:space="0" w:color="8EAADB"/>
              <w:bottom w:val="single" w:sz="4" w:space="0" w:color="8EAADB"/>
              <w:right w:val="single" w:sz="4" w:space="0" w:color="8EAADB"/>
            </w:tcBorders>
            <w:shd w:val="clear" w:color="auto" w:fill="D9E2F3"/>
          </w:tcPr>
          <w:p w14:paraId="581F9291" w14:textId="77777777" w:rsidR="00D110DE" w:rsidRDefault="00000000">
            <w:pPr>
              <w:jc w:val="both"/>
            </w:pPr>
            <w:r>
              <w:t>Conservar y actualizar el núcleo contable, tributario y de auditoría</w:t>
            </w:r>
          </w:p>
        </w:tc>
        <w:tc>
          <w:tcPr>
            <w:tcW w:w="3521" w:type="dxa"/>
            <w:tcBorders>
              <w:top w:val="single" w:sz="4" w:space="0" w:color="8EAADB"/>
              <w:left w:val="single" w:sz="4" w:space="0" w:color="8EAADB"/>
              <w:bottom w:val="single" w:sz="4" w:space="0" w:color="8EAADB"/>
              <w:right w:val="single" w:sz="4" w:space="0" w:color="8EAADB"/>
            </w:tcBorders>
            <w:shd w:val="clear" w:color="auto" w:fill="D9E2F3"/>
          </w:tcPr>
          <w:p w14:paraId="4E46B43E" w14:textId="77777777" w:rsidR="00D110DE" w:rsidRDefault="00000000">
            <w:pPr>
              <w:jc w:val="both"/>
            </w:pPr>
            <w:r>
              <w:t>65 % de pertinencia de Contabilidad Básica; NIIF para las PYMES, tercera edición; NIA 315 revisada; NIA para Entidades Menos Complejas</w:t>
            </w:r>
          </w:p>
        </w:tc>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097D9A20" w14:textId="77777777" w:rsidR="00D110DE" w:rsidRDefault="00000000">
            <w:pPr>
              <w:jc w:val="both"/>
            </w:pPr>
            <w:r>
              <w:t>3.1 y 3.2</w:t>
            </w:r>
          </w:p>
        </w:tc>
        <w:tc>
          <w:tcPr>
            <w:tcW w:w="1878" w:type="dxa"/>
            <w:tcBorders>
              <w:top w:val="single" w:sz="4" w:space="0" w:color="8EAADB"/>
              <w:left w:val="single" w:sz="4" w:space="0" w:color="8EAADB"/>
              <w:bottom w:val="single" w:sz="4" w:space="0" w:color="8EAADB"/>
              <w:right w:val="single" w:sz="4" w:space="0" w:color="8EAADB"/>
            </w:tcBorders>
            <w:shd w:val="clear" w:color="auto" w:fill="D9E2F3"/>
          </w:tcPr>
          <w:p w14:paraId="328E6ACF" w14:textId="77777777" w:rsidR="00D110DE" w:rsidRDefault="00000000">
            <w:pPr>
              <w:jc w:val="both"/>
            </w:pPr>
            <w:r>
              <w:t>Saber conocer</w:t>
            </w:r>
          </w:p>
        </w:tc>
      </w:tr>
      <w:tr w:rsidR="00395D6D" w14:paraId="6F5706AE" w14:textId="77777777">
        <w:trPr>
          <w:jc w:val="center"/>
        </w:trPr>
        <w:tc>
          <w:tcPr>
            <w:tcW w:w="2936" w:type="dxa"/>
            <w:tcBorders>
              <w:top w:val="single" w:sz="4" w:space="0" w:color="8EAADB"/>
              <w:left w:val="single" w:sz="4" w:space="0" w:color="8EAADB"/>
              <w:bottom w:val="single" w:sz="4" w:space="0" w:color="8EAADB"/>
              <w:right w:val="single" w:sz="4" w:space="0" w:color="8EAADB"/>
            </w:tcBorders>
            <w:shd w:val="clear" w:color="auto" w:fill="D9E2F3"/>
          </w:tcPr>
          <w:p w14:paraId="6676CD78" w14:textId="77777777" w:rsidR="00D110DE" w:rsidRDefault="00000000">
            <w:pPr>
              <w:jc w:val="both"/>
            </w:pPr>
            <w:r>
              <w:t>Información y aseguramiento de sostenibilidad</w:t>
            </w:r>
          </w:p>
        </w:tc>
        <w:tc>
          <w:tcPr>
            <w:tcW w:w="3521" w:type="dxa"/>
            <w:tcBorders>
              <w:top w:val="single" w:sz="4" w:space="0" w:color="8EAADB"/>
              <w:left w:val="single" w:sz="4" w:space="0" w:color="8EAADB"/>
              <w:bottom w:val="single" w:sz="4" w:space="0" w:color="8EAADB"/>
              <w:right w:val="single" w:sz="4" w:space="0" w:color="8EAADB"/>
            </w:tcBorders>
            <w:shd w:val="clear" w:color="auto" w:fill="D9E2F3"/>
          </w:tcPr>
          <w:p w14:paraId="76B57013" w14:textId="77777777" w:rsidR="00D110DE" w:rsidRDefault="00000000">
            <w:pPr>
              <w:jc w:val="both"/>
            </w:pPr>
            <w:r>
              <w:t>Resolución CTNAC N.º 01/2024, exigible en 2027; NIAS 5000</w:t>
            </w:r>
          </w:p>
        </w:tc>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29996FEE" w14:textId="77777777" w:rsidR="00D110DE" w:rsidRDefault="00000000">
            <w:pPr>
              <w:jc w:val="both"/>
            </w:pPr>
            <w:r>
              <w:t>3.2 y 3.4</w:t>
            </w:r>
          </w:p>
        </w:tc>
        <w:tc>
          <w:tcPr>
            <w:tcW w:w="1878" w:type="dxa"/>
            <w:tcBorders>
              <w:top w:val="single" w:sz="4" w:space="0" w:color="8EAADB"/>
              <w:left w:val="single" w:sz="4" w:space="0" w:color="8EAADB"/>
              <w:bottom w:val="single" w:sz="4" w:space="0" w:color="8EAADB"/>
              <w:right w:val="single" w:sz="4" w:space="0" w:color="8EAADB"/>
            </w:tcBorders>
            <w:shd w:val="clear" w:color="auto" w:fill="D9E2F3"/>
          </w:tcPr>
          <w:p w14:paraId="7E67CE01" w14:textId="77777777" w:rsidR="00D110DE" w:rsidRDefault="00000000">
            <w:pPr>
              <w:jc w:val="both"/>
            </w:pPr>
            <w:r>
              <w:t>Saber conocer</w:t>
            </w:r>
          </w:p>
        </w:tc>
      </w:tr>
      <w:tr w:rsidR="00395D6D" w14:paraId="7AADF471" w14:textId="77777777">
        <w:trPr>
          <w:jc w:val="center"/>
        </w:trPr>
        <w:tc>
          <w:tcPr>
            <w:tcW w:w="2936" w:type="dxa"/>
            <w:tcBorders>
              <w:top w:val="single" w:sz="4" w:space="0" w:color="8EAADB"/>
              <w:left w:val="single" w:sz="4" w:space="0" w:color="8EAADB"/>
              <w:bottom w:val="single" w:sz="4" w:space="0" w:color="8EAADB"/>
              <w:right w:val="single" w:sz="4" w:space="0" w:color="8EAADB"/>
            </w:tcBorders>
            <w:shd w:val="clear" w:color="auto" w:fill="D9E2F3"/>
          </w:tcPr>
          <w:p w14:paraId="78A82709" w14:textId="77777777" w:rsidR="00D110DE" w:rsidRDefault="00000000">
            <w:pPr>
              <w:jc w:val="both"/>
            </w:pPr>
            <w:r>
              <w:t>Eje tecnológico transversal para operar, auditar y juzgar</w:t>
            </w:r>
          </w:p>
        </w:tc>
        <w:tc>
          <w:tcPr>
            <w:tcW w:w="3521" w:type="dxa"/>
            <w:tcBorders>
              <w:top w:val="single" w:sz="4" w:space="0" w:color="8EAADB"/>
              <w:left w:val="single" w:sz="4" w:space="0" w:color="8EAADB"/>
              <w:bottom w:val="single" w:sz="4" w:space="0" w:color="8EAADB"/>
              <w:right w:val="single" w:sz="4" w:space="0" w:color="8EAADB"/>
            </w:tcBorders>
            <w:shd w:val="clear" w:color="auto" w:fill="D9E2F3"/>
          </w:tcPr>
          <w:p w14:paraId="65EE7EC6" w14:textId="77777777" w:rsidR="00D110DE" w:rsidRDefault="00000000">
            <w:pPr>
              <w:jc w:val="both"/>
            </w:pPr>
            <w:r>
              <w:t>Brecha de 43 a 51 puntos; 5 % recibió formación en software; uso de inteligencia artificial en firmas del 9 % al 41 %</w:t>
            </w:r>
          </w:p>
        </w:tc>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09827189" w14:textId="77777777" w:rsidR="00D110DE" w:rsidRDefault="00000000">
            <w:pPr>
              <w:jc w:val="both"/>
            </w:pPr>
            <w:r>
              <w:t>3.1, 3.3 y 3.4</w:t>
            </w:r>
          </w:p>
        </w:tc>
        <w:tc>
          <w:tcPr>
            <w:tcW w:w="1878" w:type="dxa"/>
            <w:tcBorders>
              <w:top w:val="single" w:sz="4" w:space="0" w:color="8EAADB"/>
              <w:left w:val="single" w:sz="4" w:space="0" w:color="8EAADB"/>
              <w:bottom w:val="single" w:sz="4" w:space="0" w:color="8EAADB"/>
              <w:right w:val="single" w:sz="4" w:space="0" w:color="8EAADB"/>
            </w:tcBorders>
            <w:shd w:val="clear" w:color="auto" w:fill="D9E2F3"/>
          </w:tcPr>
          <w:p w14:paraId="6C4A550E" w14:textId="77777777" w:rsidR="00D110DE" w:rsidRDefault="00000000">
            <w:pPr>
              <w:jc w:val="both"/>
            </w:pPr>
            <w:r>
              <w:t>Saber hacer</w:t>
            </w:r>
          </w:p>
        </w:tc>
      </w:tr>
      <w:tr w:rsidR="00395D6D" w14:paraId="05923247" w14:textId="77777777">
        <w:trPr>
          <w:jc w:val="center"/>
        </w:trPr>
        <w:tc>
          <w:tcPr>
            <w:tcW w:w="2936" w:type="dxa"/>
            <w:tcBorders>
              <w:top w:val="single" w:sz="4" w:space="0" w:color="8EAADB"/>
              <w:left w:val="single" w:sz="4" w:space="0" w:color="8EAADB"/>
              <w:bottom w:val="single" w:sz="4" w:space="0" w:color="8EAADB"/>
              <w:right w:val="single" w:sz="4" w:space="0" w:color="8EAADB"/>
            </w:tcBorders>
            <w:shd w:val="clear" w:color="auto" w:fill="D9E2F3"/>
          </w:tcPr>
          <w:p w14:paraId="7E8784B7" w14:textId="77777777" w:rsidR="00D110DE" w:rsidRDefault="00000000">
            <w:pPr>
              <w:jc w:val="both"/>
            </w:pPr>
            <w:r>
              <w:t>Prácticas preprofesionales obligatorias desde tercer año</w:t>
            </w:r>
          </w:p>
        </w:tc>
        <w:tc>
          <w:tcPr>
            <w:tcW w:w="3521" w:type="dxa"/>
            <w:tcBorders>
              <w:top w:val="single" w:sz="4" w:space="0" w:color="8EAADB"/>
              <w:left w:val="single" w:sz="4" w:space="0" w:color="8EAADB"/>
              <w:bottom w:val="single" w:sz="4" w:space="0" w:color="8EAADB"/>
              <w:right w:val="single" w:sz="4" w:space="0" w:color="8EAADB"/>
            </w:tcBorders>
            <w:shd w:val="clear" w:color="auto" w:fill="D9E2F3"/>
          </w:tcPr>
          <w:p w14:paraId="2FFB4F73" w14:textId="77777777" w:rsidR="00D110DE" w:rsidRDefault="00000000">
            <w:pPr>
              <w:jc w:val="both"/>
            </w:pPr>
            <w:r>
              <w:t>Artículo 8 de la Resolución HCU N.º 032/2025; 88 % las respalda; trabajo dirigido con 14,58 % de los titulados</w:t>
            </w:r>
          </w:p>
        </w:tc>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5723C911" w14:textId="77777777" w:rsidR="00D110DE" w:rsidRDefault="00000000">
            <w:pPr>
              <w:jc w:val="both"/>
            </w:pPr>
            <w:r>
              <w:t>3.1 y 3.3</w:t>
            </w:r>
          </w:p>
        </w:tc>
        <w:tc>
          <w:tcPr>
            <w:tcW w:w="1878" w:type="dxa"/>
            <w:tcBorders>
              <w:top w:val="single" w:sz="4" w:space="0" w:color="8EAADB"/>
              <w:left w:val="single" w:sz="4" w:space="0" w:color="8EAADB"/>
              <w:bottom w:val="single" w:sz="4" w:space="0" w:color="8EAADB"/>
              <w:right w:val="single" w:sz="4" w:space="0" w:color="8EAADB"/>
            </w:tcBorders>
            <w:shd w:val="clear" w:color="auto" w:fill="D9E2F3"/>
          </w:tcPr>
          <w:p w14:paraId="12E5664C" w14:textId="77777777" w:rsidR="00D110DE" w:rsidRDefault="00000000">
            <w:pPr>
              <w:jc w:val="both"/>
            </w:pPr>
            <w:r>
              <w:t>Saber hacer</w:t>
            </w:r>
          </w:p>
        </w:tc>
      </w:tr>
      <w:tr w:rsidR="00395D6D" w14:paraId="6A2671FA" w14:textId="77777777">
        <w:trPr>
          <w:jc w:val="center"/>
        </w:trPr>
        <w:tc>
          <w:tcPr>
            <w:tcW w:w="2936" w:type="dxa"/>
            <w:tcBorders>
              <w:top w:val="single" w:sz="4" w:space="0" w:color="8EAADB"/>
              <w:left w:val="single" w:sz="4" w:space="0" w:color="8EAADB"/>
              <w:bottom w:val="single" w:sz="4" w:space="0" w:color="8EAADB"/>
              <w:right w:val="single" w:sz="4" w:space="0" w:color="8EAADB"/>
            </w:tcBorders>
            <w:shd w:val="clear" w:color="auto" w:fill="D9E2F3"/>
          </w:tcPr>
          <w:p w14:paraId="549F77E7" w14:textId="77777777" w:rsidR="00D110DE" w:rsidRDefault="00000000">
            <w:pPr>
              <w:jc w:val="both"/>
            </w:pPr>
            <w:r>
              <w:t>Reorientar el área cuantitativa hacia matemática financiera, estadística y analítica</w:t>
            </w:r>
          </w:p>
        </w:tc>
        <w:tc>
          <w:tcPr>
            <w:tcW w:w="3521" w:type="dxa"/>
            <w:tcBorders>
              <w:top w:val="single" w:sz="4" w:space="0" w:color="8EAADB"/>
              <w:left w:val="single" w:sz="4" w:space="0" w:color="8EAADB"/>
              <w:bottom w:val="single" w:sz="4" w:space="0" w:color="8EAADB"/>
              <w:right w:val="single" w:sz="4" w:space="0" w:color="8EAADB"/>
            </w:tcBorders>
            <w:shd w:val="clear" w:color="auto" w:fill="D9E2F3"/>
          </w:tcPr>
          <w:p w14:paraId="04C7B5E8" w14:textId="77777777" w:rsidR="00D110DE" w:rsidRDefault="00000000">
            <w:pPr>
              <w:jc w:val="both"/>
            </w:pPr>
            <w:r>
              <w:t>Álgebra, Cálculo y Matemáticas Actuariales, las menos pertinentes, entre 29 % y 42 %</w:t>
            </w:r>
          </w:p>
        </w:tc>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7C9A48B7" w14:textId="77777777" w:rsidR="00D110DE" w:rsidRDefault="00000000">
            <w:pPr>
              <w:jc w:val="both"/>
            </w:pPr>
            <w:r>
              <w:t>3.1</w:t>
            </w:r>
          </w:p>
        </w:tc>
        <w:tc>
          <w:tcPr>
            <w:tcW w:w="1878" w:type="dxa"/>
            <w:tcBorders>
              <w:top w:val="single" w:sz="4" w:space="0" w:color="8EAADB"/>
              <w:left w:val="single" w:sz="4" w:space="0" w:color="8EAADB"/>
              <w:bottom w:val="single" w:sz="4" w:space="0" w:color="8EAADB"/>
              <w:right w:val="single" w:sz="4" w:space="0" w:color="8EAADB"/>
            </w:tcBorders>
            <w:shd w:val="clear" w:color="auto" w:fill="D9E2F3"/>
          </w:tcPr>
          <w:p w14:paraId="45E4809A" w14:textId="77777777" w:rsidR="00D110DE" w:rsidRDefault="00000000">
            <w:pPr>
              <w:jc w:val="both"/>
            </w:pPr>
            <w:r>
              <w:t>Saber hacer</w:t>
            </w:r>
          </w:p>
        </w:tc>
      </w:tr>
      <w:tr w:rsidR="00395D6D" w14:paraId="598BEDD9" w14:textId="77777777">
        <w:trPr>
          <w:jc w:val="center"/>
        </w:trPr>
        <w:tc>
          <w:tcPr>
            <w:tcW w:w="2936" w:type="dxa"/>
            <w:tcBorders>
              <w:top w:val="single" w:sz="4" w:space="0" w:color="8EAADB"/>
              <w:left w:val="single" w:sz="4" w:space="0" w:color="8EAADB"/>
              <w:bottom w:val="single" w:sz="4" w:space="0" w:color="8EAADB"/>
              <w:right w:val="single" w:sz="4" w:space="0" w:color="8EAADB"/>
            </w:tcBorders>
            <w:shd w:val="clear" w:color="auto" w:fill="D9E2F3"/>
          </w:tcPr>
          <w:p w14:paraId="5FEF8273" w14:textId="77777777" w:rsidR="00D110DE" w:rsidRDefault="00000000">
            <w:pPr>
              <w:jc w:val="both"/>
            </w:pPr>
            <w:r>
              <w:t>Liderazgo, gestión y comunicación evaluables</w:t>
            </w:r>
          </w:p>
        </w:tc>
        <w:tc>
          <w:tcPr>
            <w:tcW w:w="3521" w:type="dxa"/>
            <w:tcBorders>
              <w:top w:val="single" w:sz="4" w:space="0" w:color="8EAADB"/>
              <w:left w:val="single" w:sz="4" w:space="0" w:color="8EAADB"/>
              <w:bottom w:val="single" w:sz="4" w:space="0" w:color="8EAADB"/>
              <w:right w:val="single" w:sz="4" w:space="0" w:color="8EAADB"/>
            </w:tcBorders>
            <w:shd w:val="clear" w:color="auto" w:fill="D9E2F3"/>
          </w:tcPr>
          <w:p w14:paraId="026C4E92" w14:textId="77777777" w:rsidR="00D110DE" w:rsidRDefault="00000000">
            <w:pPr>
              <w:jc w:val="both"/>
            </w:pPr>
            <w:r>
              <w:t>0 % en cargos gerenciales; brechas de 37 a 40 puntos</w:t>
            </w:r>
          </w:p>
        </w:tc>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100EF3E2" w14:textId="77777777" w:rsidR="00D110DE" w:rsidRDefault="00000000">
            <w:pPr>
              <w:jc w:val="both"/>
            </w:pPr>
            <w:r>
              <w:t>3.3</w:t>
            </w:r>
          </w:p>
        </w:tc>
        <w:tc>
          <w:tcPr>
            <w:tcW w:w="1878" w:type="dxa"/>
            <w:tcBorders>
              <w:top w:val="single" w:sz="4" w:space="0" w:color="8EAADB"/>
              <w:left w:val="single" w:sz="4" w:space="0" w:color="8EAADB"/>
              <w:bottom w:val="single" w:sz="4" w:space="0" w:color="8EAADB"/>
              <w:right w:val="single" w:sz="4" w:space="0" w:color="8EAADB"/>
            </w:tcBorders>
            <w:shd w:val="clear" w:color="auto" w:fill="D9E2F3"/>
          </w:tcPr>
          <w:p w14:paraId="28AEEB77" w14:textId="77777777" w:rsidR="00D110DE" w:rsidRDefault="00000000">
            <w:pPr>
              <w:jc w:val="both"/>
            </w:pPr>
            <w:r>
              <w:t>Saber ser y convivir</w:t>
            </w:r>
          </w:p>
        </w:tc>
      </w:tr>
      <w:tr w:rsidR="00395D6D" w14:paraId="24D1D1E7" w14:textId="77777777">
        <w:trPr>
          <w:jc w:val="center"/>
        </w:trPr>
        <w:tc>
          <w:tcPr>
            <w:tcW w:w="2936" w:type="dxa"/>
            <w:tcBorders>
              <w:top w:val="single" w:sz="4" w:space="0" w:color="8EAADB"/>
              <w:left w:val="single" w:sz="4" w:space="0" w:color="8EAADB"/>
              <w:bottom w:val="single" w:sz="4" w:space="0" w:color="8EAADB"/>
              <w:right w:val="single" w:sz="4" w:space="0" w:color="8EAADB"/>
            </w:tcBorders>
            <w:shd w:val="clear" w:color="auto" w:fill="D9E2F3"/>
          </w:tcPr>
          <w:p w14:paraId="683091D2" w14:textId="77777777" w:rsidR="00D110DE" w:rsidRDefault="00000000">
            <w:pPr>
              <w:jc w:val="both"/>
            </w:pPr>
            <w:r>
              <w:t>Ética transversal bajo el Código del IESBA</w:t>
            </w:r>
          </w:p>
        </w:tc>
        <w:tc>
          <w:tcPr>
            <w:tcW w:w="3521" w:type="dxa"/>
            <w:tcBorders>
              <w:top w:val="single" w:sz="4" w:space="0" w:color="8EAADB"/>
              <w:left w:val="single" w:sz="4" w:space="0" w:color="8EAADB"/>
              <w:bottom w:val="single" w:sz="4" w:space="0" w:color="8EAADB"/>
              <w:right w:val="single" w:sz="4" w:space="0" w:color="8EAADB"/>
            </w:tcBorders>
            <w:shd w:val="clear" w:color="auto" w:fill="D9E2F3"/>
          </w:tcPr>
          <w:p w14:paraId="2A570606" w14:textId="77777777" w:rsidR="00D110DE" w:rsidRDefault="00000000">
            <w:pPr>
              <w:jc w:val="both"/>
            </w:pPr>
            <w:r>
              <w:t>Resolución CTNAC N.º 01/2020; IES 4</w:t>
            </w:r>
          </w:p>
        </w:tc>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678EDAC3" w14:textId="77777777" w:rsidR="00D110DE" w:rsidRDefault="00000000">
            <w:pPr>
              <w:jc w:val="both"/>
            </w:pPr>
            <w:r>
              <w:t>3.2</w:t>
            </w:r>
          </w:p>
        </w:tc>
        <w:tc>
          <w:tcPr>
            <w:tcW w:w="1878" w:type="dxa"/>
            <w:tcBorders>
              <w:top w:val="single" w:sz="4" w:space="0" w:color="8EAADB"/>
              <w:left w:val="single" w:sz="4" w:space="0" w:color="8EAADB"/>
              <w:bottom w:val="single" w:sz="4" w:space="0" w:color="8EAADB"/>
              <w:right w:val="single" w:sz="4" w:space="0" w:color="8EAADB"/>
            </w:tcBorders>
            <w:shd w:val="clear" w:color="auto" w:fill="D9E2F3"/>
          </w:tcPr>
          <w:p w14:paraId="6E6B48B9" w14:textId="77777777" w:rsidR="00D110DE" w:rsidRDefault="00000000">
            <w:pPr>
              <w:jc w:val="both"/>
            </w:pPr>
            <w:r>
              <w:t>Saber ser y convivir</w:t>
            </w:r>
          </w:p>
        </w:tc>
      </w:tr>
      <w:tr w:rsidR="00395D6D" w14:paraId="68E0A594" w14:textId="77777777">
        <w:trPr>
          <w:jc w:val="center"/>
        </w:trPr>
        <w:tc>
          <w:tcPr>
            <w:tcW w:w="2936" w:type="dxa"/>
            <w:tcBorders>
              <w:top w:val="single" w:sz="4" w:space="0" w:color="8EAADB"/>
              <w:left w:val="single" w:sz="4" w:space="0" w:color="8EAADB"/>
              <w:bottom w:val="single" w:sz="4" w:space="0" w:color="8EAADB"/>
              <w:right w:val="single" w:sz="4" w:space="0" w:color="8EAADB"/>
            </w:tcBorders>
            <w:shd w:val="clear" w:color="auto" w:fill="D9E2F3"/>
          </w:tcPr>
          <w:p w14:paraId="206E4597" w14:textId="77777777" w:rsidR="00D110DE" w:rsidRDefault="00000000">
            <w:pPr>
              <w:jc w:val="both"/>
            </w:pPr>
            <w:r>
              <w:lastRenderedPageBreak/>
              <w:t>Inglés técnico contable</w:t>
            </w:r>
          </w:p>
        </w:tc>
        <w:tc>
          <w:tcPr>
            <w:tcW w:w="3521" w:type="dxa"/>
            <w:tcBorders>
              <w:top w:val="single" w:sz="4" w:space="0" w:color="8EAADB"/>
              <w:left w:val="single" w:sz="4" w:space="0" w:color="8EAADB"/>
              <w:bottom w:val="single" w:sz="4" w:space="0" w:color="8EAADB"/>
              <w:right w:val="single" w:sz="4" w:space="0" w:color="8EAADB"/>
            </w:tcBorders>
            <w:shd w:val="clear" w:color="auto" w:fill="D9E2F3"/>
          </w:tcPr>
          <w:p w14:paraId="41706DF3" w14:textId="77777777" w:rsidR="00D110DE" w:rsidRDefault="00000000">
            <w:pPr>
              <w:jc w:val="both"/>
            </w:pPr>
            <w:r>
              <w:t>89 % de estudiantes y 83 % de docentes en el FODA; referentes internacionales</w:t>
            </w:r>
          </w:p>
        </w:tc>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1136D0AE" w14:textId="77777777" w:rsidR="00D110DE" w:rsidRDefault="00000000">
            <w:pPr>
              <w:jc w:val="both"/>
            </w:pPr>
            <w:r>
              <w:t>3.3 y 3.5</w:t>
            </w:r>
          </w:p>
        </w:tc>
        <w:tc>
          <w:tcPr>
            <w:tcW w:w="1878" w:type="dxa"/>
            <w:tcBorders>
              <w:top w:val="single" w:sz="4" w:space="0" w:color="8EAADB"/>
              <w:left w:val="single" w:sz="4" w:space="0" w:color="8EAADB"/>
              <w:bottom w:val="single" w:sz="4" w:space="0" w:color="8EAADB"/>
              <w:right w:val="single" w:sz="4" w:space="0" w:color="8EAADB"/>
            </w:tcBorders>
            <w:shd w:val="clear" w:color="auto" w:fill="D9E2F3"/>
          </w:tcPr>
          <w:p w14:paraId="7EF06F09" w14:textId="77777777" w:rsidR="00D110DE" w:rsidRDefault="00000000">
            <w:pPr>
              <w:jc w:val="both"/>
            </w:pPr>
            <w:r>
              <w:t>Saber ser y convivir</w:t>
            </w:r>
          </w:p>
        </w:tc>
      </w:tr>
      <w:tr w:rsidR="00395D6D" w14:paraId="692628F2" w14:textId="77777777">
        <w:trPr>
          <w:jc w:val="center"/>
        </w:trPr>
        <w:tc>
          <w:tcPr>
            <w:tcW w:w="2936" w:type="dxa"/>
            <w:tcBorders>
              <w:top w:val="single" w:sz="4" w:space="0" w:color="8EAADB"/>
              <w:left w:val="single" w:sz="4" w:space="0" w:color="8EAADB"/>
              <w:bottom w:val="single" w:sz="4" w:space="0" w:color="8EAADB"/>
              <w:right w:val="single" w:sz="4" w:space="0" w:color="8EAADB"/>
            </w:tcBorders>
            <w:shd w:val="clear" w:color="auto" w:fill="D9E2F3"/>
          </w:tcPr>
          <w:p w14:paraId="0D3CFB9B" w14:textId="77777777" w:rsidR="00D110DE" w:rsidRDefault="00000000">
            <w:pPr>
              <w:jc w:val="both"/>
            </w:pPr>
            <w:r>
              <w:t>Evaluación auténtica y titulación integrada al último año</w:t>
            </w:r>
          </w:p>
        </w:tc>
        <w:tc>
          <w:tcPr>
            <w:tcW w:w="3521" w:type="dxa"/>
            <w:tcBorders>
              <w:top w:val="single" w:sz="4" w:space="0" w:color="8EAADB"/>
              <w:left w:val="single" w:sz="4" w:space="0" w:color="8EAADB"/>
              <w:bottom w:val="single" w:sz="4" w:space="0" w:color="8EAADB"/>
              <w:right w:val="single" w:sz="4" w:space="0" w:color="8EAADB"/>
            </w:tcBorders>
            <w:shd w:val="clear" w:color="auto" w:fill="D9E2F3"/>
          </w:tcPr>
          <w:p w14:paraId="778D1ECE" w14:textId="77777777" w:rsidR="00D110DE" w:rsidRDefault="00000000">
            <w:pPr>
              <w:jc w:val="both"/>
            </w:pPr>
            <w:r>
              <w:t>69,73 % titula por examen de grado; 21 % de egresados sin título</w:t>
            </w:r>
          </w:p>
        </w:tc>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7BE3B932" w14:textId="77777777" w:rsidR="00D110DE" w:rsidRDefault="00000000">
            <w:pPr>
              <w:jc w:val="both"/>
            </w:pPr>
            <w:r>
              <w:t>3.1 y 3.3</w:t>
            </w:r>
          </w:p>
        </w:tc>
        <w:tc>
          <w:tcPr>
            <w:tcW w:w="1878" w:type="dxa"/>
            <w:tcBorders>
              <w:top w:val="single" w:sz="4" w:space="0" w:color="8EAADB"/>
              <w:left w:val="single" w:sz="4" w:space="0" w:color="8EAADB"/>
              <w:bottom w:val="single" w:sz="4" w:space="0" w:color="8EAADB"/>
              <w:right w:val="single" w:sz="4" w:space="0" w:color="8EAADB"/>
            </w:tcBorders>
            <w:shd w:val="clear" w:color="auto" w:fill="D9E2F3"/>
          </w:tcPr>
          <w:p w14:paraId="6A44B6D0" w14:textId="77777777" w:rsidR="00D110DE" w:rsidRDefault="00000000">
            <w:pPr>
              <w:jc w:val="both"/>
            </w:pPr>
            <w:r>
              <w:t>Estructura curricular</w:t>
            </w:r>
          </w:p>
        </w:tc>
      </w:tr>
      <w:tr w:rsidR="00395D6D" w14:paraId="4A822054" w14:textId="77777777">
        <w:trPr>
          <w:jc w:val="center"/>
        </w:trPr>
        <w:tc>
          <w:tcPr>
            <w:tcW w:w="2936" w:type="dxa"/>
            <w:tcBorders>
              <w:top w:val="single" w:sz="4" w:space="0" w:color="8EAADB"/>
              <w:left w:val="single" w:sz="4" w:space="0" w:color="8EAADB"/>
              <w:bottom w:val="single" w:sz="4" w:space="0" w:color="8EAADB"/>
              <w:right w:val="single" w:sz="4" w:space="0" w:color="8EAADB"/>
            </w:tcBorders>
            <w:shd w:val="clear" w:color="auto" w:fill="D9E2F3"/>
          </w:tcPr>
          <w:p w14:paraId="77FDAE84" w14:textId="77777777" w:rsidR="00D110DE" w:rsidRDefault="00000000">
            <w:pPr>
              <w:jc w:val="both"/>
            </w:pPr>
            <w:r>
              <w:t>Investigación articulada con el Instituto</w:t>
            </w:r>
          </w:p>
        </w:tc>
        <w:tc>
          <w:tcPr>
            <w:tcW w:w="3521" w:type="dxa"/>
            <w:tcBorders>
              <w:top w:val="single" w:sz="4" w:space="0" w:color="8EAADB"/>
              <w:left w:val="single" w:sz="4" w:space="0" w:color="8EAADB"/>
              <w:bottom w:val="single" w:sz="4" w:space="0" w:color="8EAADB"/>
              <w:right w:val="single" w:sz="4" w:space="0" w:color="8EAADB"/>
            </w:tcBorders>
            <w:shd w:val="clear" w:color="auto" w:fill="D9E2F3"/>
          </w:tcPr>
          <w:p w14:paraId="5A1CFFA7" w14:textId="77777777" w:rsidR="00D110DE" w:rsidRDefault="00000000">
            <w:pPr>
              <w:jc w:val="both"/>
            </w:pPr>
            <w:r>
              <w:t>0,16 % titula por tesis</w:t>
            </w:r>
          </w:p>
        </w:tc>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258893B2" w14:textId="77777777" w:rsidR="00D110DE" w:rsidRDefault="00000000">
            <w:pPr>
              <w:jc w:val="both"/>
            </w:pPr>
            <w:r>
              <w:t>3.1</w:t>
            </w:r>
          </w:p>
        </w:tc>
        <w:tc>
          <w:tcPr>
            <w:tcW w:w="1878" w:type="dxa"/>
            <w:tcBorders>
              <w:top w:val="single" w:sz="4" w:space="0" w:color="8EAADB"/>
              <w:left w:val="single" w:sz="4" w:space="0" w:color="8EAADB"/>
              <w:bottom w:val="single" w:sz="4" w:space="0" w:color="8EAADB"/>
              <w:right w:val="single" w:sz="4" w:space="0" w:color="8EAADB"/>
            </w:tcBorders>
            <w:shd w:val="clear" w:color="auto" w:fill="D9E2F3"/>
          </w:tcPr>
          <w:p w14:paraId="0396C7F8" w14:textId="77777777" w:rsidR="00D110DE" w:rsidRDefault="00000000">
            <w:pPr>
              <w:jc w:val="both"/>
            </w:pPr>
            <w:r>
              <w:t>Estructura curricular</w:t>
            </w:r>
          </w:p>
        </w:tc>
      </w:tr>
      <w:tr w:rsidR="00395D6D" w14:paraId="65386659" w14:textId="77777777">
        <w:trPr>
          <w:jc w:val="center"/>
        </w:trPr>
        <w:tc>
          <w:tcPr>
            <w:tcW w:w="2936" w:type="dxa"/>
            <w:tcBorders>
              <w:top w:val="single" w:sz="4" w:space="0" w:color="8EAADB"/>
              <w:left w:val="single" w:sz="4" w:space="0" w:color="8EAADB"/>
              <w:bottom w:val="single" w:sz="4" w:space="0" w:color="8EAADB"/>
              <w:right w:val="single" w:sz="4" w:space="0" w:color="8EAADB"/>
            </w:tcBorders>
            <w:shd w:val="clear" w:color="auto" w:fill="D9E2F3"/>
          </w:tcPr>
          <w:p w14:paraId="7D1F08EF" w14:textId="77777777" w:rsidR="00D110DE" w:rsidRDefault="00000000">
            <w:pPr>
              <w:jc w:val="both"/>
            </w:pPr>
            <w:r>
              <w:t>Flexibilidad y grados intermedios</w:t>
            </w:r>
          </w:p>
        </w:tc>
        <w:tc>
          <w:tcPr>
            <w:tcW w:w="3521" w:type="dxa"/>
            <w:tcBorders>
              <w:top w:val="single" w:sz="4" w:space="0" w:color="8EAADB"/>
              <w:left w:val="single" w:sz="4" w:space="0" w:color="8EAADB"/>
              <w:bottom w:val="single" w:sz="4" w:space="0" w:color="8EAADB"/>
              <w:right w:val="single" w:sz="4" w:space="0" w:color="8EAADB"/>
            </w:tcBorders>
            <w:shd w:val="clear" w:color="auto" w:fill="D9E2F3"/>
          </w:tcPr>
          <w:p w14:paraId="2AA6B189" w14:textId="77777777" w:rsidR="00D110DE" w:rsidRDefault="00000000">
            <w:pPr>
              <w:jc w:val="both"/>
            </w:pPr>
            <w:r>
              <w:t>85 % siente presión para abandonar; criterio de articulación del Artículo 11</w:t>
            </w:r>
          </w:p>
        </w:tc>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57F5A039" w14:textId="77777777" w:rsidR="00D110DE" w:rsidRDefault="00000000">
            <w:pPr>
              <w:jc w:val="both"/>
            </w:pPr>
            <w:r>
              <w:t>3.2 y 3.3</w:t>
            </w:r>
          </w:p>
        </w:tc>
        <w:tc>
          <w:tcPr>
            <w:tcW w:w="1878" w:type="dxa"/>
            <w:tcBorders>
              <w:top w:val="single" w:sz="4" w:space="0" w:color="8EAADB"/>
              <w:left w:val="single" w:sz="4" w:space="0" w:color="8EAADB"/>
              <w:bottom w:val="single" w:sz="4" w:space="0" w:color="8EAADB"/>
              <w:right w:val="single" w:sz="4" w:space="0" w:color="8EAADB"/>
            </w:tcBorders>
            <w:shd w:val="clear" w:color="auto" w:fill="D9E2F3"/>
          </w:tcPr>
          <w:p w14:paraId="0510812E" w14:textId="77777777" w:rsidR="00D110DE" w:rsidRDefault="00000000">
            <w:pPr>
              <w:jc w:val="both"/>
            </w:pPr>
            <w:r>
              <w:t>Estructura curricular</w:t>
            </w:r>
          </w:p>
        </w:tc>
      </w:tr>
    </w:tbl>
    <w:p w14:paraId="3FBB5DB7" w14:textId="77777777" w:rsidR="00D110DE" w:rsidRDefault="00D110DE">
      <w:pPr>
        <w:spacing w:after="120"/>
      </w:pPr>
    </w:p>
    <w:p w14:paraId="12071937" w14:textId="77777777" w:rsidR="00D110DE" w:rsidRDefault="00000000">
      <w:pPr>
        <w:spacing w:after="200"/>
        <w:jc w:val="both"/>
      </w:pPr>
      <w:r>
        <w:rPr>
          <w:b/>
        </w:rPr>
        <w:t>Decisión.</w:t>
      </w:r>
      <w:r>
        <w:t xml:space="preserve"> Corresponde declarar la necesidad de rediseño curricular de la Licenciatura en Contaduría Pública conforme al Artículo 5 de la Resolución HCU N.º 032/2025. Su viabilidad exige, como condiciones de implementación, un programa de formación docente previo, el incremento progresivo de docentes a tiempo completo en el área de </w:t>
      </w:r>
      <w:r w:rsidR="00E509A9">
        <w:t>Aseguramiento y No Aseguramiento</w:t>
      </w:r>
      <w:r>
        <w:t>, un laboratorio con software de licencia académica o abierta, el desdoblamiento de los componentes prácticos para reducir la relación de 106 estudiantes por paralelo y una política de convenios para prácticas. Estas condiciones se desarrollan en los puntos 11 y 16.</w:t>
      </w:r>
    </w:p>
    <w:p w14:paraId="355EFD64" w14:textId="77777777" w:rsidR="00395D6D" w:rsidRDefault="00395D6D">
      <w:pPr>
        <w:rPr>
          <w:sz w:val="0"/>
          <w:szCs w:val="0"/>
        </w:rPr>
        <w:sectPr w:rsidR="00395D6D" w:rsidSect="00034616">
          <w:headerReference w:type="default" r:id="rId13"/>
          <w:footerReference w:type="default" r:id="rId14"/>
          <w:pgSz w:w="12240" w:h="15840"/>
          <w:pgMar w:top="1701" w:right="1134" w:bottom="1134" w:left="1701" w:header="567" w:footer="567" w:gutter="0"/>
          <w:cols w:space="720"/>
          <w:docGrid w:linePitch="360"/>
        </w:sectPr>
      </w:pPr>
    </w:p>
    <w:p w14:paraId="182BB7D4" w14:textId="77777777" w:rsidR="00990B14" w:rsidRDefault="00990B14">
      <w:pPr>
        <w:spacing w:line="5600" w:lineRule="exact"/>
      </w:pPr>
    </w:p>
    <w:p w14:paraId="6037F2F7" w14:textId="77777777" w:rsidR="00990B14" w:rsidRDefault="00000000">
      <w:pPr>
        <w:keepNext/>
        <w:jc w:val="center"/>
      </w:pPr>
      <w:r>
        <w:rPr>
          <w:b/>
          <w:bCs/>
          <w:sz w:val="40"/>
          <w:szCs w:val="40"/>
        </w:rPr>
        <w:t>4. Aspectos académicos</w:t>
      </w:r>
    </w:p>
    <w:sectPr w:rsidR="00395D6D" w:rsidSect="00034616">
      <w:headerReference w:type="default" r:id="rId79"/>
      <w:footerReference w:type="default" r:id="rId80"/>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3C00" w14:textId="77777777" w:rsidR="00B01A47" w:rsidRDefault="00B01A47">
      <w:r>
        <w:separator/>
      </w:r>
    </w:p>
  </w:endnote>
  <w:endnote w:type="continuationSeparator" w:id="0">
    <w:p w14:paraId="384BE0FD" w14:textId="77777777" w:rsidR="00B01A47" w:rsidRDefault="00B0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DCAE" w14:textId="77777777" w:rsidR="00D110DE" w:rsidRDefault="00000000">
    <w:pPr>
      <w:pStyle w:val="Piedepgina"/>
      <w:jc w:val="right"/>
    </w:pPr>
    <w:r>
      <w:fldChar w:fldCharType="begin"/>
    </w:r>
    <w:r>
      <w:instrText xml:space="preserve"> PAGE </w:instrText>
    </w:r>
    <w:r>
      <w:fldChar w:fldCharType="separate"/>
    </w:r>
    <w:r w:rsidR="009D25A4">
      <w:rPr>
        <w:noProof/>
      </w:rPr>
      <w:t>1</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D5B6" w14:textId="77777777" w:rsidR="00395D6D" w:rsidRDefault="00000000">
    <w:pPr>
      <w:pStyle w:val="Piedepgina"/>
      <w:jc w:val="right"/>
    </w:pPr>
    <w:r>
      <w:fldChar w:fldCharType="begin"/>
    </w:r>
    <w:r>
      <w:instrText xml:space="preserve"> PAGE </w:instrText>
    </w:r>
    <w:r>
      <w:fldChar w:fldCharType="separate"/>
    </w:r>
    <w:r w:rsidR="00310C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74A" w14:textId="77777777" w:rsidR="00B01A47" w:rsidRDefault="00B01A47">
      <w:r>
        <w:separator/>
      </w:r>
    </w:p>
  </w:footnote>
  <w:footnote w:type="continuationSeparator" w:id="0">
    <w:p w14:paraId="1AA87116" w14:textId="77777777" w:rsidR="00B01A47" w:rsidRDefault="00B01A47">
      <w:r>
        <w:continuationSeparator/>
      </w:r>
    </w:p>
  </w:footnote>
</w:footnotes>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76343C63" w14:textId="77777777">
      <w:trPr>
        <w:jc w:val="center"/>
      </w:trPr>
      <w:tc>
        <w:tcPr>
          <w:tcW w:w="1247" w:type="dxa"/>
          <w:vAlign w:val="center"/>
        </w:tcPr>
        <w:p w14:paraId="081CC356" w14:textId="77777777" w:rsidR="00D110DE" w:rsidRDefault="00000000">
          <w:pPr>
            <w:spacing w:after="40"/>
          </w:pPr>
          <w:r>
            <w:rPr>
              <w:noProof/>
            </w:rPr>
            <w:drawing>
              <wp:inline distT="0" distB="0" distL="0" distR="0" wp14:anchorId="127C2E3B" wp14:editId="410640AF">
                <wp:extent cx="484248" cy="684000"/>
                <wp:effectExtent l="0" t="0" r="0" b="0"/>
                <wp:docPr id="194913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32461"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527E6AF2" w14:textId="77777777" w:rsidR="00D110DE"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56D9A24D" w14:textId="77777777" w:rsidR="00D110DE" w:rsidRDefault="00000000">
          <w:pPr>
            <w:spacing w:after="40"/>
            <w:jc w:val="right"/>
          </w:pPr>
          <w:r>
            <w:rPr>
              <w:noProof/>
            </w:rPr>
            <w:drawing>
              <wp:inline distT="0" distB="0" distL="0" distR="0" wp14:anchorId="27EC5CB5" wp14:editId="31AD4B25">
                <wp:extent cx="445846" cy="684000"/>
                <wp:effectExtent l="0" t="0" r="0" b="0"/>
                <wp:docPr id="343339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39393"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4CFD88B1" w14:textId="77777777" w:rsidR="00D110DE" w:rsidRDefault="00D110DE"/>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3027F089" w14:textId="77777777">
      <w:trPr>
        <w:jc w:val="center"/>
      </w:trPr>
      <w:tc>
        <w:tcPr>
          <w:tcW w:w="1247" w:type="dxa"/>
          <w:vAlign w:val="center"/>
        </w:tcPr>
        <w:p w14:paraId="3E34491D" w14:textId="77777777" w:rsidR="00395D6D" w:rsidRDefault="00000000">
          <w:pPr>
            <w:spacing w:after="40"/>
          </w:pPr>
          <w:r>
            <w:rPr>
              <w:noProof/>
            </w:rPr>
            <w:drawing>
              <wp:inline distT="0" distB="0" distL="0" distR="0" wp14:anchorId="4858EFAE" wp14:editId="16EFC154">
                <wp:extent cx="484248" cy="684000"/>
                <wp:effectExtent l="0" t="0" r="0" b="0"/>
                <wp:docPr id="116450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08486"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76E5BEB7" w14:textId="77777777" w:rsidR="00395D6D"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66D262DF" w14:textId="77777777" w:rsidR="00395D6D" w:rsidRDefault="00000000">
          <w:pPr>
            <w:spacing w:after="40"/>
            <w:jc w:val="right"/>
          </w:pPr>
          <w:r>
            <w:rPr>
              <w:noProof/>
            </w:rPr>
            <w:drawing>
              <wp:inline distT="0" distB="0" distL="0" distR="0" wp14:anchorId="06D86233" wp14:editId="363BF839">
                <wp:extent cx="445846" cy="684000"/>
                <wp:effectExtent l="0" t="0" r="0" b="0"/>
                <wp:docPr id="1014440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0075"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0743845A" w14:textId="77777777" w:rsidR="00395D6D" w:rsidRDefault="00395D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9"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0"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1"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2"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3"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4"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5"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6"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7"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18"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19"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0"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1" w15:restartNumberingAfterBreak="0">
    <w:nsid w:val="22F41338"/>
    <w:multiLevelType w:val="hybridMultilevel"/>
    <w:tmpl w:val="216482E2"/>
    <w:lvl w:ilvl="0" w:tplc="9F4EF2CE">
      <w:start w:val="1"/>
      <w:numFmt w:val="bullet"/>
      <w:lvlText w:val=""/>
      <w:lvlJc w:val="left"/>
      <w:pPr>
        <w:ind w:left="357" w:hanging="357"/>
      </w:pPr>
      <w:rPr>
        <w:rFonts w:ascii="Wingdings" w:hAnsi="Wingdings" w:cs="Wingdings" w:hint="default"/>
        <w:sz w:val="20"/>
      </w:rPr>
    </w:lvl>
    <w:lvl w:ilvl="1" w:tplc="6122B816">
      <w:start w:val="1"/>
      <w:numFmt w:val="bullet"/>
      <w:lvlText w:val="–"/>
      <w:lvlJc w:val="left"/>
      <w:pPr>
        <w:ind w:left="720" w:hanging="283"/>
      </w:pPr>
      <w:rPr>
        <w:rFonts w:ascii="Century Gothic" w:hAnsi="Century Gothic" w:cs="Century Gothic" w:hint="default"/>
        <w:sz w:val="20"/>
      </w:rPr>
    </w:lvl>
    <w:lvl w:ilvl="2" w:tplc="B6160DF6">
      <w:start w:val="1"/>
      <w:numFmt w:val="bullet"/>
      <w:lvlText w:val="·"/>
      <w:lvlJc w:val="left"/>
      <w:pPr>
        <w:ind w:left="1077" w:hanging="283"/>
      </w:pPr>
      <w:rPr>
        <w:rFonts w:ascii="Symbol" w:hAnsi="Symbol" w:cs="Symbol" w:hint="default"/>
        <w:sz w:val="20"/>
      </w:rPr>
    </w:lvl>
    <w:lvl w:ilvl="3" w:tplc="FFFA9F16">
      <w:numFmt w:val="decimal"/>
      <w:lvlText w:val=""/>
      <w:lvlJc w:val="left"/>
    </w:lvl>
    <w:lvl w:ilvl="4" w:tplc="A2AC231C">
      <w:numFmt w:val="decimal"/>
      <w:lvlText w:val=""/>
      <w:lvlJc w:val="left"/>
    </w:lvl>
    <w:lvl w:ilvl="5" w:tplc="3F74BF80">
      <w:numFmt w:val="decimal"/>
      <w:lvlText w:val=""/>
      <w:lvlJc w:val="left"/>
    </w:lvl>
    <w:lvl w:ilvl="6" w:tplc="10AE586E">
      <w:numFmt w:val="decimal"/>
      <w:lvlText w:val=""/>
      <w:lvlJc w:val="left"/>
    </w:lvl>
    <w:lvl w:ilvl="7" w:tplc="08A2A1E2">
      <w:numFmt w:val="decimal"/>
      <w:lvlText w:val=""/>
      <w:lvlJc w:val="left"/>
    </w:lvl>
    <w:lvl w:ilvl="8" w:tplc="D004D57C">
      <w:numFmt w:val="decimal"/>
      <w:lvlText w:val=""/>
      <w:lvlJc w:val="left"/>
    </w:lvl>
  </w:abstractNum>
  <w:abstractNum w:abstractNumId="22" w15:restartNumberingAfterBreak="0">
    <w:nsid w:val="26900C32"/>
    <w:multiLevelType w:val="hybridMultilevel"/>
    <w:tmpl w:val="093ED43C"/>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3" w15:restartNumberingAfterBreak="0">
    <w:nsid w:val="277901D3"/>
    <w:multiLevelType w:val="hybridMultilevel"/>
    <w:tmpl w:val="5AA037F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1"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2" w15:restartNumberingAfterBreak="0">
    <w:nsid w:val="4EBF4691"/>
    <w:multiLevelType w:val="hybridMultilevel"/>
    <w:tmpl w:val="C5606B64"/>
    <w:lvl w:ilvl="0" w:tplc="736C8488">
      <w:start w:val="1"/>
      <w:numFmt w:val="decimal"/>
      <w:lvlText w:val="%1."/>
      <w:lvlJc w:val="left"/>
      <w:pPr>
        <w:ind w:left="357" w:hanging="357"/>
      </w:pPr>
      <w:rPr>
        <w:rFonts w:ascii="Century Gothic" w:hAnsi="Century Gothic" w:cs="Century Gothic" w:hint="default"/>
        <w:b/>
        <w:sz w:val="20"/>
      </w:rPr>
    </w:lvl>
    <w:lvl w:ilvl="1" w:tplc="B91E3C86">
      <w:start w:val="1"/>
      <w:numFmt w:val="lowerLetter"/>
      <w:lvlText w:val="%2."/>
      <w:lvlJc w:val="left"/>
      <w:pPr>
        <w:ind w:left="720" w:hanging="357"/>
      </w:pPr>
      <w:rPr>
        <w:rFonts w:ascii="Century Gothic" w:hAnsi="Century Gothic" w:cs="Century Gothic" w:hint="default"/>
        <w:b/>
        <w:sz w:val="20"/>
      </w:rPr>
    </w:lvl>
    <w:lvl w:ilvl="2" w:tplc="2B8E3FBE">
      <w:start w:val="1"/>
      <w:numFmt w:val="bullet"/>
      <w:lvlText w:val=""/>
      <w:lvlJc w:val="left"/>
      <w:pPr>
        <w:ind w:left="1077" w:hanging="283"/>
      </w:pPr>
      <w:rPr>
        <w:rFonts w:ascii="Wingdings" w:hAnsi="Wingdings" w:cs="Wingdings" w:hint="default"/>
        <w:sz w:val="20"/>
      </w:rPr>
    </w:lvl>
    <w:lvl w:ilvl="3" w:tplc="E0F6C3E4">
      <w:numFmt w:val="decimal"/>
      <w:lvlText w:val=""/>
      <w:lvlJc w:val="left"/>
    </w:lvl>
    <w:lvl w:ilvl="4" w:tplc="90EACE00">
      <w:numFmt w:val="decimal"/>
      <w:lvlText w:val=""/>
      <w:lvlJc w:val="left"/>
    </w:lvl>
    <w:lvl w:ilvl="5" w:tplc="6F2A2DD4">
      <w:numFmt w:val="decimal"/>
      <w:lvlText w:val=""/>
      <w:lvlJc w:val="left"/>
    </w:lvl>
    <w:lvl w:ilvl="6" w:tplc="8C168E74">
      <w:numFmt w:val="decimal"/>
      <w:lvlText w:val=""/>
      <w:lvlJc w:val="left"/>
    </w:lvl>
    <w:lvl w:ilvl="7" w:tplc="7A883EB6">
      <w:numFmt w:val="decimal"/>
      <w:lvlText w:val=""/>
      <w:lvlJc w:val="left"/>
    </w:lvl>
    <w:lvl w:ilvl="8" w:tplc="3064DB84">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BCE31EE"/>
    <w:multiLevelType w:val="hybridMultilevel"/>
    <w:tmpl w:val="4BF4455C"/>
    <w:lvl w:ilvl="0" w:tplc="4DAC0F16">
      <w:start w:val="1"/>
      <w:numFmt w:val="decimal"/>
      <w:lvlText w:val="%1."/>
      <w:lvlJc w:val="left"/>
      <w:pPr>
        <w:ind w:left="357" w:hanging="357"/>
      </w:pPr>
      <w:rPr>
        <w:rFonts w:ascii="Century Gothic" w:hAnsi="Century Gothic" w:cs="Century Gothic" w:hint="default"/>
        <w:b/>
        <w:sz w:val="20"/>
      </w:rPr>
    </w:lvl>
    <w:lvl w:ilvl="1" w:tplc="28CA242E">
      <w:start w:val="1"/>
      <w:numFmt w:val="lowerLetter"/>
      <w:lvlText w:val="%2."/>
      <w:lvlJc w:val="left"/>
      <w:pPr>
        <w:ind w:left="720" w:hanging="357"/>
      </w:pPr>
      <w:rPr>
        <w:rFonts w:ascii="Century Gothic" w:hAnsi="Century Gothic" w:cs="Century Gothic" w:hint="default"/>
        <w:b/>
        <w:sz w:val="20"/>
      </w:rPr>
    </w:lvl>
    <w:lvl w:ilvl="2" w:tplc="65C469B0">
      <w:start w:val="1"/>
      <w:numFmt w:val="bullet"/>
      <w:lvlText w:val=""/>
      <w:lvlJc w:val="left"/>
      <w:pPr>
        <w:ind w:left="1077" w:hanging="283"/>
      </w:pPr>
      <w:rPr>
        <w:rFonts w:ascii="Wingdings" w:hAnsi="Wingdings" w:cs="Wingdings" w:hint="default"/>
        <w:sz w:val="20"/>
      </w:rPr>
    </w:lvl>
    <w:lvl w:ilvl="3" w:tplc="EE1C55A8">
      <w:numFmt w:val="decimal"/>
      <w:lvlText w:val=""/>
      <w:lvlJc w:val="left"/>
    </w:lvl>
    <w:lvl w:ilvl="4" w:tplc="5EAA1F3E">
      <w:numFmt w:val="decimal"/>
      <w:lvlText w:val=""/>
      <w:lvlJc w:val="left"/>
    </w:lvl>
    <w:lvl w:ilvl="5" w:tplc="E8989C2C">
      <w:numFmt w:val="decimal"/>
      <w:lvlText w:val=""/>
      <w:lvlJc w:val="left"/>
    </w:lvl>
    <w:lvl w:ilvl="6" w:tplc="C6BCB9C6">
      <w:numFmt w:val="decimal"/>
      <w:lvlText w:val=""/>
      <w:lvlJc w:val="left"/>
    </w:lvl>
    <w:lvl w:ilvl="7" w:tplc="63ECC6EC">
      <w:numFmt w:val="decimal"/>
      <w:lvlText w:val=""/>
      <w:lvlJc w:val="left"/>
    </w:lvl>
    <w:lvl w:ilvl="8" w:tplc="E2E4FB62">
      <w:numFmt w:val="decimal"/>
      <w:lvlText w:val=""/>
      <w:lvlJc w:val="left"/>
    </w:lvl>
  </w:abstractNum>
  <w:abstractNum w:abstractNumId="42"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3" w15:restartNumberingAfterBreak="0">
    <w:nsid w:val="5E26259A"/>
    <w:multiLevelType w:val="hybridMultilevel"/>
    <w:tmpl w:val="633C5DE8"/>
    <w:lvl w:ilvl="0" w:tplc="E0300FC2">
      <w:start w:val="1"/>
      <w:numFmt w:val="lowerLetter"/>
      <w:lvlText w:val="%1."/>
      <w:lvlJc w:val="left"/>
      <w:pPr>
        <w:ind w:left="357" w:hanging="357"/>
      </w:pPr>
      <w:rPr>
        <w:rFonts w:ascii="Century Gothic" w:hAnsi="Century Gothic" w:cs="Century Gothic" w:hint="default"/>
        <w:b/>
        <w:sz w:val="20"/>
      </w:rPr>
    </w:lvl>
    <w:lvl w:ilvl="1" w:tplc="FE328192">
      <w:start w:val="1"/>
      <w:numFmt w:val="bullet"/>
      <w:lvlText w:val=""/>
      <w:lvlJc w:val="left"/>
      <w:pPr>
        <w:ind w:left="720" w:hanging="357"/>
      </w:pPr>
      <w:rPr>
        <w:rFonts w:ascii="Wingdings" w:hAnsi="Wingdings" w:cs="Wingdings" w:hint="default"/>
        <w:sz w:val="20"/>
      </w:rPr>
    </w:lvl>
    <w:lvl w:ilvl="2" w:tplc="5492D8F2">
      <w:start w:val="1"/>
      <w:numFmt w:val="bullet"/>
      <w:lvlText w:val="–"/>
      <w:lvlJc w:val="left"/>
      <w:pPr>
        <w:ind w:left="1077" w:hanging="283"/>
      </w:pPr>
      <w:rPr>
        <w:rFonts w:ascii="Century Gothic" w:hAnsi="Century Gothic" w:cs="Century Gothic" w:hint="default"/>
        <w:sz w:val="20"/>
      </w:rPr>
    </w:lvl>
    <w:lvl w:ilvl="3" w:tplc="52DAE1CC">
      <w:numFmt w:val="decimal"/>
      <w:lvlText w:val=""/>
      <w:lvlJc w:val="left"/>
    </w:lvl>
    <w:lvl w:ilvl="4" w:tplc="F2881038">
      <w:numFmt w:val="decimal"/>
      <w:lvlText w:val=""/>
      <w:lvlJc w:val="left"/>
    </w:lvl>
    <w:lvl w:ilvl="5" w:tplc="8B0CD7A0">
      <w:numFmt w:val="decimal"/>
      <w:lvlText w:val=""/>
      <w:lvlJc w:val="left"/>
    </w:lvl>
    <w:lvl w:ilvl="6" w:tplc="C5AA8C20">
      <w:numFmt w:val="decimal"/>
      <w:lvlText w:val=""/>
      <w:lvlJc w:val="left"/>
    </w:lvl>
    <w:lvl w:ilvl="7" w:tplc="46EE88A8">
      <w:numFmt w:val="decimal"/>
      <w:lvlText w:val=""/>
      <w:lvlJc w:val="left"/>
    </w:lvl>
    <w:lvl w:ilvl="8" w:tplc="38AEF952">
      <w:numFmt w:val="decimal"/>
      <w:lvlText w:val=""/>
      <w:lvlJc w:val="left"/>
    </w:lvl>
  </w:abstractNum>
  <w:abstractNum w:abstractNumId="44"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5"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6"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7"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8" w15:restartNumberingAfterBreak="0">
    <w:nsid w:val="67C2520F"/>
    <w:multiLevelType w:val="hybridMultilevel"/>
    <w:tmpl w:val="97B227E6"/>
    <w:lvl w:ilvl="0" w:tplc="1DAA4572">
      <w:start w:val="1"/>
      <w:numFmt w:val="bullet"/>
      <w:lvlText w:val=""/>
      <w:lvlJc w:val="left"/>
      <w:pPr>
        <w:ind w:left="357" w:hanging="357"/>
      </w:pPr>
      <w:rPr>
        <w:rFonts w:ascii="Wingdings" w:hAnsi="Wingdings" w:cs="Wingdings" w:hint="default"/>
        <w:sz w:val="20"/>
      </w:rPr>
    </w:lvl>
    <w:lvl w:ilvl="1" w:tplc="A8507AC8">
      <w:start w:val="1"/>
      <w:numFmt w:val="bullet"/>
      <w:lvlText w:val="–"/>
      <w:lvlJc w:val="left"/>
      <w:pPr>
        <w:ind w:left="720" w:hanging="283"/>
      </w:pPr>
      <w:rPr>
        <w:rFonts w:ascii="Century Gothic" w:hAnsi="Century Gothic" w:cs="Century Gothic" w:hint="default"/>
        <w:sz w:val="20"/>
      </w:rPr>
    </w:lvl>
    <w:lvl w:ilvl="2" w:tplc="B67892CC">
      <w:start w:val="1"/>
      <w:numFmt w:val="bullet"/>
      <w:lvlText w:val="·"/>
      <w:lvlJc w:val="left"/>
      <w:pPr>
        <w:ind w:left="1077" w:hanging="283"/>
      </w:pPr>
      <w:rPr>
        <w:rFonts w:ascii="Symbol" w:hAnsi="Symbol" w:cs="Symbol" w:hint="default"/>
        <w:sz w:val="20"/>
      </w:rPr>
    </w:lvl>
    <w:lvl w:ilvl="3" w:tplc="0C8E116E">
      <w:numFmt w:val="decimal"/>
      <w:lvlText w:val=""/>
      <w:lvlJc w:val="left"/>
    </w:lvl>
    <w:lvl w:ilvl="4" w:tplc="F24E1994">
      <w:numFmt w:val="decimal"/>
      <w:lvlText w:val=""/>
      <w:lvlJc w:val="left"/>
    </w:lvl>
    <w:lvl w:ilvl="5" w:tplc="89700E60">
      <w:numFmt w:val="decimal"/>
      <w:lvlText w:val=""/>
      <w:lvlJc w:val="left"/>
    </w:lvl>
    <w:lvl w:ilvl="6" w:tplc="B690345A">
      <w:numFmt w:val="decimal"/>
      <w:lvlText w:val=""/>
      <w:lvlJc w:val="left"/>
    </w:lvl>
    <w:lvl w:ilvl="7" w:tplc="CD8030AA">
      <w:numFmt w:val="decimal"/>
      <w:lvlText w:val=""/>
      <w:lvlJc w:val="left"/>
    </w:lvl>
    <w:lvl w:ilvl="8" w:tplc="5F28E06C">
      <w:numFmt w:val="decimal"/>
      <w:lvlText w:val=""/>
      <w:lvlJc w:val="left"/>
    </w:lvl>
  </w:abstractNum>
  <w:abstractNum w:abstractNumId="49"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50"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51" w15:restartNumberingAfterBreak="0">
    <w:nsid w:val="70D8640D"/>
    <w:multiLevelType w:val="hybridMultilevel"/>
    <w:tmpl w:val="29064F44"/>
    <w:lvl w:ilvl="0" w:tplc="38E65E1E">
      <w:start w:val="1"/>
      <w:numFmt w:val="bullet"/>
      <w:lvlText w:val=""/>
      <w:lvlJc w:val="left"/>
      <w:pPr>
        <w:ind w:left="357" w:hanging="357"/>
      </w:pPr>
      <w:rPr>
        <w:rFonts w:ascii="Wingdings" w:hAnsi="Wingdings" w:cs="Wingdings" w:hint="default"/>
        <w:sz w:val="20"/>
      </w:rPr>
    </w:lvl>
    <w:lvl w:ilvl="1" w:tplc="FA9002AA">
      <w:start w:val="1"/>
      <w:numFmt w:val="bullet"/>
      <w:lvlText w:val="–"/>
      <w:lvlJc w:val="left"/>
      <w:pPr>
        <w:ind w:left="720" w:hanging="283"/>
      </w:pPr>
      <w:rPr>
        <w:rFonts w:ascii="Century Gothic" w:hAnsi="Century Gothic" w:cs="Century Gothic" w:hint="default"/>
        <w:sz w:val="20"/>
      </w:rPr>
    </w:lvl>
    <w:lvl w:ilvl="2" w:tplc="803AACDE">
      <w:start w:val="1"/>
      <w:numFmt w:val="bullet"/>
      <w:lvlText w:val="·"/>
      <w:lvlJc w:val="left"/>
      <w:pPr>
        <w:ind w:left="1077" w:hanging="283"/>
      </w:pPr>
      <w:rPr>
        <w:rFonts w:ascii="Symbol" w:hAnsi="Symbol" w:cs="Symbol" w:hint="default"/>
        <w:sz w:val="20"/>
      </w:rPr>
    </w:lvl>
    <w:lvl w:ilvl="3" w:tplc="45089A06">
      <w:numFmt w:val="decimal"/>
      <w:lvlText w:val=""/>
      <w:lvlJc w:val="left"/>
    </w:lvl>
    <w:lvl w:ilvl="4" w:tplc="84C4DB48">
      <w:numFmt w:val="decimal"/>
      <w:lvlText w:val=""/>
      <w:lvlJc w:val="left"/>
    </w:lvl>
    <w:lvl w:ilvl="5" w:tplc="EB362D40">
      <w:numFmt w:val="decimal"/>
      <w:lvlText w:val=""/>
      <w:lvlJc w:val="left"/>
    </w:lvl>
    <w:lvl w:ilvl="6" w:tplc="43AC70A0">
      <w:numFmt w:val="decimal"/>
      <w:lvlText w:val=""/>
      <w:lvlJc w:val="left"/>
    </w:lvl>
    <w:lvl w:ilvl="7" w:tplc="43E4DC14">
      <w:numFmt w:val="decimal"/>
      <w:lvlText w:val=""/>
      <w:lvlJc w:val="left"/>
    </w:lvl>
    <w:lvl w:ilvl="8" w:tplc="702E1A2E">
      <w:numFmt w:val="decimal"/>
      <w:lvlText w:val=""/>
      <w:lvlJc w:val="left"/>
    </w:lvl>
  </w:abstractNum>
  <w:abstractNum w:abstractNumId="52"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53"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4"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5"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7"/>
    <w:lvlOverride w:ilvl="0">
      <w:startOverride w:val="1"/>
    </w:lvlOverride>
  </w:num>
  <w:num w:numId="8" w16cid:durableId="1148933184">
    <w:abstractNumId w:val="47"/>
    <w:lvlOverride w:ilvl="0">
      <w:startOverride w:val="1"/>
    </w:lvlOverride>
  </w:num>
  <w:num w:numId="9" w16cid:durableId="1413358612">
    <w:abstractNumId w:val="12"/>
    <w:lvlOverride w:ilvl="0">
      <w:startOverride w:val="1"/>
    </w:lvlOverride>
  </w:num>
  <w:num w:numId="10" w16cid:durableId="1154033164">
    <w:abstractNumId w:val="31"/>
    <w:lvlOverride w:ilvl="0">
      <w:startOverride w:val="1"/>
    </w:lvlOverride>
  </w:num>
  <w:num w:numId="11" w16cid:durableId="612370618">
    <w:abstractNumId w:val="12"/>
    <w:lvlOverride w:ilvl="0">
      <w:startOverride w:val="1"/>
    </w:lvlOverride>
  </w:num>
  <w:num w:numId="12" w16cid:durableId="568228772">
    <w:abstractNumId w:val="12"/>
    <w:lvlOverride w:ilvl="0">
      <w:startOverride w:val="1"/>
    </w:lvlOverride>
  </w:num>
  <w:num w:numId="13" w16cid:durableId="580800104">
    <w:abstractNumId w:val="12"/>
    <w:lvlOverride w:ilvl="0">
      <w:startOverride w:val="1"/>
    </w:lvlOverride>
  </w:num>
  <w:num w:numId="14" w16cid:durableId="1811824062">
    <w:abstractNumId w:val="12"/>
    <w:lvlOverride w:ilvl="0">
      <w:startOverride w:val="1"/>
    </w:lvlOverride>
  </w:num>
  <w:num w:numId="15" w16cid:durableId="262151589">
    <w:abstractNumId w:val="30"/>
    <w:lvlOverride w:ilvl="0">
      <w:startOverride w:val="1"/>
    </w:lvlOverride>
  </w:num>
  <w:num w:numId="16" w16cid:durableId="245039778">
    <w:abstractNumId w:val="16"/>
    <w:lvlOverride w:ilvl="0">
      <w:startOverride w:val="1"/>
    </w:lvlOverride>
  </w:num>
  <w:num w:numId="17" w16cid:durableId="509636786">
    <w:abstractNumId w:val="16"/>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2049915486">
    <w:abstractNumId w:val="28"/>
    <w:lvlOverride w:ilvl="0">
      <w:startOverride w:val="1"/>
    </w:lvlOverride>
  </w:num>
  <w:num w:numId="22" w16cid:durableId="1684087502">
    <w:abstractNumId w:val="20"/>
    <w:lvlOverride w:ilvl="0">
      <w:startOverride w:val="1"/>
    </w:lvlOverride>
  </w:num>
  <w:num w:numId="23" w16cid:durableId="1154370193">
    <w:abstractNumId w:val="20"/>
    <w:lvlOverride w:ilvl="0">
      <w:startOverride w:val="1"/>
    </w:lvlOverride>
  </w:num>
  <w:num w:numId="24" w16cid:durableId="1923875104">
    <w:abstractNumId w:val="20"/>
    <w:lvlOverride w:ilvl="0">
      <w:startOverride w:val="1"/>
    </w:lvlOverride>
  </w:num>
  <w:num w:numId="25" w16cid:durableId="1144657200">
    <w:abstractNumId w:val="20"/>
    <w:lvlOverride w:ilvl="0">
      <w:startOverride w:val="1"/>
    </w:lvlOverride>
  </w:num>
  <w:num w:numId="26" w16cid:durableId="223950172">
    <w:abstractNumId w:val="20"/>
    <w:lvlOverride w:ilvl="0">
      <w:startOverride w:val="1"/>
    </w:lvlOverride>
  </w:num>
  <w:num w:numId="27" w16cid:durableId="659042639">
    <w:abstractNumId w:val="20"/>
    <w:lvlOverride w:ilvl="0">
      <w:startOverride w:val="1"/>
    </w:lvlOverride>
  </w:num>
  <w:num w:numId="28" w16cid:durableId="1607040683">
    <w:abstractNumId w:val="28"/>
    <w:lvlOverride w:ilvl="0">
      <w:startOverride w:val="1"/>
    </w:lvlOverride>
  </w:num>
  <w:num w:numId="29" w16cid:durableId="1008213029">
    <w:abstractNumId w:val="28"/>
    <w:lvlOverride w:ilvl="0">
      <w:startOverride w:val="1"/>
    </w:lvlOverride>
  </w:num>
  <w:num w:numId="30" w16cid:durableId="1260870636">
    <w:abstractNumId w:val="28"/>
    <w:lvlOverride w:ilvl="0">
      <w:startOverride w:val="1"/>
    </w:lvlOverride>
  </w:num>
  <w:num w:numId="31" w16cid:durableId="1474643098">
    <w:abstractNumId w:val="20"/>
    <w:lvlOverride w:ilvl="0">
      <w:startOverride w:val="1"/>
    </w:lvlOverride>
  </w:num>
  <w:num w:numId="32" w16cid:durableId="540484392">
    <w:abstractNumId w:val="28"/>
    <w:lvlOverride w:ilvl="0">
      <w:startOverride w:val="1"/>
    </w:lvlOverride>
  </w:num>
  <w:num w:numId="33" w16cid:durableId="2094468931">
    <w:abstractNumId w:val="28"/>
    <w:lvlOverride w:ilvl="0">
      <w:startOverride w:val="1"/>
    </w:lvlOverride>
  </w:num>
  <w:num w:numId="34" w16cid:durableId="224219221">
    <w:abstractNumId w:val="28"/>
    <w:lvlOverride w:ilvl="0">
      <w:startOverride w:val="1"/>
    </w:lvlOverride>
  </w:num>
  <w:num w:numId="35" w16cid:durableId="882640702">
    <w:abstractNumId w:val="39"/>
    <w:lvlOverride w:ilvl="0">
      <w:startOverride w:val="1"/>
    </w:lvlOverride>
  </w:num>
  <w:num w:numId="36" w16cid:durableId="1123157724">
    <w:abstractNumId w:val="44"/>
    <w:lvlOverride w:ilvl="0">
      <w:startOverride w:val="1"/>
    </w:lvlOverride>
  </w:num>
  <w:num w:numId="37" w16cid:durableId="2070297511">
    <w:abstractNumId w:val="39"/>
    <w:lvlOverride w:ilvl="0">
      <w:startOverride w:val="1"/>
    </w:lvlOverride>
  </w:num>
  <w:num w:numId="38" w16cid:durableId="694772155">
    <w:abstractNumId w:val="44"/>
    <w:lvlOverride w:ilvl="0">
      <w:startOverride w:val="1"/>
    </w:lvlOverride>
  </w:num>
  <w:num w:numId="39" w16cid:durableId="2092189354">
    <w:abstractNumId w:val="44"/>
    <w:lvlOverride w:ilvl="0">
      <w:startOverride w:val="1"/>
    </w:lvlOverride>
  </w:num>
  <w:num w:numId="40" w16cid:durableId="1762214333">
    <w:abstractNumId w:val="15"/>
    <w:lvlOverride w:ilvl="0">
      <w:startOverride w:val="1"/>
    </w:lvlOverride>
  </w:num>
  <w:num w:numId="41" w16cid:durableId="1156337223">
    <w:abstractNumId w:val="11"/>
    <w:lvlOverride w:ilvl="0">
      <w:startOverride w:val="1"/>
    </w:lvlOverride>
  </w:num>
  <w:num w:numId="42" w16cid:durableId="1170290263">
    <w:abstractNumId w:val="11"/>
    <w:lvlOverride w:ilvl="0">
      <w:startOverride w:val="1"/>
    </w:lvlOverride>
  </w:num>
  <w:num w:numId="43" w16cid:durableId="305822855">
    <w:abstractNumId w:val="33"/>
    <w:lvlOverride w:ilvl="0">
      <w:startOverride w:val="1"/>
    </w:lvlOverride>
  </w:num>
  <w:num w:numId="44" w16cid:durableId="418451556">
    <w:abstractNumId w:val="33"/>
    <w:lvlOverride w:ilvl="0">
      <w:startOverride w:val="1"/>
    </w:lvlOverride>
  </w:num>
  <w:num w:numId="45" w16cid:durableId="1715080971">
    <w:abstractNumId w:val="9"/>
    <w:lvlOverride w:ilvl="0">
      <w:startOverride w:val="1"/>
    </w:lvlOverride>
  </w:num>
  <w:num w:numId="46" w16cid:durableId="1543177774">
    <w:abstractNumId w:val="9"/>
    <w:lvlOverride w:ilvl="0">
      <w:startOverride w:val="1"/>
    </w:lvlOverride>
  </w:num>
  <w:num w:numId="47" w16cid:durableId="176312317">
    <w:abstractNumId w:val="17"/>
    <w:lvlOverride w:ilvl="0">
      <w:startOverride w:val="1"/>
    </w:lvlOverride>
  </w:num>
  <w:num w:numId="48" w16cid:durableId="2061392430">
    <w:abstractNumId w:val="17"/>
    <w:lvlOverride w:ilvl="0">
      <w:startOverride w:val="1"/>
    </w:lvlOverride>
  </w:num>
  <w:num w:numId="49" w16cid:durableId="1293096632">
    <w:abstractNumId w:val="54"/>
    <w:lvlOverride w:ilvl="0">
      <w:startOverride w:val="1"/>
    </w:lvlOverride>
  </w:num>
  <w:num w:numId="50" w16cid:durableId="1376196256">
    <w:abstractNumId w:val="54"/>
    <w:lvlOverride w:ilvl="0">
      <w:startOverride w:val="1"/>
    </w:lvlOverride>
  </w:num>
  <w:num w:numId="51" w16cid:durableId="1567371419">
    <w:abstractNumId w:val="54"/>
    <w:lvlOverride w:ilvl="0">
      <w:startOverride w:val="1"/>
    </w:lvlOverride>
  </w:num>
  <w:num w:numId="52" w16cid:durableId="472257016">
    <w:abstractNumId w:val="54"/>
    <w:lvlOverride w:ilvl="0">
      <w:startOverride w:val="1"/>
    </w:lvlOverride>
  </w:num>
  <w:num w:numId="53" w16cid:durableId="1515994325">
    <w:abstractNumId w:val="54"/>
    <w:lvlOverride w:ilvl="0">
      <w:startOverride w:val="1"/>
    </w:lvlOverride>
  </w:num>
  <w:num w:numId="54" w16cid:durableId="92287193">
    <w:abstractNumId w:val="52"/>
  </w:num>
  <w:num w:numId="55" w16cid:durableId="1530683712">
    <w:abstractNumId w:val="27"/>
  </w:num>
  <w:num w:numId="56" w16cid:durableId="276955645">
    <w:abstractNumId w:val="53"/>
  </w:num>
  <w:num w:numId="57" w16cid:durableId="1981109388">
    <w:abstractNumId w:val="34"/>
  </w:num>
  <w:num w:numId="58" w16cid:durableId="1460950858">
    <w:abstractNumId w:val="50"/>
  </w:num>
  <w:num w:numId="59" w16cid:durableId="1756434433">
    <w:abstractNumId w:val="7"/>
  </w:num>
  <w:num w:numId="60" w16cid:durableId="743337939">
    <w:abstractNumId w:val="40"/>
  </w:num>
  <w:num w:numId="61" w16cid:durableId="1135442135">
    <w:abstractNumId w:val="38"/>
  </w:num>
  <w:num w:numId="62" w16cid:durableId="651911693">
    <w:abstractNumId w:val="35"/>
    <w:lvlOverride w:ilvl="0">
      <w:startOverride w:val="1"/>
    </w:lvlOverride>
  </w:num>
  <w:num w:numId="63" w16cid:durableId="940529313">
    <w:abstractNumId w:val="35"/>
    <w:lvlOverride w:ilvl="0">
      <w:startOverride w:val="1"/>
    </w:lvlOverride>
  </w:num>
  <w:num w:numId="64" w16cid:durableId="1501776824">
    <w:abstractNumId w:val="42"/>
    <w:lvlOverride w:ilvl="0">
      <w:startOverride w:val="1"/>
    </w:lvlOverride>
  </w:num>
  <w:num w:numId="65" w16cid:durableId="1063718702">
    <w:abstractNumId w:val="35"/>
    <w:lvlOverride w:ilvl="0">
      <w:startOverride w:val="1"/>
    </w:lvlOverride>
  </w:num>
  <w:num w:numId="66" w16cid:durableId="1362507819">
    <w:abstractNumId w:val="35"/>
    <w:lvlOverride w:ilvl="0">
      <w:startOverride w:val="1"/>
    </w:lvlOverride>
  </w:num>
  <w:num w:numId="67" w16cid:durableId="1237086088">
    <w:abstractNumId w:val="36"/>
    <w:lvlOverride w:ilvl="0">
      <w:startOverride w:val="1"/>
    </w:lvlOverride>
  </w:num>
  <w:num w:numId="68" w16cid:durableId="1513450129">
    <w:abstractNumId w:val="36"/>
    <w:lvlOverride w:ilvl="0">
      <w:startOverride w:val="1"/>
    </w:lvlOverride>
  </w:num>
  <w:num w:numId="69" w16cid:durableId="1894661417">
    <w:abstractNumId w:val="49"/>
    <w:lvlOverride w:ilvl="0">
      <w:startOverride w:val="1"/>
    </w:lvlOverride>
  </w:num>
  <w:num w:numId="70" w16cid:durableId="1646545357">
    <w:abstractNumId w:val="8"/>
    <w:lvlOverride w:ilvl="0">
      <w:startOverride w:val="1"/>
    </w:lvlOverride>
  </w:num>
  <w:num w:numId="71" w16cid:durableId="944119571">
    <w:abstractNumId w:val="49"/>
    <w:lvlOverride w:ilvl="0">
      <w:startOverride w:val="1"/>
    </w:lvlOverride>
  </w:num>
  <w:num w:numId="72" w16cid:durableId="810748896">
    <w:abstractNumId w:val="19"/>
    <w:lvlOverride w:ilvl="0">
      <w:startOverride w:val="1"/>
    </w:lvlOverride>
  </w:num>
  <w:num w:numId="73" w16cid:durableId="750854401">
    <w:abstractNumId w:val="19"/>
    <w:lvlOverride w:ilvl="0">
      <w:startOverride w:val="1"/>
    </w:lvlOverride>
  </w:num>
  <w:num w:numId="74" w16cid:durableId="578296665">
    <w:abstractNumId w:val="19"/>
    <w:lvlOverride w:ilvl="0">
      <w:startOverride w:val="1"/>
    </w:lvlOverride>
  </w:num>
  <w:num w:numId="75" w16cid:durableId="572861584">
    <w:abstractNumId w:val="45"/>
    <w:lvlOverride w:ilvl="0">
      <w:startOverride w:val="1"/>
    </w:lvlOverride>
  </w:num>
  <w:num w:numId="76" w16cid:durableId="488519419">
    <w:abstractNumId w:val="55"/>
    <w:lvlOverride w:ilvl="0">
      <w:startOverride w:val="1"/>
    </w:lvlOverride>
  </w:num>
  <w:num w:numId="77" w16cid:durableId="1800370784">
    <w:abstractNumId w:val="37"/>
    <w:lvlOverride w:ilvl="0">
      <w:startOverride w:val="1"/>
    </w:lvlOverride>
  </w:num>
  <w:num w:numId="78" w16cid:durableId="548609119">
    <w:abstractNumId w:val="14"/>
  </w:num>
  <w:num w:numId="79" w16cid:durableId="1354963681">
    <w:abstractNumId w:val="13"/>
    <w:lvlOverride w:ilvl="0">
      <w:startOverride w:val="1"/>
    </w:lvlOverride>
  </w:num>
  <w:num w:numId="80" w16cid:durableId="1705054227">
    <w:abstractNumId w:val="10"/>
    <w:lvlOverride w:ilvl="0">
      <w:startOverride w:val="1"/>
    </w:lvlOverride>
  </w:num>
  <w:num w:numId="81" w16cid:durableId="662247206">
    <w:abstractNumId w:val="26"/>
    <w:lvlOverride w:ilvl="0">
      <w:startOverride w:val="1"/>
    </w:lvlOverride>
  </w:num>
  <w:num w:numId="82" w16cid:durableId="507142343">
    <w:abstractNumId w:val="18"/>
    <w:lvlOverride w:ilvl="0">
      <w:startOverride w:val="1"/>
    </w:lvlOverride>
  </w:num>
  <w:num w:numId="83" w16cid:durableId="545416730">
    <w:abstractNumId w:val="46"/>
  </w:num>
  <w:num w:numId="84" w16cid:durableId="795027051">
    <w:abstractNumId w:val="18"/>
    <w:lvlOverride w:ilvl="0">
      <w:startOverride w:val="1"/>
    </w:lvlOverride>
  </w:num>
  <w:num w:numId="85" w16cid:durableId="21252226">
    <w:abstractNumId w:val="24"/>
    <w:lvlOverride w:ilvl="0">
      <w:startOverride w:val="1"/>
    </w:lvlOverride>
  </w:num>
  <w:num w:numId="86" w16cid:durableId="314798621">
    <w:abstractNumId w:val="24"/>
    <w:lvlOverride w:ilvl="0">
      <w:startOverride w:val="1"/>
    </w:lvlOverride>
  </w:num>
  <w:num w:numId="87" w16cid:durableId="285966254">
    <w:abstractNumId w:val="6"/>
    <w:lvlOverride w:ilvl="0">
      <w:startOverride w:val="1"/>
    </w:lvlOverride>
  </w:num>
  <w:num w:numId="88" w16cid:durableId="1991403088">
    <w:abstractNumId w:val="32"/>
    <w:lvlOverride w:ilvl="0">
      <w:startOverride w:val="1"/>
    </w:lvlOverride>
  </w:num>
  <w:num w:numId="89" w16cid:durableId="331834515">
    <w:abstractNumId w:val="43"/>
    <w:lvlOverride w:ilvl="0">
      <w:startOverride w:val="1"/>
    </w:lvlOverride>
  </w:num>
  <w:num w:numId="90" w16cid:durableId="1787389482">
    <w:abstractNumId w:val="32"/>
    <w:lvlOverride w:ilvl="0">
      <w:startOverride w:val="1"/>
    </w:lvlOverride>
  </w:num>
  <w:num w:numId="91" w16cid:durableId="1695032152">
    <w:abstractNumId w:val="48"/>
    <w:lvlOverride w:ilvl="0">
      <w:startOverride w:val="1"/>
    </w:lvlOverride>
  </w:num>
  <w:num w:numId="92" w16cid:durableId="354305402">
    <w:abstractNumId w:val="32"/>
    <w:lvlOverride w:ilvl="0">
      <w:startOverride w:val="1"/>
    </w:lvlOverride>
  </w:num>
  <w:num w:numId="93" w16cid:durableId="654340154">
    <w:abstractNumId w:val="32"/>
    <w:lvlOverride w:ilvl="0">
      <w:startOverride w:val="1"/>
    </w:lvlOverride>
  </w:num>
  <w:num w:numId="94" w16cid:durableId="738791092">
    <w:abstractNumId w:val="43"/>
    <w:lvlOverride w:ilvl="0">
      <w:startOverride w:val="1"/>
    </w:lvlOverride>
  </w:num>
  <w:num w:numId="95" w16cid:durableId="662199006">
    <w:abstractNumId w:val="32"/>
    <w:lvlOverride w:ilvl="0">
      <w:startOverride w:val="1"/>
    </w:lvlOverride>
  </w:num>
  <w:num w:numId="96" w16cid:durableId="1075974362">
    <w:abstractNumId w:val="32"/>
    <w:lvlOverride w:ilvl="0">
      <w:startOverride w:val="1"/>
    </w:lvlOverride>
  </w:num>
  <w:num w:numId="97" w16cid:durableId="2026323662">
    <w:abstractNumId w:val="32"/>
    <w:lvlOverride w:ilvl="0">
      <w:startOverride w:val="1"/>
    </w:lvlOverride>
  </w:num>
  <w:num w:numId="98" w16cid:durableId="109281046">
    <w:abstractNumId w:val="43"/>
    <w:lvlOverride w:ilvl="0">
      <w:startOverride w:val="1"/>
    </w:lvlOverride>
  </w:num>
  <w:num w:numId="99" w16cid:durableId="71589687">
    <w:abstractNumId w:val="32"/>
    <w:lvlOverride w:ilvl="0">
      <w:startOverride w:val="1"/>
    </w:lvlOverride>
  </w:num>
  <w:num w:numId="100" w16cid:durableId="2068451025">
    <w:abstractNumId w:val="48"/>
    <w:lvlOverride w:ilvl="0">
      <w:startOverride w:val="1"/>
    </w:lvlOverride>
  </w:num>
  <w:num w:numId="101" w16cid:durableId="1324776189">
    <w:abstractNumId w:val="32"/>
    <w:lvlOverride w:ilvl="0">
      <w:startOverride w:val="1"/>
    </w:lvlOverride>
  </w:num>
  <w:num w:numId="102" w16cid:durableId="641813262">
    <w:abstractNumId w:val="48"/>
    <w:lvlOverride w:ilvl="0">
      <w:startOverride w:val="1"/>
    </w:lvlOverride>
  </w:num>
  <w:num w:numId="103" w16cid:durableId="210383844">
    <w:abstractNumId w:val="48"/>
    <w:lvlOverride w:ilvl="0">
      <w:startOverride w:val="1"/>
    </w:lvlOverride>
  </w:num>
  <w:num w:numId="104" w16cid:durableId="1823885074">
    <w:abstractNumId w:val="32"/>
    <w:lvlOverride w:ilvl="0">
      <w:startOverride w:val="1"/>
    </w:lvlOverride>
  </w:num>
  <w:num w:numId="105" w16cid:durableId="913009674">
    <w:abstractNumId w:val="43"/>
    <w:lvlOverride w:ilvl="0">
      <w:startOverride w:val="1"/>
    </w:lvlOverride>
  </w:num>
  <w:num w:numId="106" w16cid:durableId="747116382">
    <w:abstractNumId w:val="48"/>
    <w:lvlOverride w:ilvl="0">
      <w:startOverride w:val="1"/>
    </w:lvlOverride>
  </w:num>
  <w:num w:numId="107" w16cid:durableId="1031299123">
    <w:abstractNumId w:val="32"/>
    <w:lvlOverride w:ilvl="0">
      <w:startOverride w:val="1"/>
    </w:lvlOverride>
  </w:num>
  <w:num w:numId="108" w16cid:durableId="1609045983">
    <w:abstractNumId w:val="32"/>
    <w:lvlOverride w:ilvl="0">
      <w:startOverride w:val="1"/>
    </w:lvlOverride>
  </w:num>
  <w:num w:numId="109" w16cid:durableId="2142383915">
    <w:abstractNumId w:val="43"/>
    <w:lvlOverride w:ilvl="0">
      <w:startOverride w:val="1"/>
    </w:lvlOverride>
  </w:num>
  <w:num w:numId="110" w16cid:durableId="1083527312">
    <w:abstractNumId w:val="32"/>
    <w:lvlOverride w:ilvl="0">
      <w:startOverride w:val="1"/>
    </w:lvlOverride>
  </w:num>
  <w:num w:numId="111" w16cid:durableId="1662083096">
    <w:abstractNumId w:val="32"/>
    <w:lvlOverride w:ilvl="0">
      <w:startOverride w:val="1"/>
    </w:lvlOverride>
  </w:num>
  <w:num w:numId="112" w16cid:durableId="1509565901">
    <w:abstractNumId w:val="48"/>
    <w:lvlOverride w:ilvl="0">
      <w:startOverride w:val="1"/>
    </w:lvlOverride>
  </w:num>
  <w:num w:numId="113" w16cid:durableId="1040133712">
    <w:abstractNumId w:val="32"/>
    <w:lvlOverride w:ilvl="0">
      <w:startOverride w:val="1"/>
    </w:lvlOverride>
  </w:num>
  <w:num w:numId="114" w16cid:durableId="1496334586">
    <w:abstractNumId w:val="43"/>
    <w:lvlOverride w:ilvl="0">
      <w:startOverride w:val="1"/>
    </w:lvlOverride>
  </w:num>
  <w:num w:numId="115" w16cid:durableId="329022816">
    <w:abstractNumId w:val="43"/>
    <w:lvlOverride w:ilvl="0">
      <w:startOverride w:val="1"/>
    </w:lvlOverride>
  </w:num>
  <w:num w:numId="116" w16cid:durableId="1108549971">
    <w:abstractNumId w:val="48"/>
    <w:lvlOverride w:ilvl="0">
      <w:startOverride w:val="1"/>
    </w:lvlOverride>
  </w:num>
  <w:num w:numId="117" w16cid:durableId="19161405">
    <w:abstractNumId w:val="32"/>
    <w:lvlOverride w:ilvl="0">
      <w:startOverride w:val="1"/>
    </w:lvlOverride>
  </w:num>
  <w:num w:numId="118" w16cid:durableId="559366694">
    <w:abstractNumId w:val="48"/>
    <w:lvlOverride w:ilvl="0">
      <w:startOverride w:val="1"/>
    </w:lvlOverride>
  </w:num>
  <w:num w:numId="119" w16cid:durableId="1526168218">
    <w:abstractNumId w:val="32"/>
    <w:lvlOverride w:ilvl="0">
      <w:startOverride w:val="1"/>
    </w:lvlOverride>
  </w:num>
  <w:num w:numId="120" w16cid:durableId="958536166">
    <w:abstractNumId w:val="48"/>
    <w:lvlOverride w:ilvl="0">
      <w:startOverride w:val="1"/>
    </w:lvlOverride>
  </w:num>
  <w:num w:numId="121" w16cid:durableId="259801856">
    <w:abstractNumId w:val="32"/>
    <w:lvlOverride w:ilvl="0">
      <w:startOverride w:val="1"/>
    </w:lvlOverride>
  </w:num>
  <w:num w:numId="122" w16cid:durableId="25910144">
    <w:abstractNumId w:val="48"/>
    <w:lvlOverride w:ilvl="0">
      <w:startOverride w:val="1"/>
    </w:lvlOverride>
  </w:num>
  <w:num w:numId="123" w16cid:durableId="563754905">
    <w:abstractNumId w:val="32"/>
    <w:lvlOverride w:ilvl="0">
      <w:startOverride w:val="1"/>
    </w:lvlOverride>
  </w:num>
  <w:num w:numId="124" w16cid:durableId="488790886">
    <w:abstractNumId w:val="32"/>
    <w:lvlOverride w:ilvl="0">
      <w:startOverride w:val="1"/>
    </w:lvlOverride>
  </w:num>
  <w:num w:numId="125" w16cid:durableId="953025618">
    <w:abstractNumId w:val="48"/>
    <w:lvlOverride w:ilvl="0">
      <w:startOverride w:val="1"/>
    </w:lvlOverride>
  </w:num>
  <w:num w:numId="126" w16cid:durableId="1886138566">
    <w:abstractNumId w:val="32"/>
    <w:lvlOverride w:ilvl="0">
      <w:startOverride w:val="1"/>
    </w:lvlOverride>
  </w:num>
  <w:num w:numId="127" w16cid:durableId="373507515">
    <w:abstractNumId w:val="48"/>
    <w:lvlOverride w:ilvl="0">
      <w:startOverride w:val="1"/>
    </w:lvlOverride>
  </w:num>
  <w:num w:numId="128" w16cid:durableId="960766155">
    <w:abstractNumId w:val="32"/>
    <w:lvlOverride w:ilvl="0">
      <w:startOverride w:val="1"/>
    </w:lvlOverride>
  </w:num>
  <w:num w:numId="129" w16cid:durableId="1651246162">
    <w:abstractNumId w:val="32"/>
    <w:lvlOverride w:ilvl="0">
      <w:startOverride w:val="1"/>
    </w:lvlOverride>
  </w:num>
  <w:num w:numId="130" w16cid:durableId="1057511459">
    <w:abstractNumId w:val="32"/>
    <w:lvlOverride w:ilvl="0">
      <w:startOverride w:val="1"/>
    </w:lvlOverride>
  </w:num>
  <w:num w:numId="131" w16cid:durableId="1079448844">
    <w:abstractNumId w:val="32"/>
    <w:lvlOverride w:ilvl="0">
      <w:startOverride w:val="1"/>
    </w:lvlOverride>
  </w:num>
  <w:num w:numId="132" w16cid:durableId="390079650">
    <w:abstractNumId w:val="32"/>
    <w:lvlOverride w:ilvl="0">
      <w:startOverride w:val="1"/>
    </w:lvlOverride>
  </w:num>
  <w:num w:numId="133" w16cid:durableId="1951278082">
    <w:abstractNumId w:val="32"/>
    <w:lvlOverride w:ilvl="0">
      <w:startOverride w:val="1"/>
    </w:lvlOverride>
  </w:num>
  <w:num w:numId="134" w16cid:durableId="65306010">
    <w:abstractNumId w:val="32"/>
    <w:lvlOverride w:ilvl="0">
      <w:startOverride w:val="1"/>
    </w:lvlOverride>
  </w:num>
  <w:num w:numId="135" w16cid:durableId="1212813624">
    <w:abstractNumId w:val="32"/>
    <w:lvlOverride w:ilvl="0">
      <w:startOverride w:val="1"/>
    </w:lvlOverride>
  </w:num>
  <w:num w:numId="136" w16cid:durableId="867445937">
    <w:abstractNumId w:val="43"/>
    <w:lvlOverride w:ilvl="0">
      <w:startOverride w:val="1"/>
    </w:lvlOverride>
  </w:num>
  <w:num w:numId="137" w16cid:durableId="1199901795">
    <w:abstractNumId w:val="51"/>
    <w:lvlOverride w:ilvl="0">
      <w:startOverride w:val="1"/>
    </w:lvlOverride>
  </w:num>
  <w:num w:numId="138" w16cid:durableId="541676387">
    <w:abstractNumId w:val="21"/>
    <w:lvlOverride w:ilvl="0">
      <w:startOverride w:val="1"/>
    </w:lvlOverride>
  </w:num>
  <w:num w:numId="139" w16cid:durableId="828207080">
    <w:abstractNumId w:val="23"/>
    <w:lvlOverride w:ilvl="0">
      <w:startOverride w:val="1"/>
    </w:lvlOverride>
  </w:num>
  <w:num w:numId="140" w16cid:durableId="1547525236">
    <w:abstractNumId w:val="22"/>
    <w:lvlOverride w:ilvl="0">
      <w:startOverride w:val="1"/>
    </w:lvlOverride>
  </w:num>
  <w:num w:numId="141" w16cid:durableId="2067340572">
    <w:abstractNumId w:val="41"/>
    <w:lvlOverride w:ilvl="0">
      <w:startOverride w:val="1"/>
    </w:lvlOverride>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55AC0"/>
    <w:rsid w:val="0006063C"/>
    <w:rsid w:val="00064670"/>
    <w:rsid w:val="000652A1"/>
    <w:rsid w:val="00084954"/>
    <w:rsid w:val="000C5EA5"/>
    <w:rsid w:val="000F435E"/>
    <w:rsid w:val="000F7AAA"/>
    <w:rsid w:val="00105D80"/>
    <w:rsid w:val="00117583"/>
    <w:rsid w:val="00123620"/>
    <w:rsid w:val="001374AD"/>
    <w:rsid w:val="0015074B"/>
    <w:rsid w:val="00152B26"/>
    <w:rsid w:val="00156BB5"/>
    <w:rsid w:val="00161D61"/>
    <w:rsid w:val="001950BB"/>
    <w:rsid w:val="001A1879"/>
    <w:rsid w:val="001B28FB"/>
    <w:rsid w:val="001D404F"/>
    <w:rsid w:val="001D709D"/>
    <w:rsid w:val="001E0C4B"/>
    <w:rsid w:val="001E3589"/>
    <w:rsid w:val="001F168C"/>
    <w:rsid w:val="00200524"/>
    <w:rsid w:val="00201DDF"/>
    <w:rsid w:val="002151E2"/>
    <w:rsid w:val="00247E9B"/>
    <w:rsid w:val="0027549A"/>
    <w:rsid w:val="00282163"/>
    <w:rsid w:val="002827EF"/>
    <w:rsid w:val="0028340E"/>
    <w:rsid w:val="0029639D"/>
    <w:rsid w:val="002B6972"/>
    <w:rsid w:val="002B719E"/>
    <w:rsid w:val="002C068F"/>
    <w:rsid w:val="002C0CE7"/>
    <w:rsid w:val="002C4393"/>
    <w:rsid w:val="002D3E6E"/>
    <w:rsid w:val="002E7077"/>
    <w:rsid w:val="002F0227"/>
    <w:rsid w:val="002F7F2E"/>
    <w:rsid w:val="00310C8F"/>
    <w:rsid w:val="00312CD7"/>
    <w:rsid w:val="00326F90"/>
    <w:rsid w:val="0033095F"/>
    <w:rsid w:val="00373F99"/>
    <w:rsid w:val="00381DFB"/>
    <w:rsid w:val="00394F09"/>
    <w:rsid w:val="00395D6D"/>
    <w:rsid w:val="003B65AE"/>
    <w:rsid w:val="003D5041"/>
    <w:rsid w:val="004031D5"/>
    <w:rsid w:val="00434D44"/>
    <w:rsid w:val="004438B2"/>
    <w:rsid w:val="00453FF8"/>
    <w:rsid w:val="00472743"/>
    <w:rsid w:val="004953B4"/>
    <w:rsid w:val="00496965"/>
    <w:rsid w:val="004A207C"/>
    <w:rsid w:val="004C0E56"/>
    <w:rsid w:val="004C73DB"/>
    <w:rsid w:val="0057321F"/>
    <w:rsid w:val="005A6F6B"/>
    <w:rsid w:val="005B0248"/>
    <w:rsid w:val="005D2BB5"/>
    <w:rsid w:val="005F0624"/>
    <w:rsid w:val="005F13BF"/>
    <w:rsid w:val="005F3E9D"/>
    <w:rsid w:val="0060232E"/>
    <w:rsid w:val="00605517"/>
    <w:rsid w:val="00605565"/>
    <w:rsid w:val="006253E1"/>
    <w:rsid w:val="006269F7"/>
    <w:rsid w:val="00633CBB"/>
    <w:rsid w:val="006402C6"/>
    <w:rsid w:val="00684D9C"/>
    <w:rsid w:val="0069101C"/>
    <w:rsid w:val="006915B3"/>
    <w:rsid w:val="006A0C3B"/>
    <w:rsid w:val="006A583A"/>
    <w:rsid w:val="006C5CFE"/>
    <w:rsid w:val="006C7FB4"/>
    <w:rsid w:val="00711564"/>
    <w:rsid w:val="0072640D"/>
    <w:rsid w:val="007306F3"/>
    <w:rsid w:val="007432A2"/>
    <w:rsid w:val="0075614C"/>
    <w:rsid w:val="00775824"/>
    <w:rsid w:val="007814A4"/>
    <w:rsid w:val="007B0DCF"/>
    <w:rsid w:val="007B3AB6"/>
    <w:rsid w:val="007C16EE"/>
    <w:rsid w:val="007C76C1"/>
    <w:rsid w:val="007E21A4"/>
    <w:rsid w:val="007E261A"/>
    <w:rsid w:val="007E3FDA"/>
    <w:rsid w:val="0082643C"/>
    <w:rsid w:val="00847C73"/>
    <w:rsid w:val="00850BB6"/>
    <w:rsid w:val="0088158A"/>
    <w:rsid w:val="008B5CEE"/>
    <w:rsid w:val="008C23EC"/>
    <w:rsid w:val="008C2F33"/>
    <w:rsid w:val="008F1789"/>
    <w:rsid w:val="008F7367"/>
    <w:rsid w:val="00920A37"/>
    <w:rsid w:val="00920E6A"/>
    <w:rsid w:val="009270B9"/>
    <w:rsid w:val="00935F77"/>
    <w:rsid w:val="009420AF"/>
    <w:rsid w:val="009426EC"/>
    <w:rsid w:val="00956978"/>
    <w:rsid w:val="00964AE7"/>
    <w:rsid w:val="009664CB"/>
    <w:rsid w:val="00967A70"/>
    <w:rsid w:val="0098024A"/>
    <w:rsid w:val="00987BC3"/>
    <w:rsid w:val="00990B14"/>
    <w:rsid w:val="00990CBF"/>
    <w:rsid w:val="009A64AD"/>
    <w:rsid w:val="009B4A84"/>
    <w:rsid w:val="009C78F3"/>
    <w:rsid w:val="009D25A4"/>
    <w:rsid w:val="009E7241"/>
    <w:rsid w:val="009F2E9F"/>
    <w:rsid w:val="00A06342"/>
    <w:rsid w:val="00A2428A"/>
    <w:rsid w:val="00A33D64"/>
    <w:rsid w:val="00A4588A"/>
    <w:rsid w:val="00A557DE"/>
    <w:rsid w:val="00A932E7"/>
    <w:rsid w:val="00A96B8E"/>
    <w:rsid w:val="00AA1D8D"/>
    <w:rsid w:val="00AA382D"/>
    <w:rsid w:val="00AA46E3"/>
    <w:rsid w:val="00AB4116"/>
    <w:rsid w:val="00AD28C9"/>
    <w:rsid w:val="00AD6B08"/>
    <w:rsid w:val="00AE7F9F"/>
    <w:rsid w:val="00AF7D8B"/>
    <w:rsid w:val="00B01A47"/>
    <w:rsid w:val="00B127AD"/>
    <w:rsid w:val="00B12E52"/>
    <w:rsid w:val="00B16342"/>
    <w:rsid w:val="00B2212F"/>
    <w:rsid w:val="00B24F02"/>
    <w:rsid w:val="00B26D69"/>
    <w:rsid w:val="00B47730"/>
    <w:rsid w:val="00B521D8"/>
    <w:rsid w:val="00B70CD4"/>
    <w:rsid w:val="00B75455"/>
    <w:rsid w:val="00B91FBA"/>
    <w:rsid w:val="00BC1FCA"/>
    <w:rsid w:val="00BD34F7"/>
    <w:rsid w:val="00BE123C"/>
    <w:rsid w:val="00BE1DB7"/>
    <w:rsid w:val="00BE6153"/>
    <w:rsid w:val="00BF7051"/>
    <w:rsid w:val="00BF7B24"/>
    <w:rsid w:val="00C06138"/>
    <w:rsid w:val="00C30D26"/>
    <w:rsid w:val="00C45FDC"/>
    <w:rsid w:val="00C742AC"/>
    <w:rsid w:val="00C771FF"/>
    <w:rsid w:val="00C93DFD"/>
    <w:rsid w:val="00CB0664"/>
    <w:rsid w:val="00CB17EB"/>
    <w:rsid w:val="00CB71ED"/>
    <w:rsid w:val="00CC14E7"/>
    <w:rsid w:val="00CC1844"/>
    <w:rsid w:val="00D110DE"/>
    <w:rsid w:val="00D244B1"/>
    <w:rsid w:val="00D32EFD"/>
    <w:rsid w:val="00D56F0D"/>
    <w:rsid w:val="00D6570A"/>
    <w:rsid w:val="00D86D70"/>
    <w:rsid w:val="00D930C1"/>
    <w:rsid w:val="00DB7657"/>
    <w:rsid w:val="00DE1784"/>
    <w:rsid w:val="00DE5004"/>
    <w:rsid w:val="00DE64E2"/>
    <w:rsid w:val="00DE77DD"/>
    <w:rsid w:val="00DE7B65"/>
    <w:rsid w:val="00E0156D"/>
    <w:rsid w:val="00E01F23"/>
    <w:rsid w:val="00E0627D"/>
    <w:rsid w:val="00E428B8"/>
    <w:rsid w:val="00E45C0B"/>
    <w:rsid w:val="00E509A9"/>
    <w:rsid w:val="00E50D32"/>
    <w:rsid w:val="00E52E61"/>
    <w:rsid w:val="00E55794"/>
    <w:rsid w:val="00E660CF"/>
    <w:rsid w:val="00E6640E"/>
    <w:rsid w:val="00E92B76"/>
    <w:rsid w:val="00E95A54"/>
    <w:rsid w:val="00E96939"/>
    <w:rsid w:val="00ED3284"/>
    <w:rsid w:val="00F241FC"/>
    <w:rsid w:val="00F2799A"/>
    <w:rsid w:val="00F36DD5"/>
    <w:rsid w:val="00F54E4F"/>
    <w:rsid w:val="00F57EBC"/>
    <w:rsid w:val="00F632E9"/>
    <w:rsid w:val="00F723F2"/>
    <w:rsid w:val="00FA5FB8"/>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3A197"/>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TituloPlanAnio">
    <w:name w:val="TituloPlanAnio"/>
    <w:basedOn w:val="Normal"/>
  </w:style>
  <w:style w:type="paragraph" w:customStyle="1" w:styleId="TituloPlanAsignatura">
    <w:name w:val="TituloPlanAsignatura"/>
    <w:basedOn w:val="Normal"/>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9" Type="http://schemas.openxmlformats.org/officeDocument/2006/relationships/header" Target="header23.xml"/><Relationship Id="rId5" Type="http://schemas.openxmlformats.org/officeDocument/2006/relationships/webSettings" Target="webSettings.xml"/><Relationship Id="rId82" Type="http://schemas.openxmlformats.org/officeDocument/2006/relationships/theme" Target="theme/theme1.xml"/><Relationship Id="rId14" Type="http://schemas.openxmlformats.org/officeDocument/2006/relationships/footer" Target="footer3.xml"/><Relationship Id="rId80" Type="http://schemas.openxmlformats.org/officeDocument/2006/relationships/footer" Target="footer23.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81" Type="http://schemas.openxmlformats.org/officeDocument/2006/relationships/fontTable" Target="fontTable.xml"/><Relationship Id="rId4" Type="http://schemas.openxmlformats.org/officeDocument/2006/relationships/settings" Target="settings.xml"/><Relationship Id="rId1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356176</Words>
  <Characters>1958973</Characters>
  <Application>Microsoft Office Word</Application>
  <DocSecurity>0</DocSecurity>
  <Lines>16324</Lines>
  <Paragraphs>4621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Curricular - Rediseño Curricular de la Carrera de Contaduría Pública</vt:lpstr>
      <vt:lpstr/>
    </vt:vector>
  </TitlesOfParts>
  <Company/>
  <LinksUpToDate>false</LinksUpToDate>
  <CharactersWithSpaces>2310528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Curricular - Rediseño Curricular de la Carrera de Contaduría Pública</dc:title>
  <dc:subject/>
  <dc:creator>Carrera de Contaduría Pública - UMSA</dc:creator>
  <cp:keywords/>
  <dc:description/>
  <cp:lastModifiedBy>Roberto Mauricio Ramos Callisaya</cp:lastModifiedBy>
  <cp:revision>24</cp:revision>
  <cp:lastPrinted>2026-10-21T13:24:00Z</cp:lastPrinted>
  <dcterms:created xsi:type="dcterms:W3CDTF">2013-12-23T23:15:00Z</dcterms:created>
  <dcterms:modified xsi:type="dcterms:W3CDTF">2026-10-21T13:27:00Z</dcterms:modified>
  <cp:category/>
</cp:coreProperties>
</file>