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ADM-101 Administración General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ADM-101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 General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9 créditos y 270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ADM-101.docx (convertido desde el PDF entregado)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ADM-101 Administración General.docx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No se encontraron errores imperdonables en el texto.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270 horas de trabajo, que equivalen a 9 créditos de 30 horas. La diferencia entre el total y las horas presenciales se repartió entre HAA, HTG, HIP y HE en proporción a lo que había registrado el itinerario, y en partes iguales porque esas casillas estaban en blanco.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Times New Roman, Times New Roman,Bold, Times New Roman,BoldItalic, Times New Roman,Italic).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llegó en PDF y se convirtió a Word. Se retiraron los números de página que quedaron en el texto (9), se unieron los renglones que el PDF había cortado y se separaron los contenidos que habían quedado pegados en un mismo párrafo. Conviene revisar que no se haya perdido ningún salto de párrafo.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2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4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menciona el contexto boliviano ni se vincula con el perfil del contador público; es un enunciado genérico de administración.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el contexto de organizaciones públicas y privadas bolivianas y la utilidad del proceso administrativo para la información y el control que usa el contador.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 2 frente a la 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2 repite casi literalmente la unidad de competencia («Diseña el proceso administrativo de una organización, planificando…, estructurando…, dirigiendo y controlando…»), por lo que no es una parte de ella.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elemento 2 como una parte delimitada (por ejemplo, planificación y organización) o formular la unidad de forma más integradora.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 / evidencias 2.1 y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exige examinar la interdependencia de la administración con otras disciplinas, pero ninguna evidencia ni producto la demuestra; 2.1 trata PESTEL y 2.2 un dilema ético.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la interdependencia disciplinaria en una evidencia o quitarla del criterio.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 2.2 / Producto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acción es resolver y defender un dilema ético, pero el producto es un código de ética y un plan de RSE, que no es el resultado tangible de esa acción.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como producto el análisis escrito del dilema con la alternativa elegida, o cambiar la evidencia a «Elabora en equipo el código de ética…».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evidencia 1.2 / Producto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6 tiene nombre genérico («Documento formal de aplicación de los conocimientos básicos del proceso administrativo»), su descripción está redactada como acción («Aplica herramientas…») y se superpone con el Producto 5; su rúbrica incluye un criterio genérico («Calidad de la documentación»).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documento concreto (por ejemplo, «Plan operativo con su matriz de control de gestión del caso») y ajustar la rúbrica a ese contenido.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evidencia 2.2 / Producto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«Resolución de casos» nombra una actividad, no el documento; la descripción sí identifica un documento concreto (bitácora de decisiones con acta y plan de comunicación).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Renombrar como «Bitácora de decisiones con acta de reunión directiva y plan de comunicación interna».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E2, evidencias y Productos 3 y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análisis PESTEL se evalúa dos veces (Producto 3 y diagnóstico FODA/PESTEL del Producto 5).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Reutilizar el PESTEL del Producto 3 como insumo del Producto 5 y evaluar en este solo el FODA y la filosofía organizacional.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contenido 14 y E2 contenido 24 / evidencias y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dos contenidos (P, T) sobre hoja de cálculo e IA no se reflejan en ninguna evidencia ni criterio de rúbrica.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Pedir en alguna evidencia (por ejemplo, 2.1 de E2 o el Producto 5) el uso de hoja de cálculo o IA con verificación, y evaluarlo en la rúbrica.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complementaria, Stoner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obra de Stoner, Freeman y Gilbert se titula «Administración» (Prentice Hall/Pearson); «Administración: una perspectiva global» y McGraw-Hill corresponden a Koontz y Weihrich, que aparecen en la línea anterior.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título, editorial y año de la referencia de Stoner, Freeman y Gilbert.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Hernández y Rodríguez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«Hernández y Rodríguez» es el apellido compuesto de un solo autor (Sergio Hernández y Rodríguez); la cita «Hernández, S. y Rodríguez, G.» parece desdoblarlo en dos autores (el coautor de la edición de McGraw-Hill es G. Palafox de Anda).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Verificar y citar como «Hernández y Rodríguez, S. y Palafox de Anda, G. (2012). Administración…».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9 (Dirección), contenidos 25 a 34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diez contenidos de dirección están solo en (C), aunque la evidencia 2.2 pide conducir una reunión directiva; en E2, 27 de 39 contenidos son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«Liderazgo: valores, principios y motivaciones. (C, A)» solo describe el tema, sin conducta observable que justifique (A).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«Universalidad, principios y beneficios de la aplicación del proceso administrativo. (C, P)» es conceptual; la marca (P) no tiene sustento.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«Simulación del proceso administrativo…» es una actividad del propio curso y «Modelos básicos de organización» repite los contenidos 15 y 16; ninguno es un conocimiento externo que la asignatura necesite.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frente a ADM-201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proceso administrativo completo (planificación, organización, integración, dirección y control) se repite casi igual en ADM-201 (Tema 3 de E1 y Temas 4 a 8 de E2), sin diferenciar la profundidad.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Ley N.º 1178 figura en la bibliografía básica, pero ningún contenido trata la administración y el control gubernamental.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Niveles de logro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formato de los porcentajes es desigual («9%» en los Productos 1 a 4 y «17 %» o «16 %» en los Productos 5 a 8).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estructura es correcta: 2 elementos, 8 productos con rúbricas propias y bien redactadas, y pesos enteros que suman 100 %. Los puntos débiles son una unidad de competencia sin contexto boliviano, un elemento 2 que repite la unidad, algunos productos genéricos o que no salen de su evidencia, y un predominio de contenidos solo cognitivos en la función de dirección.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