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CPA-502 Gabinete de Auditoría Financiera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Gabinete de Auditoría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CPA-502 Gabinete de Auditoría Financiera.docx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Internacionales de Auditoria NIA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Internacionales de Auditoría NIA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aula o el centro de computo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aula o en el centro de cómputo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escepticismo profesional..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escepticismo profesional.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rige cada fase.”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rige cada fase.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“Producto 5: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5: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Repaso del Proceso de auditoría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Repaso del proceso de auditoría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Nota de trabajo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: [misma estructura que el 19]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(se eliminó)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Nota de trabajo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 xml:space="preserve"> (movida desde B-Learning)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(se eliminó)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1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27 de 128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13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2.1 / Producto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una 'Matriz del riesgo de detección aceptable por rubro y aseveración', pero la rúbrica lo denomina 'Práctico del riesgo de detección aceptable'.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en la rúbrica el mismo nombre del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del Tema 32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comunicación de las deficiencias significativas de control interno, que sustenta el Producto 16, se atribuye a la NIA 260.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NIA 265 para las deficiencias y la NIA 260 para la comunicación con los responsables del gobierno.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del Tema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'Debilidades materiales' es un concepto del marco estadounidense (PCAOB/SOX); las NIA (NIA 265) hablan de deficiencias y deficiencias significativas de control interno.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por 'deficiencias significativas'.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 'Cuestiones clave de la auditoría'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se cita la NIA 701 ni se aclara que es obligatoria para entidades cotizadas, aunque el caso es una entidad privada.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NIA 701 e indicar cuándo es aplicable.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 (2024) y (2025); IESBA (2024)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el manual en español 'Edición 2021' con el título 'Control de Calidad', el Handbook como 'Quality Control' y el Código como 'Código de Ética para Contadores Profesionales'; los títulos vigentes son 'Gestión de la Calidad' / 'Quality Management' y 'Código Internacional de Ética para Profesionales de la Contabilidad'.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ediciones y títulos.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Arens (1996), Slosse (1995), Mantilla (2004) y Whittington (2005) son anteriores a las NIA vigentes.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por ediciones recientes.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de los Temas 23 a 29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Todos los ciclos llevan (P, A) aunque solo el primero menciona el escepticismo profesional; los demás remiten a '[misma estructura que el 19]', por lo que la marca (A) no tiene sustento propio.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'Nociones de la organización interna de una firma de auditoría...'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Ya se dicta en CPA-407 Auditoría Financiera ('Organigrama de una empresa de auditoría externa').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de los Temas 23 a 29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la nota de trabajo «[misma estructura que el 19]», que se repetía en lugar del contenido de cada ciclo. Esos temas quedan solo con el nombre del ciclo y sin su contenido propio.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Desarrollar el contenido de cada ciclo de transacciones.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no lleva su numeración '1.'.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un ítem vacío entre las dos viñetas ('/  / •').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 frente a CPA-407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Temas 1 a 17 (estructura de pronunciamientos, proceso basado en riesgos, entidades menos complejas, aceptación, materialidad, aseveraciones) repiten los Temas 2 a 23 de CPA-407. Los Productos 3 y 4 replican los Productos 9 y 12 de CPA-407.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1, 2 y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relación entre las NAGA y las NIA se describe de tres formas distintas: '(que incluyen las NIA)', '(que son las mismas NIA)' y '(que son las NIA)'.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más sólido del grupo. La cadena es coherente, los productos son verdaderos papeles de trabajo, las NIA se citan con precisión por fase y la tecnología está bien integrada con verificación de resultados. Debe retirar los marcadores de edición, corregir la referencia a la NIA 260 y el término 'debilidades materiales', y reducir el repaso que duplica CPA-407.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