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9D167" w14:textId="77777777" w:rsidR="00394F09" w:rsidRDefault="00000000">
      <w:pPr>
        <w:jc w:val="center"/>
      </w:pPr>
      <w:r>
        <w:rPr>
          <w:b/>
          <w:sz w:val="28"/>
        </w:rPr>
        <w:t>Diseño Curricular</w:t>
      </w:r>
    </w:p>
    <w:p w14:paraId="17432A45" w14:textId="77777777" w:rsidR="00394F09" w:rsidRDefault="00000000">
      <w:pPr>
        <w:spacing w:after="360"/>
        <w:jc w:val="center"/>
      </w:pPr>
      <w:r>
        <w:rPr>
          <w:b/>
          <w:sz w:val="28"/>
        </w:rPr>
        <w:t>Organización del Proceso Curricular</w:t>
      </w:r>
    </w:p>
    <w:p w14:paraId="06B96858" w14:textId="77777777" w:rsidR="00394F09" w:rsidRDefault="00000000">
      <w:pPr>
        <w:keepNext/>
        <w:tabs>
          <w:tab w:val="left" w:pos="709"/>
        </w:tabs>
        <w:spacing w:before="160" w:after="200"/>
        <w:ind w:left="709" w:hanging="709"/>
      </w:pPr>
      <w:r>
        <w:rPr>
          <w:b/>
          <w:sz w:val="24"/>
        </w:rPr>
        <w:t>8.</w:t>
      </w:r>
      <w:r>
        <w:rPr>
          <w:b/>
          <w:sz w:val="24"/>
        </w:rPr>
        <w:tab/>
        <w:t>Organización del proceso curricular</w:t>
      </w:r>
    </w:p>
    <w:p w14:paraId="11E4B231" w14:textId="77777777" w:rsidR="00394F09" w:rsidRDefault="00000000">
      <w:pPr>
        <w:spacing w:after="200"/>
        <w:jc w:val="both"/>
      </w:pPr>
      <w:r>
        <w:t>Este punto organiza el tiempo académico del rediseño conforme a la malla curricular del punto 4.4.3 y al sistema de créditos del punto 4.3.5. Las horas de trabajo del estudiante comprenden las horas académicas presenciales y las horas no presenciales de trabajo autónomo; un crédito equivale a 30 horas de trabajo, conforme a la Resolución HCU N.º 351/2021.</w:t>
      </w:r>
    </w:p>
    <w:p w14:paraId="0D94BA73" w14:textId="77777777" w:rsidR="00394F09" w:rsidRDefault="00000000">
      <w:pPr>
        <w:keepNext/>
        <w:tabs>
          <w:tab w:val="left" w:pos="709"/>
        </w:tabs>
        <w:spacing w:before="120" w:after="200"/>
        <w:ind w:left="709" w:hanging="709"/>
      </w:pPr>
      <w:r>
        <w:rPr>
          <w:b/>
          <w:sz w:val="24"/>
        </w:rPr>
        <w:t>8.1</w:t>
      </w:r>
      <w:r>
        <w:rPr>
          <w:b/>
          <w:sz w:val="24"/>
        </w:rPr>
        <w:tab/>
        <w:t>Número de semanas lectivas por semestre/año</w:t>
      </w:r>
    </w:p>
    <w:p w14:paraId="1DC18D8B" w14:textId="77777777" w:rsidR="00394F09" w:rsidRPr="00CC14E7" w:rsidRDefault="00000000">
      <w:pPr>
        <w:spacing w:after="200"/>
        <w:jc w:val="both"/>
      </w:pPr>
      <w:r w:rsidRPr="00CC14E7">
        <w:t>El plan se desarrolla en régimen anual. Cada gestión académica comprende 40 semanas lectivas, distribuidas en diez meses de estudio continuo, en concordancia con el calendario académico aprobado por el Honorable Consejo Universitario. Los cinco años de la Carrera suman 200 semanas lectivas. Los cursos intensivos de temporada, regulados en el punto 5.3.3, se desarrollan fuera de las 40 semanas, con una duración mínima de ocho semanas.</w:t>
      </w:r>
    </w:p>
    <w:p w14:paraId="255FD714" w14:textId="77777777" w:rsidR="00394F09" w:rsidRDefault="00000000">
      <w:pPr>
        <w:keepNext/>
        <w:tabs>
          <w:tab w:val="left" w:pos="709"/>
        </w:tabs>
        <w:spacing w:before="120" w:after="200"/>
        <w:ind w:left="709" w:hanging="709"/>
      </w:pPr>
      <w:r>
        <w:rPr>
          <w:b/>
          <w:sz w:val="24"/>
        </w:rPr>
        <w:t>8.2</w:t>
      </w:r>
      <w:r>
        <w:rPr>
          <w:b/>
          <w:sz w:val="24"/>
        </w:rPr>
        <w:tab/>
        <w:t>Número de horas cronológicas por semana</w:t>
      </w:r>
    </w:p>
    <w:p w14:paraId="68CADBFA" w14:textId="45C42FE0" w:rsidR="00394F09" w:rsidRDefault="00000000">
      <w:pPr>
        <w:spacing w:after="200"/>
        <w:jc w:val="both"/>
      </w:pPr>
      <w:r>
        <w:t xml:space="preserve">La carga presencial semanal varía según el año de formación, mientras que la carga total de trabajo se mantiene en 45 horas semanales, 1.800 horas en las 40 semanas del año. Para expresar la carga presencial en horas cronológicas se considera la hora académica </w:t>
      </w:r>
      <w:r w:rsidR="00CC14E7">
        <w:t xml:space="preserve">es </w:t>
      </w:r>
      <w:r>
        <w:t>de 45 minutos, es decir, se multiplica por 0,75:</w:t>
      </w:r>
    </w:p>
    <w:p w14:paraId="4965EB20" w14:textId="77777777" w:rsidR="00394F09" w:rsidRDefault="00000000">
      <w:pPr>
        <w:keepNext/>
        <w:spacing w:before="40" w:after="80"/>
        <w:jc w:val="center"/>
      </w:pPr>
      <w:r>
        <w:rPr>
          <w:b/>
        </w:rPr>
        <w:t>Cuadro 1. Horas por semana según el año de formación</w:t>
      </w:r>
    </w:p>
    <w:tbl>
      <w:tblPr>
        <w:tblW w:w="0" w:type="auto"/>
        <w:jc w:val="center"/>
        <w:tblLayout w:type="fixed"/>
        <w:tblLook w:val="04A0" w:firstRow="1" w:lastRow="0" w:firstColumn="1" w:lastColumn="0" w:noHBand="0" w:noVBand="1"/>
      </w:tblPr>
      <w:tblGrid>
        <w:gridCol w:w="1814"/>
        <w:gridCol w:w="1814"/>
        <w:gridCol w:w="1814"/>
        <w:gridCol w:w="1814"/>
        <w:gridCol w:w="1814"/>
      </w:tblGrid>
      <w:tr w:rsidR="00394F09" w14:paraId="0AB30763" w14:textId="77777777">
        <w:trPr>
          <w:tblHeader/>
          <w:jc w:val="center"/>
        </w:trPr>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5F9F447" w14:textId="77777777" w:rsidR="00394F09" w:rsidRDefault="00000000">
            <w:pPr>
              <w:jc w:val="center"/>
            </w:pPr>
            <w:r>
              <w:rPr>
                <w:b/>
                <w:color w:val="FFFFFF"/>
              </w:rPr>
              <w:t>Año</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11D36D6" w14:textId="77777777" w:rsidR="00394F09" w:rsidRDefault="00000000" w:rsidP="00CC14E7">
            <w:pPr>
              <w:jc w:val="center"/>
            </w:pPr>
            <w:r>
              <w:rPr>
                <w:b/>
                <w:color w:val="FFFFFF"/>
              </w:rPr>
              <w:t>Horas académicas presenciales</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8CD90ED" w14:textId="77777777" w:rsidR="00394F09" w:rsidRDefault="00000000" w:rsidP="00CC14E7">
            <w:pPr>
              <w:jc w:val="center"/>
            </w:pPr>
            <w:r>
              <w:rPr>
                <w:b/>
                <w:color w:val="FFFFFF"/>
              </w:rPr>
              <w:t>Equivalente en horas cronológicas</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13D9E21" w14:textId="77777777" w:rsidR="00394F09" w:rsidRDefault="00000000" w:rsidP="00CC14E7">
            <w:pPr>
              <w:jc w:val="center"/>
            </w:pPr>
            <w:r>
              <w:rPr>
                <w:b/>
                <w:color w:val="FFFFFF"/>
              </w:rPr>
              <w:t>Horas no presenciales</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3E81D25" w14:textId="77777777" w:rsidR="00394F09" w:rsidRDefault="00000000" w:rsidP="00CC14E7">
            <w:pPr>
              <w:jc w:val="center"/>
            </w:pPr>
            <w:r>
              <w:rPr>
                <w:b/>
                <w:color w:val="FFFFFF"/>
              </w:rPr>
              <w:t>Horas de trabajo</w:t>
            </w:r>
          </w:p>
        </w:tc>
      </w:tr>
      <w:tr w:rsidR="00394F09" w14:paraId="547C00C3"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12F0682" w14:textId="77777777" w:rsidR="00394F09" w:rsidRDefault="00000000">
            <w:pPr>
              <w:jc w:val="both"/>
            </w:pPr>
            <w:r>
              <w:t>Primero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4195CC7" w14:textId="77777777" w:rsidR="00394F09" w:rsidRDefault="00000000" w:rsidP="00CC14E7">
            <w:pPr>
              <w:jc w:val="center"/>
            </w:pPr>
            <w:r>
              <w:t>26</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C0916EE" w14:textId="77777777" w:rsidR="00394F09" w:rsidRDefault="00000000" w:rsidP="00CC14E7">
            <w:pPr>
              <w:jc w:val="center"/>
            </w:pPr>
            <w:r>
              <w:t>19,5</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3C1A418" w14:textId="77777777" w:rsidR="00394F09" w:rsidRDefault="00000000" w:rsidP="00CC14E7">
            <w:pPr>
              <w:jc w:val="center"/>
            </w:pPr>
            <w:r>
              <w:t>19</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6C0FB78" w14:textId="77777777" w:rsidR="00394F09" w:rsidRDefault="00000000" w:rsidP="00CC14E7">
            <w:pPr>
              <w:jc w:val="center"/>
            </w:pPr>
            <w:r>
              <w:t>45</w:t>
            </w:r>
          </w:p>
        </w:tc>
      </w:tr>
      <w:tr w:rsidR="00394F09" w14:paraId="623BDF84"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4360E56" w14:textId="77777777" w:rsidR="00394F09" w:rsidRDefault="00000000">
            <w:pPr>
              <w:jc w:val="both"/>
            </w:pPr>
            <w:r>
              <w:t>Segundo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8D0B663" w14:textId="77777777" w:rsidR="00394F09" w:rsidRDefault="00000000" w:rsidP="00CC14E7">
            <w:pPr>
              <w:jc w:val="center"/>
            </w:pPr>
            <w:r>
              <w:t>30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9F1AFD6" w14:textId="77777777" w:rsidR="00394F09" w:rsidRDefault="00000000" w:rsidP="00CC14E7">
            <w:pPr>
              <w:jc w:val="center"/>
            </w:pPr>
            <w:r>
              <w:t>22,5</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7F35D3C" w14:textId="77777777" w:rsidR="00394F09" w:rsidRDefault="00000000" w:rsidP="00CC14E7">
            <w:pPr>
              <w:jc w:val="center"/>
            </w:pPr>
            <w:r>
              <w:t>15</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E4CC559" w14:textId="77777777" w:rsidR="00394F09" w:rsidRDefault="00000000" w:rsidP="00CC14E7">
            <w:pPr>
              <w:jc w:val="center"/>
            </w:pPr>
            <w:r>
              <w:t>45</w:t>
            </w:r>
          </w:p>
        </w:tc>
      </w:tr>
      <w:tr w:rsidR="00394F09" w14:paraId="744CA418"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DFAB248" w14:textId="77777777" w:rsidR="00394F09" w:rsidRDefault="00000000">
            <w:pPr>
              <w:jc w:val="both"/>
            </w:pPr>
            <w:r>
              <w:t>Tercero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5963A25" w14:textId="77777777" w:rsidR="00394F09" w:rsidRDefault="00000000" w:rsidP="00CC14E7">
            <w:pPr>
              <w:jc w:val="center"/>
            </w:pPr>
            <w:r>
              <w:t>32</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F414394" w14:textId="77777777" w:rsidR="00394F09" w:rsidRDefault="00000000" w:rsidP="00CC14E7">
            <w:pPr>
              <w:jc w:val="center"/>
            </w:pPr>
            <w:r>
              <w:t>24</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5CA7010" w14:textId="77777777" w:rsidR="00394F09" w:rsidRDefault="00000000" w:rsidP="00CC14E7">
            <w:pPr>
              <w:jc w:val="center"/>
            </w:pPr>
            <w:r>
              <w:t>13</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239F3D9" w14:textId="77777777" w:rsidR="00394F09" w:rsidRDefault="00000000" w:rsidP="00CC14E7">
            <w:pPr>
              <w:jc w:val="center"/>
            </w:pPr>
            <w:r>
              <w:t>45</w:t>
            </w:r>
          </w:p>
        </w:tc>
      </w:tr>
      <w:tr w:rsidR="00394F09" w14:paraId="5E340A51"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B402BDF" w14:textId="77777777" w:rsidR="00394F09" w:rsidRDefault="00000000">
            <w:pPr>
              <w:jc w:val="both"/>
            </w:pPr>
            <w:r>
              <w:t>Cuarto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7DFED4B" w14:textId="77777777" w:rsidR="00394F09" w:rsidRDefault="00000000" w:rsidP="00CC14E7">
            <w:pPr>
              <w:jc w:val="center"/>
            </w:pPr>
            <w:r>
              <w:t>32</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49F2392" w14:textId="77777777" w:rsidR="00394F09" w:rsidRDefault="00000000" w:rsidP="00CC14E7">
            <w:pPr>
              <w:jc w:val="center"/>
            </w:pPr>
            <w:r>
              <w:t>24</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8248342" w14:textId="77777777" w:rsidR="00394F09" w:rsidRDefault="00000000" w:rsidP="00CC14E7">
            <w:pPr>
              <w:jc w:val="center"/>
            </w:pPr>
            <w:r>
              <w:t>13</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BCC7868" w14:textId="77777777" w:rsidR="00394F09" w:rsidRDefault="00000000" w:rsidP="00CC14E7">
            <w:pPr>
              <w:jc w:val="center"/>
            </w:pPr>
            <w:r>
              <w:t>45</w:t>
            </w:r>
          </w:p>
        </w:tc>
      </w:tr>
      <w:tr w:rsidR="00394F09" w14:paraId="211118A8"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D7CABC8" w14:textId="77777777" w:rsidR="00394F09" w:rsidRDefault="00000000">
            <w:pPr>
              <w:jc w:val="both"/>
            </w:pPr>
            <w:r>
              <w:t>Quinto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2D6CFC8" w14:textId="77777777" w:rsidR="00394F09" w:rsidRDefault="00000000" w:rsidP="00CC14E7">
            <w:pPr>
              <w:jc w:val="center"/>
            </w:pPr>
            <w:r>
              <w:t>30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5EDE102" w14:textId="77777777" w:rsidR="00394F09" w:rsidRDefault="00000000" w:rsidP="00CC14E7">
            <w:pPr>
              <w:jc w:val="center"/>
            </w:pPr>
            <w:r>
              <w:t>22,5</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1DDC9CC" w14:textId="77777777" w:rsidR="00394F09" w:rsidRDefault="00000000" w:rsidP="00CC14E7">
            <w:pPr>
              <w:jc w:val="center"/>
            </w:pPr>
            <w:r>
              <w:t>15</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49346D5" w14:textId="77777777" w:rsidR="00394F09" w:rsidRDefault="00000000" w:rsidP="00CC14E7">
            <w:pPr>
              <w:jc w:val="center"/>
            </w:pPr>
            <w:r>
              <w:t>45</w:t>
            </w:r>
          </w:p>
        </w:tc>
      </w:tr>
      <w:tr w:rsidR="00394F09" w14:paraId="2BFEC1C4"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7EBBADD" w14:textId="77777777" w:rsidR="00394F09" w:rsidRDefault="00000000">
            <w:pPr>
              <w:jc w:val="both"/>
            </w:pPr>
            <w:r>
              <w:rPr>
                <w:b/>
              </w:rPr>
              <w:t>Promedio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96C799B" w14:textId="77777777" w:rsidR="00394F09" w:rsidRDefault="00000000" w:rsidP="00CC14E7">
            <w:pPr>
              <w:jc w:val="center"/>
            </w:pPr>
            <w:r>
              <w:rPr>
                <w:b/>
              </w:rPr>
              <w:t>30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181EBCF" w14:textId="77777777" w:rsidR="00394F09" w:rsidRDefault="00000000" w:rsidP="00CC14E7">
            <w:pPr>
              <w:jc w:val="center"/>
            </w:pPr>
            <w:r>
              <w:rPr>
                <w:b/>
              </w:rPr>
              <w:t>22,5</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0406B1C" w14:textId="77777777" w:rsidR="00394F09" w:rsidRDefault="00000000" w:rsidP="00CC14E7">
            <w:pPr>
              <w:jc w:val="center"/>
            </w:pPr>
            <w:r>
              <w:rPr>
                <w:b/>
              </w:rPr>
              <w:t>15</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259D9A0" w14:textId="77777777" w:rsidR="00394F09" w:rsidRDefault="00000000" w:rsidP="00CC14E7">
            <w:pPr>
              <w:jc w:val="center"/>
            </w:pPr>
            <w:r>
              <w:rPr>
                <w:b/>
              </w:rPr>
              <w:t>45</w:t>
            </w:r>
          </w:p>
        </w:tc>
      </w:tr>
    </w:tbl>
    <w:p w14:paraId="675C5298" w14:textId="0C72444D" w:rsidR="00394F09" w:rsidRDefault="00000000">
      <w:pPr>
        <w:spacing w:before="40" w:after="200"/>
      </w:pPr>
      <w:r>
        <w:rPr>
          <w:sz w:val="16"/>
        </w:rPr>
        <w:t>Fuente: elaboración con base en la Malla Curricular de la Carrera de Contaduría Pública.</w:t>
      </w:r>
    </w:p>
    <w:p w14:paraId="5BD97B9E" w14:textId="77777777" w:rsidR="00394F09" w:rsidRDefault="00000000">
      <w:pPr>
        <w:spacing w:after="200"/>
        <w:jc w:val="both"/>
      </w:pPr>
      <w:r>
        <w:t>Las horas no presenciales semanales resultan de restar las horas presenciales de las 45 horas de trabajo semanales que corresponden a los 60 créditos anuales. Las horas presenciales se distribuyen de lunes a sábado en los turnos diurno y nocturno.</w:t>
      </w:r>
    </w:p>
    <w:p w14:paraId="4168338A" w14:textId="77777777" w:rsidR="00394F09" w:rsidRDefault="00000000">
      <w:pPr>
        <w:keepNext/>
        <w:tabs>
          <w:tab w:val="left" w:pos="709"/>
        </w:tabs>
        <w:spacing w:before="120" w:after="200"/>
        <w:ind w:left="709" w:hanging="709"/>
      </w:pPr>
      <w:r>
        <w:rPr>
          <w:b/>
          <w:sz w:val="24"/>
        </w:rPr>
        <w:t>8.3</w:t>
      </w:r>
      <w:r>
        <w:rPr>
          <w:b/>
          <w:sz w:val="24"/>
        </w:rPr>
        <w:tab/>
        <w:t>Total de horas planificadas</w:t>
      </w:r>
    </w:p>
    <w:p w14:paraId="558E187D" w14:textId="77777777" w:rsidR="00394F09" w:rsidRDefault="00000000">
      <w:pPr>
        <w:keepNext/>
        <w:spacing w:before="40" w:after="80"/>
        <w:jc w:val="center"/>
      </w:pPr>
      <w:r>
        <w:rPr>
          <w:b/>
        </w:rPr>
        <w:t>Cuadro 2. Horas planificadas por año</w:t>
      </w:r>
    </w:p>
    <w:tbl>
      <w:tblPr>
        <w:tblW w:w="0" w:type="auto"/>
        <w:jc w:val="center"/>
        <w:tblLayout w:type="fixed"/>
        <w:tblLook w:val="04A0" w:firstRow="1" w:lastRow="0" w:firstColumn="1" w:lastColumn="0" w:noHBand="0" w:noVBand="1"/>
      </w:tblPr>
      <w:tblGrid>
        <w:gridCol w:w="1814"/>
        <w:gridCol w:w="1814"/>
        <w:gridCol w:w="1814"/>
        <w:gridCol w:w="1814"/>
        <w:gridCol w:w="1814"/>
      </w:tblGrid>
      <w:tr w:rsidR="00394F09" w14:paraId="3585222E" w14:textId="77777777">
        <w:trPr>
          <w:tblHeader/>
          <w:jc w:val="center"/>
        </w:trPr>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74E47B4" w14:textId="77777777" w:rsidR="00394F09" w:rsidRDefault="00000000">
            <w:pPr>
              <w:jc w:val="center"/>
            </w:pPr>
            <w:r>
              <w:rPr>
                <w:b/>
                <w:color w:val="FFFFFF"/>
              </w:rPr>
              <w:t>Año</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121AB7F" w14:textId="77777777" w:rsidR="00394F09" w:rsidRDefault="00000000">
            <w:pPr>
              <w:jc w:val="center"/>
            </w:pPr>
            <w:r>
              <w:rPr>
                <w:b/>
                <w:color w:val="FFFFFF"/>
              </w:rPr>
              <w:t>Horas académicas presenciales</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3BCD838" w14:textId="77777777" w:rsidR="00394F09" w:rsidRDefault="00000000">
            <w:pPr>
              <w:jc w:val="center"/>
            </w:pPr>
            <w:r>
              <w:rPr>
                <w:b/>
                <w:color w:val="FFFFFF"/>
              </w:rPr>
              <w:t>Horas no presenciales</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EBF8ED9" w14:textId="77777777" w:rsidR="00394F09" w:rsidRDefault="00000000">
            <w:pPr>
              <w:jc w:val="center"/>
            </w:pPr>
            <w:r>
              <w:rPr>
                <w:b/>
                <w:color w:val="FFFFFF"/>
              </w:rPr>
              <w:t>Horas de trabajo</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5D7DEA5" w14:textId="77777777" w:rsidR="00394F09" w:rsidRDefault="00000000">
            <w:pPr>
              <w:jc w:val="center"/>
            </w:pPr>
            <w:r>
              <w:rPr>
                <w:b/>
                <w:color w:val="FFFFFF"/>
              </w:rPr>
              <w:t>Créditos</w:t>
            </w:r>
          </w:p>
        </w:tc>
      </w:tr>
      <w:tr w:rsidR="00394F09" w14:paraId="1727BC20"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F7D0811" w14:textId="77777777" w:rsidR="00394F09" w:rsidRDefault="00000000">
            <w:pPr>
              <w:jc w:val="both"/>
            </w:pPr>
            <w:r>
              <w:t>Primero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AAB475A" w14:textId="77777777" w:rsidR="00394F09" w:rsidRDefault="00000000" w:rsidP="00CC14E7">
            <w:pPr>
              <w:jc w:val="center"/>
            </w:pPr>
            <w:r>
              <w:t>1.040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7DCECA2" w14:textId="77777777" w:rsidR="00394F09" w:rsidRDefault="00000000" w:rsidP="00CC14E7">
            <w:pPr>
              <w:jc w:val="center"/>
            </w:pPr>
            <w:r>
              <w:t>760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16EF1BF" w14:textId="77777777" w:rsidR="00394F09" w:rsidRDefault="00000000" w:rsidP="00CC14E7">
            <w:pPr>
              <w:jc w:val="center"/>
            </w:pPr>
            <w:r>
              <w:t>1.800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83CFFA2" w14:textId="77777777" w:rsidR="00394F09" w:rsidRDefault="00000000" w:rsidP="00CC14E7">
            <w:pPr>
              <w:jc w:val="center"/>
            </w:pPr>
            <w:r>
              <w:t>60</w:t>
            </w:r>
          </w:p>
        </w:tc>
      </w:tr>
      <w:tr w:rsidR="00394F09" w14:paraId="657A24EE"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A68DC08" w14:textId="77777777" w:rsidR="00394F09" w:rsidRDefault="00000000">
            <w:pPr>
              <w:jc w:val="both"/>
            </w:pPr>
            <w:r>
              <w:t>Segundo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3CE18E3" w14:textId="77777777" w:rsidR="00394F09" w:rsidRDefault="00000000" w:rsidP="00CC14E7">
            <w:pPr>
              <w:jc w:val="center"/>
            </w:pPr>
            <w:r>
              <w:t>1.200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49DB194" w14:textId="77777777" w:rsidR="00394F09" w:rsidRDefault="00000000" w:rsidP="00CC14E7">
            <w:pPr>
              <w:jc w:val="center"/>
            </w:pPr>
            <w:r>
              <w:t>600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0B250EF" w14:textId="77777777" w:rsidR="00394F09" w:rsidRDefault="00000000" w:rsidP="00CC14E7">
            <w:pPr>
              <w:jc w:val="center"/>
            </w:pPr>
            <w:r>
              <w:t>1.800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3D7B651" w14:textId="77777777" w:rsidR="00394F09" w:rsidRDefault="00000000" w:rsidP="00CC14E7">
            <w:pPr>
              <w:jc w:val="center"/>
            </w:pPr>
            <w:r>
              <w:t>60</w:t>
            </w:r>
          </w:p>
        </w:tc>
      </w:tr>
      <w:tr w:rsidR="00394F09" w14:paraId="2AAFC5D0"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9E7A0B2" w14:textId="77777777" w:rsidR="00394F09" w:rsidRDefault="00000000">
            <w:pPr>
              <w:jc w:val="both"/>
            </w:pPr>
            <w:r>
              <w:t>Tercero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60C8528" w14:textId="77777777" w:rsidR="00394F09" w:rsidRDefault="00000000" w:rsidP="00CC14E7">
            <w:pPr>
              <w:jc w:val="center"/>
            </w:pPr>
            <w:r>
              <w:t>1.280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95D4E17" w14:textId="77777777" w:rsidR="00394F09" w:rsidRDefault="00000000" w:rsidP="00CC14E7">
            <w:pPr>
              <w:jc w:val="center"/>
            </w:pPr>
            <w:r>
              <w:t>520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B8973D0" w14:textId="77777777" w:rsidR="00394F09" w:rsidRDefault="00000000" w:rsidP="00CC14E7">
            <w:pPr>
              <w:jc w:val="center"/>
            </w:pPr>
            <w:r>
              <w:t>1.800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32CD9E4" w14:textId="77777777" w:rsidR="00394F09" w:rsidRDefault="00000000" w:rsidP="00CC14E7">
            <w:pPr>
              <w:jc w:val="center"/>
            </w:pPr>
            <w:r>
              <w:t>60</w:t>
            </w:r>
          </w:p>
        </w:tc>
      </w:tr>
      <w:tr w:rsidR="00394F09" w14:paraId="29365117"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4448911" w14:textId="77777777" w:rsidR="00394F09" w:rsidRDefault="00000000">
            <w:pPr>
              <w:jc w:val="both"/>
            </w:pPr>
            <w:r>
              <w:lastRenderedPageBreak/>
              <w:t>Cuarto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44B161C" w14:textId="77777777" w:rsidR="00394F09" w:rsidRDefault="00000000" w:rsidP="00CC14E7">
            <w:pPr>
              <w:jc w:val="center"/>
            </w:pPr>
            <w:r>
              <w:t>1.280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F9C0E36" w14:textId="77777777" w:rsidR="00394F09" w:rsidRDefault="00000000" w:rsidP="00CC14E7">
            <w:pPr>
              <w:jc w:val="center"/>
            </w:pPr>
            <w:r>
              <w:t>520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0D9DF84" w14:textId="77777777" w:rsidR="00394F09" w:rsidRDefault="00000000" w:rsidP="00CC14E7">
            <w:pPr>
              <w:jc w:val="center"/>
            </w:pPr>
            <w:r>
              <w:t>1.800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160CA1B" w14:textId="77777777" w:rsidR="00394F09" w:rsidRDefault="00000000" w:rsidP="00CC14E7">
            <w:pPr>
              <w:jc w:val="center"/>
            </w:pPr>
            <w:r>
              <w:t>60</w:t>
            </w:r>
          </w:p>
        </w:tc>
      </w:tr>
      <w:tr w:rsidR="00394F09" w14:paraId="2A377D91"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3D1ACC2" w14:textId="77777777" w:rsidR="00394F09" w:rsidRDefault="00000000">
            <w:pPr>
              <w:jc w:val="both"/>
            </w:pPr>
            <w:r>
              <w:t>Quinto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DDD5A4E" w14:textId="77777777" w:rsidR="00394F09" w:rsidRDefault="00000000" w:rsidP="00CC14E7">
            <w:pPr>
              <w:jc w:val="center"/>
            </w:pPr>
            <w:r>
              <w:t>1.200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FDE3547" w14:textId="77777777" w:rsidR="00394F09" w:rsidRDefault="00000000" w:rsidP="00CC14E7">
            <w:pPr>
              <w:jc w:val="center"/>
            </w:pPr>
            <w:r>
              <w:t>600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AAEE7EB" w14:textId="77777777" w:rsidR="00394F09" w:rsidRDefault="00000000" w:rsidP="00CC14E7">
            <w:pPr>
              <w:jc w:val="center"/>
            </w:pPr>
            <w:r>
              <w:t>1.800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303F76A" w14:textId="77777777" w:rsidR="00394F09" w:rsidRDefault="00000000" w:rsidP="00CC14E7">
            <w:pPr>
              <w:jc w:val="center"/>
            </w:pPr>
            <w:r>
              <w:t>60</w:t>
            </w:r>
          </w:p>
        </w:tc>
      </w:tr>
      <w:tr w:rsidR="00394F09" w14:paraId="1F73B6CD"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DD8F845" w14:textId="77777777" w:rsidR="00394F09" w:rsidRDefault="00000000">
            <w:pPr>
              <w:jc w:val="both"/>
            </w:pPr>
            <w:r>
              <w:rPr>
                <w:b/>
              </w:rPr>
              <w:t>Total</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7B94BAD" w14:textId="77777777" w:rsidR="00394F09" w:rsidRDefault="00000000" w:rsidP="00CC14E7">
            <w:pPr>
              <w:jc w:val="center"/>
            </w:pPr>
            <w:r>
              <w:rPr>
                <w:b/>
              </w:rPr>
              <w:t>6.000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A99192C" w14:textId="77777777" w:rsidR="00394F09" w:rsidRDefault="00000000" w:rsidP="00CC14E7">
            <w:pPr>
              <w:jc w:val="center"/>
            </w:pPr>
            <w:r>
              <w:rPr>
                <w:b/>
              </w:rPr>
              <w:t>3.000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E67610E" w14:textId="77777777" w:rsidR="00394F09" w:rsidRDefault="00000000" w:rsidP="00CC14E7">
            <w:pPr>
              <w:jc w:val="center"/>
            </w:pPr>
            <w:r>
              <w:rPr>
                <w:b/>
              </w:rPr>
              <w:t>9.000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F035F81" w14:textId="77777777" w:rsidR="00394F09" w:rsidRDefault="00000000" w:rsidP="00CC14E7">
            <w:pPr>
              <w:jc w:val="center"/>
            </w:pPr>
            <w:r>
              <w:rPr>
                <w:b/>
              </w:rPr>
              <w:t>300</w:t>
            </w:r>
          </w:p>
        </w:tc>
      </w:tr>
    </w:tbl>
    <w:p w14:paraId="35388F45" w14:textId="0D16920C" w:rsidR="00394F09" w:rsidRDefault="00000000">
      <w:pPr>
        <w:spacing w:before="40" w:after="200"/>
      </w:pPr>
      <w:r>
        <w:rPr>
          <w:sz w:val="16"/>
        </w:rPr>
        <w:t>Fuente: Malla Curricular de la Carrera de Contaduría Pública.</w:t>
      </w:r>
    </w:p>
    <w:p w14:paraId="55DD17C4" w14:textId="35ED863D" w:rsidR="00394F09" w:rsidRPr="00CC14E7" w:rsidRDefault="00000000">
      <w:pPr>
        <w:spacing w:after="200"/>
        <w:jc w:val="both"/>
      </w:pPr>
      <w:r w:rsidRPr="00CC14E7">
        <w:t>El plan totaliza 6.000 horas académicas presenciales, equivalentes a 4.500 horas cronológicas, y 9.000 horas de trabajo del estudiante al sumar 3.000 horas no presenciales. Las 6.000 horas académicas corresponden al máximo fijado por el Artículo 28 del Reglamento General de Títulos y Grados y se ubican en el límite superior del rango de 4.500 a 6.000 horas compatibilizado por la III-XIII Reunión Sectorial de las Carreras de Contaduría Pública</w:t>
      </w:r>
    </w:p>
    <w:p w14:paraId="1DE5A1E8" w14:textId="77777777" w:rsidR="00394F09" w:rsidRPr="00CC14E7" w:rsidRDefault="00000000">
      <w:pPr>
        <w:keepNext/>
        <w:tabs>
          <w:tab w:val="left" w:pos="709"/>
        </w:tabs>
        <w:spacing w:before="120" w:after="200"/>
        <w:ind w:left="709" w:hanging="709"/>
        <w:rPr/>
      </w:pPr>
      <w:r w:rsidRPr="00CC14E7">
        <w:rPr>
          <w:b/>
          <w:sz w:val="24"/>
        </w:rPr>
        <w:t>8.4</w:t>
      </w:r>
      <w:r w:rsidRPr="00CC14E7">
        <w:rPr>
          <w:b/>
          <w:sz w:val="24"/>
        </w:rPr>
        <w:tab/>
        <w:t>Carga horaria cronológica en actividades de investigación</w:t>
      </w:r>
    </w:p>
    <w:p w14:paraId="1DC18D8B" w14:textId="77777777" w:rsidR="00394F09" w:rsidRPr="00CC14E7" w:rsidRDefault="00000000">
      <w:pPr>
        <w:spacing w:after="200"/>
        <w:jc w:val="both"/>
      </w:pPr>
      <w:r w:rsidRPr="00CC14E7">
        <w:rPr/>
        <w:t xml:space="preserve">La carga horaria de investigación del rediseño es la suma de las horas de investigación y práctica (HIP) que asigna cada plan de asignatura del punto 4.5. Las HIP forman parte de las horas no presenciales de trabajo del estudiante, se expresan en horas cronológicas y comprenden los trabajos de investigación formativa, los proyectos aplicados y las prácticas vinculadas a las líneas de investigación del punto 6.2. Las horas de cada asignatura resultan de distribuir sus horas de trabajo, según la malla curricular con créditos, entre las horas presenciales y las horas no presenciales de aprendizaje autónomo, trabajo en grupo, investigación y práctica, y evaluación.</w:t>
      </w:r>
    </w:p>
    <w:p>
      <w:pPr>
        <w:keepNext/>
        <w:spacing w:before="40" w:after="80" w:line="240" w:lineRule="auto"/>
        <w:jc w:val="center"/>
      </w:pPr>
      <w:r>
        <w:rPr>
          <w:rFonts w:ascii="Century Gothic" w:hAnsi="Century Gothic" w:cs="Century Gothic" w:eastAsia="Century Gothic"/>
          <w:b/>
          <w:i w:val="0"/>
          <w:sz w:val="20"/>
        </w:rPr>
        <w:t>Cuadro 3. Carga horaria de investigación por año</w:t>
      </w:r>
    </w:p>
    <w:tbl>
      <w:tblPr>
        <w:tblW w:type="auto" w:w="0"/>
        <w:jc w:val="center"/>
        <w:tblLayout w:type="fixed"/>
        <w:tblLook w:firstColumn="1" w:firstRow="1" w:lastColumn="0" w:lastRow="0" w:noHBand="0" w:noVBand="1" w:val="04A0"/>
      </w:tblPr>
      <w:tblGrid>
        <w:gridCol w:w="1474"/>
        <w:gridCol w:w="1474"/>
        <w:gridCol w:w="2154"/>
        <w:gridCol w:w="1814"/>
        <w:gridCol w:w="2154"/>
      </w:tblGrid>
      <w:tr>
        <w:trPr>
          <w:tblHeader/>
        </w:trPr>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Año</w:t>
            </w:r>
          </w:p>
        </w:tc>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Asignaturas</w:t>
            </w:r>
          </w:p>
        </w:tc>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Horas de investigación y práctica</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Horas de trabajo</w:t>
            </w:r>
          </w:p>
        </w:tc>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Porcentaje de las horas de trabajo</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Primero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228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1.800</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12,7 %</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Segundo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180</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1.800</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10,0 %</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Tercero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137</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1.800</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7,6 %</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Cuarto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158</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1.800</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8,8 %</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Quinto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171</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1.800</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9,5 %</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Total</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43</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874</w:t>
            </w: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9.000</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9,7 %</w:t>
            </w:r>
          </w:p>
        </w:tc>
      </w:tr>
    </w:tbl>
    <w:p>
      <w:pPr>
        <w:spacing w:before="40" w:after="200" w:line="240" w:lineRule="auto"/>
        <w:jc w:val="left"/>
      </w:pPr>
      <w:r>
        <w:rPr>
          <w:rFonts w:ascii="Century Gothic" w:hAnsi="Century Gothic" w:cs="Century Gothic" w:eastAsia="Century Gothic"/>
          <w:b w:val="0"/>
          <w:i w:val="0"/>
          <w:sz w:val="16"/>
        </w:rPr>
        <w:t>Fuente: elaboración con base en los planes de asignatura del punto 4.5.</w:t>
      </w:r>
    </w:p>
    <w:p w14:paraId="1DC18D8B" w14:textId="77777777" w:rsidR="00394F09" w:rsidRPr="00CC14E7" w:rsidRDefault="00000000">
      <w:pPr>
        <w:spacing w:after="200"/>
        <w:jc w:val="both"/>
      </w:pPr>
      <w:r w:rsidRPr="00CC14E7">
        <w:rPr/>
        <w:t xml:space="preserve">Las 874 horas de investigación y práctica equivalen al 9,7 % de las 9.000 horas de trabajo del plan y a unos 29 créditos. El detalle por asignatura es el siguiente:</w:t>
      </w:r>
    </w:p>
    <w:p>
      <w:pPr>
        <w:keepNext/>
        <w:spacing w:before="40" w:after="80" w:line="240" w:lineRule="auto"/>
        <w:jc w:val="center"/>
      </w:pPr>
      <w:r>
        <w:rPr>
          <w:rFonts w:ascii="Century Gothic" w:hAnsi="Century Gothic" w:cs="Century Gothic" w:eastAsia="Century Gothic"/>
          <w:b/>
          <w:i w:val="0"/>
          <w:sz w:val="20"/>
        </w:rPr>
        <w:t>Cuadro 4. Horas de investigación y práctica por asignatura</w:t>
      </w:r>
    </w:p>
    <w:tbl>
      <w:tblPr>
        <w:tblW w:type="auto" w:w="0"/>
        <w:jc w:val="center"/>
        <w:tblLayout w:type="fixed"/>
        <w:tblLook w:firstColumn="1" w:firstRow="1" w:lastColumn="0" w:lastRow="0" w:noHBand="0" w:noVBand="1" w:val="04A0"/>
      </w:tblPr>
      <w:tblGrid>
        <w:gridCol w:w="794"/>
        <w:gridCol w:w="1247"/>
        <w:gridCol w:w="5896"/>
        <w:gridCol w:w="1134"/>
      </w:tblGrid>
      <w:tr>
        <w:trPr>
          <w:tblHeader/>
        </w:trPr>
        <w:tc>
          <w:tcPr>
            <w:tcW w:type="dxa" w:w="7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Año</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Sigla</w:t>
            </w:r>
          </w:p>
        </w:tc>
        <w:tc>
          <w:tcPr>
            <w:tcW w:type="dxa" w:w="589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Asignatura</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HIP</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CPA-101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Contabilidad Básica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21</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CPA-102</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Tecnologías de Información y Herramientas Digitales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17</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ADM-101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Administración General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27</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DER-101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Derecho Comercial y Corporativo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28</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DER-102</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Derecho Laboral y Seguridad Social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28</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ECO-101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Microeconomía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44</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MAT-101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Cálculo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22</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MAT-102</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Matemáticas Financieras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41</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CPA-201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Contabilidad Intermedia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CPA-202</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Contabilidad de Sociedades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CPA-203</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Contabilidad de Tributos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30</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CPA-204</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Métodos y Técnicas de Investigación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10</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ADM-201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Administración de Sistemas Gerenciales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DER-201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Derecho Tributario y Legislación Aduanera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32</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ECO-201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Macroeconomía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32</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MAT-201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Álgebra Lineal y Programación Operativa Aplicada a los Negocios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16</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3.°</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CPA-301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Contabilidad Internacional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32</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3.°</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CPA-302</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Contabilidad de Costos y Gestión</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15</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3.°</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CPA-303</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Contabilidad de Bancos y Entidades Financieras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16</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3.°</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CPA-304</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Contabilidad y Presupuestos Gubernamental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3.°</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CPA-305</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Sistemas Contables ERP y Análisis de Datos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12</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3.°</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ADM-301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Desarrollo Organizacional y Comportamiento Organizacional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12</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3.°</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ECO-301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Preparación y Evaluación de Proyectos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3.°</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MAT-301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Estadística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10</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4.°</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CPA-401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Contabilidad Minera y Petrolera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6</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4.°</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CPA-402</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Contabilidad Agrícola y Ganadera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13</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4.°</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CPA-403</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Contabilidad de Seguros: Privado y Social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4.°</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CPA-404</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Diseño e Implantación de Sistemas de Contabilidad</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16</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4.°</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CPA-405</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Finanzas Corporativas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12</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4.°</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CPA-406</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Ética e Independencia Profesional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17</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4.°</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CPA-407</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Auditoría Financiera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32</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4.°</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CPA-408</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Auditoría Interna, Control Interno y Gestión de Riesgos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32</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4.°</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MAT-401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Matemáticas Actuariales y Técnicas Financieras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10</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CPA-501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Auditoría Operativa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8</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CPA-502</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Gabinete de Auditoría Financiera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34</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CPA-503</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Auditoría Tributaria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32</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CPA-504</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Auditoría Gubernamental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32</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CPA-505</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Auditoría Digital, Ciberseguridad y Tecnologías Emergentes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CPA-506</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Reportes y Aseguramiento de Sostenibilidad y Auditoría Ambiental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10</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CPA-507</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Auditoría de Proyectos Público y Privado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7</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CPA-508</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Auditoría Forense, Peritaje y Prevención de Delitos Económicos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12</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CPA-509</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Auditoría de Entidades Financieras y Servicios Relacionados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6</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CPA-510</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Taller de Grado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10</w:t>
            </w:r>
          </w:p>
        </w:tc>
      </w:tr>
      <w:tr>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Total</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874</w:t>
            </w:r>
          </w:p>
        </w:tc>
      </w:tr>
    </w:tbl>
    <w:p>
      <w:pPr>
        <w:spacing w:before="40" w:after="200" w:line="240" w:lineRule="auto"/>
        <w:jc w:val="left"/>
      </w:pPr>
      <w:r>
        <w:rPr>
          <w:rFonts w:ascii="Century Gothic" w:hAnsi="Century Gothic" w:cs="Century Gothic" w:eastAsia="Century Gothic"/>
          <w:b w:val="0"/>
          <w:i w:val="0"/>
          <w:sz w:val="16"/>
        </w:rPr>
        <w:t>Fuente: elaboración con base en los planes de asignatura del punto 4.5. HIP: horas de investigación y práctica.</w:t>
      </w:r>
    </w:p>
    <w:p w14:paraId="1DC18D8B" w14:textId="77777777" w:rsidR="00394F09" w:rsidRPr="00CC14E7" w:rsidRDefault="00000000">
      <w:pPr>
        <w:spacing w:after="200"/>
        <w:jc w:val="both"/>
      </w:pPr>
      <w:r w:rsidRPr="00CC14E7">
        <w:rPr/>
        <w:t xml:space="preserve">A esta carga se suma la elaboración de la tesis o del proyecto de grado después del egreso, conforme al punto 5.4. En el nivel docente, el Instituto de Investigaciones cuenta con 320 horas mensuales asignadas a su Director y a sus docentes investigadores.</w:t>
      </w:r>
    </w:p>
    <w:p w14:paraId="0020CAAE" w14:textId="77777777" w:rsidR="00394F09" w:rsidRDefault="00000000">
      <w:pPr>
        <w:keepNext/>
        <w:tabs>
          <w:tab w:val="left" w:pos="709"/>
        </w:tabs>
        <w:spacing w:before="120" w:after="200"/>
        <w:ind w:left="709" w:hanging="709"/>
      </w:pPr>
      <w:r>
        <w:rPr>
          <w:b/>
          <w:sz w:val="24"/>
        </w:rPr>
        <w:t>8.5</w:t>
      </w:r>
      <w:r>
        <w:rPr>
          <w:b/>
          <w:sz w:val="24"/>
        </w:rPr>
        <w:tab/>
        <w:t>Sistema de créditos</w:t>
      </w:r>
    </w:p>
    <w:p w14:paraId="050C2BC3" w14:textId="77777777" w:rsidR="00394F09" w:rsidRPr="00CC14E7" w:rsidRDefault="00000000">
      <w:pPr>
        <w:spacing w:after="200"/>
        <w:jc w:val="both"/>
      </w:pPr>
      <w:r w:rsidRPr="00CC14E7">
        <w:t xml:space="preserve">El plan aplica el Sistema de Créditos Académicos de la UMSA, desarrollado en el punto 4.3.5. Conforme a la Resolución HCU N.º 351/2021, se asignan 60 créditos por año académico y un crédito equivale a 30 horas de trabajo del estudiante, presenciales y no presenciales. La Carrera </w:t>
      </w:r>
      <w:r w:rsidRPr="00CC14E7">
        <w:lastRenderedPageBreak/>
        <w:t>suma 300 créditos y 9.000 horas de trabajo, equivalentes a 300 créditos del Crédito Latinoamericano de Referencia.</w:t>
      </w:r>
    </w:p>
    <w:p w14:paraId="3EF7944F" w14:textId="77777777" w:rsidR="00394F09" w:rsidRDefault="00000000">
      <w:pPr>
        <w:keepNext/>
        <w:spacing w:before="40" w:after="80"/>
        <w:jc w:val="center"/>
      </w:pPr>
      <w:r>
        <w:rPr>
          <w:b/>
        </w:rPr>
        <w:t>Cuadro 5. Créditos por año</w:t>
      </w:r>
    </w:p>
    <w:tbl>
      <w:tblPr>
        <w:tblW w:w="0" w:type="auto"/>
        <w:jc w:val="center"/>
        <w:tblLayout w:type="fixed"/>
        <w:tblLook w:val="04A0" w:firstRow="1" w:lastRow="0" w:firstColumn="1" w:lastColumn="0" w:noHBand="0" w:noVBand="1"/>
      </w:tblPr>
      <w:tblGrid>
        <w:gridCol w:w="1814"/>
        <w:gridCol w:w="1814"/>
        <w:gridCol w:w="1814"/>
        <w:gridCol w:w="1814"/>
        <w:gridCol w:w="1814"/>
      </w:tblGrid>
      <w:tr w:rsidR="00394F09" w14:paraId="3405E568" w14:textId="77777777">
        <w:trPr>
          <w:tblHeader/>
          <w:jc w:val="center"/>
        </w:trPr>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B0172F4" w14:textId="77777777" w:rsidR="00394F09" w:rsidRDefault="00000000">
            <w:pPr>
              <w:jc w:val="center"/>
            </w:pPr>
            <w:r>
              <w:rPr>
                <w:b/>
                <w:color w:val="FFFFFF"/>
              </w:rPr>
              <w:t>Año</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1A3BC94" w14:textId="77777777" w:rsidR="00394F09" w:rsidRDefault="00000000">
            <w:pPr>
              <w:jc w:val="center"/>
            </w:pPr>
            <w:r>
              <w:rPr>
                <w:b/>
                <w:color w:val="FFFFFF"/>
              </w:rPr>
              <w:t>Asignaturas</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1864D9C" w14:textId="77777777" w:rsidR="00394F09" w:rsidRDefault="00000000">
            <w:pPr>
              <w:jc w:val="center"/>
            </w:pPr>
            <w:r>
              <w:rPr>
                <w:b/>
                <w:color w:val="FFFFFF"/>
              </w:rPr>
              <w:t>Horas académicas presenciales</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85C3D53" w14:textId="77777777" w:rsidR="00394F09" w:rsidRDefault="00000000">
            <w:pPr>
              <w:jc w:val="center"/>
            </w:pPr>
            <w:r>
              <w:rPr>
                <w:b/>
                <w:color w:val="FFFFFF"/>
              </w:rPr>
              <w:t>Créditos</w:t>
            </w:r>
          </w:p>
        </w:tc>
        <w:tc>
          <w:tcPr>
            <w:tcW w:w="181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5A98951" w14:textId="77777777" w:rsidR="00394F09" w:rsidRDefault="00000000">
            <w:pPr>
              <w:jc w:val="center"/>
            </w:pPr>
            <w:r>
              <w:rPr>
                <w:b/>
                <w:color w:val="FFFFFF"/>
              </w:rPr>
              <w:t>Horas de trabajo</w:t>
            </w:r>
          </w:p>
        </w:tc>
      </w:tr>
      <w:tr w:rsidR="00394F09" w14:paraId="08924955"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13E9FB8" w14:textId="77777777" w:rsidR="00394F09" w:rsidRDefault="00000000">
            <w:pPr>
              <w:jc w:val="both"/>
            </w:pPr>
            <w:r>
              <w:t>Primero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A8246FC" w14:textId="77777777" w:rsidR="00394F09" w:rsidRDefault="00000000" w:rsidP="00CC14E7">
            <w:pPr>
              <w:jc w:val="center"/>
            </w:pPr>
            <w:r>
              <w:t>8</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2EA1607" w14:textId="77777777" w:rsidR="00394F09" w:rsidRDefault="00000000" w:rsidP="00CC14E7">
            <w:pPr>
              <w:jc w:val="center"/>
            </w:pPr>
            <w:r>
              <w:t>1.040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95BD445" w14:textId="77777777" w:rsidR="00394F09" w:rsidRDefault="00000000" w:rsidP="00CC14E7">
            <w:pPr>
              <w:jc w:val="center"/>
            </w:pPr>
            <w:r>
              <w:t>60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2EB5114" w14:textId="77777777" w:rsidR="00394F09" w:rsidRDefault="00000000" w:rsidP="00CC14E7">
            <w:pPr>
              <w:jc w:val="center"/>
            </w:pPr>
            <w:r>
              <w:t>1.800</w:t>
            </w:r>
          </w:p>
        </w:tc>
      </w:tr>
      <w:tr w:rsidR="00394F09" w14:paraId="77951799"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F13E5EB" w14:textId="77777777" w:rsidR="00394F09" w:rsidRDefault="00000000">
            <w:pPr>
              <w:jc w:val="both"/>
            </w:pPr>
            <w:r>
              <w:t>Segundo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968505F" w14:textId="77777777" w:rsidR="00394F09" w:rsidRDefault="00000000" w:rsidP="00CC14E7">
            <w:pPr>
              <w:jc w:val="center"/>
            </w:pPr>
            <w:r>
              <w:t>8</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1E02AD8" w14:textId="77777777" w:rsidR="00394F09" w:rsidRDefault="00000000" w:rsidP="00CC14E7">
            <w:pPr>
              <w:jc w:val="center"/>
            </w:pPr>
            <w:r>
              <w:t>1.200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FD8949B" w14:textId="77777777" w:rsidR="00394F09" w:rsidRDefault="00000000" w:rsidP="00CC14E7">
            <w:pPr>
              <w:jc w:val="center"/>
            </w:pPr>
            <w:r>
              <w:t>60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2C9ECFA" w14:textId="77777777" w:rsidR="00394F09" w:rsidRDefault="00000000" w:rsidP="00CC14E7">
            <w:pPr>
              <w:jc w:val="center"/>
            </w:pPr>
            <w:r>
              <w:t>1.800</w:t>
            </w:r>
          </w:p>
        </w:tc>
      </w:tr>
      <w:tr w:rsidR="00394F09" w14:paraId="654D2B4C"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DB72E30" w14:textId="77777777" w:rsidR="00394F09" w:rsidRDefault="00000000">
            <w:pPr>
              <w:jc w:val="both"/>
            </w:pPr>
            <w:r>
              <w:t>Tercero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773A69A" w14:textId="77777777" w:rsidR="00394F09" w:rsidRDefault="00000000" w:rsidP="00CC14E7">
            <w:pPr>
              <w:jc w:val="center"/>
            </w:pPr>
            <w:r>
              <w:t>8</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ACB4081" w14:textId="77777777" w:rsidR="00394F09" w:rsidRDefault="00000000" w:rsidP="00CC14E7">
            <w:pPr>
              <w:jc w:val="center"/>
            </w:pPr>
            <w:r>
              <w:t>1.280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276778B" w14:textId="77777777" w:rsidR="00394F09" w:rsidRDefault="00000000" w:rsidP="00CC14E7">
            <w:pPr>
              <w:jc w:val="center"/>
            </w:pPr>
            <w:r>
              <w:t>60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5D4F1CD" w14:textId="77777777" w:rsidR="00394F09" w:rsidRDefault="00000000" w:rsidP="00CC14E7">
            <w:pPr>
              <w:jc w:val="center"/>
            </w:pPr>
            <w:r>
              <w:t>1.800</w:t>
            </w:r>
          </w:p>
        </w:tc>
      </w:tr>
      <w:tr w:rsidR="00394F09" w14:paraId="2B542FC6"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C82FD0A" w14:textId="77777777" w:rsidR="00394F09" w:rsidRDefault="00000000">
            <w:pPr>
              <w:jc w:val="both"/>
            </w:pPr>
            <w:r>
              <w:t>Cuarto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8326132" w14:textId="77777777" w:rsidR="00394F09" w:rsidRDefault="00000000" w:rsidP="00CC14E7">
            <w:pPr>
              <w:jc w:val="center"/>
            </w:pPr>
            <w:r>
              <w:t>9</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FC7789B" w14:textId="77777777" w:rsidR="00394F09" w:rsidRDefault="00000000" w:rsidP="00CC14E7">
            <w:pPr>
              <w:jc w:val="center"/>
            </w:pPr>
            <w:r>
              <w:t>1.280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126AAA0D" w14:textId="77777777" w:rsidR="00394F09" w:rsidRDefault="00000000" w:rsidP="00CC14E7">
            <w:pPr>
              <w:jc w:val="center"/>
            </w:pPr>
            <w:r>
              <w:t>60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210A831A" w14:textId="77777777" w:rsidR="00394F09" w:rsidRDefault="00000000" w:rsidP="00CC14E7">
            <w:pPr>
              <w:jc w:val="center"/>
            </w:pPr>
            <w:r>
              <w:t>1.800</w:t>
            </w:r>
          </w:p>
        </w:tc>
      </w:tr>
      <w:tr w:rsidR="00394F09" w14:paraId="50E06E48"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57B982AA" w14:textId="77777777" w:rsidR="00394F09" w:rsidRDefault="00000000">
            <w:pPr>
              <w:jc w:val="both"/>
            </w:pPr>
            <w:r>
              <w:t>Quinto</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2D69565" w14:textId="77777777" w:rsidR="00394F09" w:rsidRDefault="00000000" w:rsidP="00CC14E7">
            <w:pPr>
              <w:jc w:val="center"/>
            </w:pPr>
            <w:r>
              <w:t>10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D2DEACD" w14:textId="77777777" w:rsidR="00394F09" w:rsidRDefault="00000000" w:rsidP="00CC14E7">
            <w:pPr>
              <w:jc w:val="center"/>
            </w:pPr>
            <w:r>
              <w:t>1.200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6595B3A2" w14:textId="77777777" w:rsidR="00394F09" w:rsidRDefault="00000000" w:rsidP="00CC14E7">
            <w:pPr>
              <w:jc w:val="center"/>
            </w:pPr>
            <w:r>
              <w:t>60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B1933AE" w14:textId="77777777" w:rsidR="00394F09" w:rsidRDefault="00000000" w:rsidP="00CC14E7">
            <w:pPr>
              <w:jc w:val="center"/>
            </w:pPr>
            <w:r>
              <w:t>1.800</w:t>
            </w:r>
          </w:p>
        </w:tc>
      </w:tr>
      <w:tr w:rsidR="00394F09" w14:paraId="118C21A0" w14:textId="77777777">
        <w:trPr>
          <w:jc w:val="center"/>
        </w:trPr>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4CF3925A" w14:textId="77777777" w:rsidR="00394F09" w:rsidRDefault="00000000">
            <w:pPr>
              <w:jc w:val="both"/>
            </w:pPr>
            <w:r>
              <w:rPr>
                <w:b/>
              </w:rPr>
              <w:t>Total</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7426A80" w14:textId="77777777" w:rsidR="00394F09" w:rsidRDefault="00000000" w:rsidP="00CC14E7">
            <w:pPr>
              <w:jc w:val="center"/>
            </w:pPr>
            <w:r>
              <w:rPr>
                <w:b/>
              </w:rPr>
              <w:t>43</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09FC883F" w14:textId="77777777" w:rsidR="00394F09" w:rsidRDefault="00000000" w:rsidP="00CC14E7">
            <w:pPr>
              <w:jc w:val="center"/>
            </w:pPr>
            <w:r>
              <w:rPr>
                <w:b/>
              </w:rPr>
              <w:t>6.000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380380E6" w14:textId="77777777" w:rsidR="00394F09" w:rsidRDefault="00000000" w:rsidP="00CC14E7">
            <w:pPr>
              <w:jc w:val="center"/>
            </w:pPr>
            <w:r>
              <w:rPr>
                <w:b/>
              </w:rPr>
              <w:t>300</w:t>
            </w:r>
          </w:p>
        </w:tc>
        <w:tc>
          <w:tcPr>
            <w:tcW w:w="1814" w:type="dxa"/>
            <w:tcBorders>
              <w:top w:val="single" w:sz="4" w:space="0" w:color="8EAADB"/>
              <w:left w:val="single" w:sz="4" w:space="0" w:color="8EAADB"/>
              <w:bottom w:val="single" w:sz="4" w:space="0" w:color="8EAADB"/>
              <w:right w:val="single" w:sz="4" w:space="0" w:color="8EAADB"/>
            </w:tcBorders>
            <w:shd w:val="clear" w:color="auto" w:fill="D9E2F3"/>
          </w:tcPr>
          <w:p w14:paraId="7974D13E" w14:textId="77777777" w:rsidR="00394F09" w:rsidRDefault="00000000" w:rsidP="00CC14E7">
            <w:pPr>
              <w:jc w:val="center"/>
            </w:pPr>
            <w:r>
              <w:rPr>
                <w:b/>
              </w:rPr>
              <w:t>9.000</w:t>
            </w:r>
          </w:p>
        </w:tc>
      </w:tr>
    </w:tbl>
    <w:p w14:paraId="47F2B265" w14:textId="1C0B9681" w:rsidR="00394F09" w:rsidRDefault="00000000">
      <w:pPr>
        <w:spacing w:before="40" w:after="200"/>
      </w:pPr>
      <w:r>
        <w:rPr>
          <w:sz w:val="16"/>
        </w:rPr>
        <w:t>Fuente: Malla Curricular de la Carrera de Contaduría Pública.</w:t>
      </w:r>
    </w:p>
    <w:p w14:paraId="4E472401" w14:textId="77777777" w:rsidR="00394F09" w:rsidRDefault="00000000">
      <w:pPr>
        <w:keepNext/>
        <w:tabs>
          <w:tab w:val="left" w:pos="709"/>
        </w:tabs>
        <w:spacing w:before="120" w:after="200"/>
        <w:ind w:left="709" w:hanging="709"/>
      </w:pPr>
      <w:r>
        <w:rPr>
          <w:b/>
          <w:sz w:val="24"/>
        </w:rPr>
        <w:t>8.6</w:t>
      </w:r>
      <w:r>
        <w:rPr>
          <w:b/>
          <w:sz w:val="24"/>
        </w:rPr>
        <w:tab/>
        <w:t>Número de estudiantes por asignatura</w:t>
      </w:r>
    </w:p>
    <w:p w14:paraId="1A3D13E8" w14:textId="77777777" w:rsidR="00394F09" w:rsidRDefault="00000000">
      <w:pPr>
        <w:spacing w:after="200"/>
        <w:jc w:val="both"/>
      </w:pPr>
      <w:r>
        <w:t>El Artículo 12 de la Resolución HCU N.º 032/2025 exige especificar el número mínimo y máximo de estudiantes por asignatura o paralelo. La situación actual muestra una relación muy elevada para un modelo por competencias:</w:t>
      </w:r>
    </w:p>
    <w:p w14:paraId="34316115" w14:textId="09C4D69C" w:rsidR="00394F09" w:rsidRDefault="00000000">
      <w:pPr>
        <w:keepNext/>
        <w:spacing w:before="40" w:after="80"/>
        <w:jc w:val="center"/>
      </w:pPr>
      <w:r>
        <w:rPr>
          <w:b/>
        </w:rPr>
        <w:t xml:space="preserve">Cuadro </w:t>
      </w:r>
      <w:r w:rsidR="001D404F">
        <w:rPr>
          <w:b/>
        </w:rPr>
        <w:t>5</w:t>
      </w:r>
      <w:r>
        <w:rPr>
          <w:b/>
        </w:rPr>
        <w:t>. Estudiantes inscritos por asignatura y paralelo</w:t>
      </w:r>
    </w:p>
    <w:tbl>
      <w:tblPr>
        <w:tblW w:w="0" w:type="auto"/>
        <w:jc w:val="center"/>
        <w:tblLayout w:type="fixed"/>
        <w:tblLook w:val="04A0" w:firstRow="1" w:lastRow="0" w:firstColumn="1" w:lastColumn="0" w:noHBand="0" w:noVBand="1"/>
      </w:tblPr>
      <w:tblGrid>
        <w:gridCol w:w="4309"/>
        <w:gridCol w:w="1191"/>
        <w:gridCol w:w="1191"/>
        <w:gridCol w:w="1191"/>
        <w:gridCol w:w="1191"/>
      </w:tblGrid>
      <w:tr w:rsidR="00394F09" w14:paraId="1BF02DFB" w14:textId="77777777">
        <w:trPr>
          <w:tblHeader/>
          <w:jc w:val="center"/>
        </w:trPr>
        <w:tc>
          <w:tcPr>
            <w:tcW w:w="430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5662623" w14:textId="77777777" w:rsidR="00394F09" w:rsidRDefault="00000000">
            <w:pPr>
              <w:jc w:val="center"/>
            </w:pPr>
            <w:r>
              <w:rPr>
                <w:b/>
                <w:color w:val="FFFFFF"/>
              </w:rPr>
              <w:t>Concepto</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AD1FFCF" w14:textId="77777777" w:rsidR="00394F09" w:rsidRDefault="00000000">
            <w:pPr>
              <w:jc w:val="center"/>
            </w:pPr>
            <w:r>
              <w:rPr>
                <w:b/>
                <w:color w:val="FFFFFF"/>
              </w:rPr>
              <w:t>2023</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54F5BAE" w14:textId="77777777" w:rsidR="00394F09" w:rsidRDefault="00000000">
            <w:pPr>
              <w:jc w:val="center"/>
            </w:pPr>
            <w:r>
              <w:rPr>
                <w:b/>
                <w:color w:val="FFFFFF"/>
              </w:rPr>
              <w:t>2024</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07CCD85" w14:textId="77777777" w:rsidR="00394F09" w:rsidRDefault="00000000">
            <w:pPr>
              <w:jc w:val="center"/>
            </w:pPr>
            <w:r>
              <w:rPr>
                <w:b/>
                <w:color w:val="FFFFFF"/>
              </w:rPr>
              <w:t>2025</w:t>
            </w:r>
          </w:p>
        </w:tc>
        <w:tc>
          <w:tcPr>
            <w:tcW w:w="11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EE540B4" w14:textId="77777777" w:rsidR="00394F09" w:rsidRDefault="00000000">
            <w:pPr>
              <w:jc w:val="center"/>
            </w:pPr>
            <w:r>
              <w:rPr>
                <w:b/>
                <w:color w:val="FFFFFF"/>
              </w:rPr>
              <w:t>2026</w:t>
            </w:r>
          </w:p>
        </w:tc>
      </w:tr>
      <w:tr w:rsidR="00394F09" w14:paraId="1B7BD027" w14:textId="77777777">
        <w:trPr>
          <w:jc w:val="center"/>
        </w:trPr>
        <w:tc>
          <w:tcPr>
            <w:tcW w:w="4309" w:type="dxa"/>
            <w:tcBorders>
              <w:top w:val="single" w:sz="4" w:space="0" w:color="8EAADB"/>
              <w:left w:val="single" w:sz="4" w:space="0" w:color="8EAADB"/>
              <w:bottom w:val="single" w:sz="4" w:space="0" w:color="8EAADB"/>
              <w:right w:val="single" w:sz="4" w:space="0" w:color="8EAADB"/>
            </w:tcBorders>
            <w:shd w:val="clear" w:color="auto" w:fill="D9E2F3"/>
          </w:tcPr>
          <w:p w14:paraId="6820C1EF" w14:textId="77777777" w:rsidR="00394F09" w:rsidRDefault="00000000">
            <w:pPr>
              <w:jc w:val="center"/>
            </w:pPr>
            <w:r>
              <w:t>Inscripciones por asignatura y paralelo</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4BBCE02A" w14:textId="77777777" w:rsidR="00394F09" w:rsidRDefault="00000000">
            <w:pPr>
              <w:jc w:val="center"/>
            </w:pPr>
            <w:r>
              <w:t>22.636</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27F08C24" w14:textId="77777777" w:rsidR="00394F09" w:rsidRDefault="00000000">
            <w:pPr>
              <w:jc w:val="center"/>
            </w:pPr>
            <w:r>
              <w:t>23.811</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523D1599" w14:textId="77777777" w:rsidR="00394F09" w:rsidRDefault="00000000">
            <w:pPr>
              <w:jc w:val="center"/>
            </w:pPr>
            <w:r>
              <w:t>23.983</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0C72643B" w14:textId="77777777" w:rsidR="00394F09" w:rsidRDefault="00000000">
            <w:pPr>
              <w:jc w:val="center"/>
            </w:pPr>
            <w:r>
              <w:t>24.117</w:t>
            </w:r>
          </w:p>
        </w:tc>
      </w:tr>
      <w:tr w:rsidR="00394F09" w14:paraId="441E3EA5" w14:textId="77777777">
        <w:trPr>
          <w:jc w:val="center"/>
        </w:trPr>
        <w:tc>
          <w:tcPr>
            <w:tcW w:w="4309" w:type="dxa"/>
            <w:tcBorders>
              <w:top w:val="single" w:sz="4" w:space="0" w:color="8EAADB"/>
              <w:left w:val="single" w:sz="4" w:space="0" w:color="8EAADB"/>
              <w:bottom w:val="single" w:sz="4" w:space="0" w:color="8EAADB"/>
              <w:right w:val="single" w:sz="4" w:space="0" w:color="8EAADB"/>
            </w:tcBorders>
            <w:shd w:val="clear" w:color="auto" w:fill="D9E2F3"/>
          </w:tcPr>
          <w:p w14:paraId="77ED1BCA" w14:textId="77777777" w:rsidR="00394F09" w:rsidRDefault="00000000">
            <w:pPr>
              <w:jc w:val="center"/>
            </w:pPr>
            <w:r>
              <w:t>Paralelos</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5E501A5A" w14:textId="77777777" w:rsidR="00394F09" w:rsidRDefault="00000000">
            <w:pPr>
              <w:jc w:val="center"/>
            </w:pPr>
            <w:r>
              <w:t>208</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420FE635" w14:textId="77777777" w:rsidR="00394F09" w:rsidRDefault="00000000">
            <w:pPr>
              <w:jc w:val="center"/>
            </w:pPr>
            <w:r>
              <w:t>229</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76FF4E3A" w14:textId="77777777" w:rsidR="00394F09" w:rsidRDefault="00000000">
            <w:pPr>
              <w:jc w:val="center"/>
            </w:pPr>
            <w:r>
              <w:t>222</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3B68F225" w14:textId="77777777" w:rsidR="00394F09" w:rsidRDefault="00000000">
            <w:pPr>
              <w:jc w:val="center"/>
            </w:pPr>
            <w:r>
              <w:t>227</w:t>
            </w:r>
          </w:p>
        </w:tc>
      </w:tr>
      <w:tr w:rsidR="00394F09" w14:paraId="479CA3FD" w14:textId="77777777">
        <w:trPr>
          <w:jc w:val="center"/>
        </w:trPr>
        <w:tc>
          <w:tcPr>
            <w:tcW w:w="4309" w:type="dxa"/>
            <w:tcBorders>
              <w:top w:val="single" w:sz="4" w:space="0" w:color="8EAADB"/>
              <w:left w:val="single" w:sz="4" w:space="0" w:color="8EAADB"/>
              <w:bottom w:val="single" w:sz="4" w:space="0" w:color="8EAADB"/>
              <w:right w:val="single" w:sz="4" w:space="0" w:color="8EAADB"/>
            </w:tcBorders>
            <w:shd w:val="clear" w:color="auto" w:fill="D9E2F3"/>
          </w:tcPr>
          <w:p w14:paraId="57562B8A" w14:textId="77777777" w:rsidR="00394F09" w:rsidRDefault="00000000">
            <w:pPr>
              <w:jc w:val="center"/>
            </w:pPr>
            <w:r>
              <w:t>Promedio de estudiantes por paralelo</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1FD120AE" w14:textId="77777777" w:rsidR="00394F09" w:rsidRDefault="00000000">
            <w:pPr>
              <w:jc w:val="center"/>
            </w:pPr>
            <w:r>
              <w:t>109</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34DF7AFE" w14:textId="77777777" w:rsidR="00394F09" w:rsidRDefault="00000000">
            <w:pPr>
              <w:jc w:val="center"/>
            </w:pPr>
            <w:r>
              <w:t>104</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7C7E3C8F" w14:textId="77777777" w:rsidR="00394F09" w:rsidRDefault="00000000">
            <w:pPr>
              <w:jc w:val="center"/>
            </w:pPr>
            <w:r>
              <w:t>108</w:t>
            </w:r>
          </w:p>
        </w:tc>
        <w:tc>
          <w:tcPr>
            <w:tcW w:w="1191" w:type="dxa"/>
            <w:tcBorders>
              <w:top w:val="single" w:sz="4" w:space="0" w:color="8EAADB"/>
              <w:left w:val="single" w:sz="4" w:space="0" w:color="8EAADB"/>
              <w:bottom w:val="single" w:sz="4" w:space="0" w:color="8EAADB"/>
              <w:right w:val="single" w:sz="4" w:space="0" w:color="8EAADB"/>
            </w:tcBorders>
            <w:shd w:val="clear" w:color="auto" w:fill="D9E2F3"/>
          </w:tcPr>
          <w:p w14:paraId="11E6356F" w14:textId="77777777" w:rsidR="00394F09" w:rsidRDefault="00000000">
            <w:pPr>
              <w:jc w:val="center"/>
            </w:pPr>
            <w:r>
              <w:t>106</w:t>
            </w:r>
          </w:p>
        </w:tc>
      </w:tr>
    </w:tbl>
    <w:p w14:paraId="5F4BF162" w14:textId="77777777" w:rsidR="00394F09" w:rsidRDefault="00000000">
      <w:pPr>
        <w:spacing w:before="40" w:after="200"/>
      </w:pPr>
      <w:r>
        <w:rPr>
          <w:sz w:val="16"/>
        </w:rPr>
        <w:t>Fuente: Centro de Cómputo de la Carrera de Contaduría Pública, Diagnóstico 2026.</w:t>
      </w:r>
    </w:p>
    <w:p w14:paraId="75B883B8" w14:textId="036851E0" w:rsidR="00394F09" w:rsidRDefault="001D404F">
      <w:pPr>
        <w:spacing w:after="200"/>
        <w:jc w:val="both"/>
      </w:pPr>
      <w:r>
        <w:t xml:space="preserve">La definición de la cantidad de estudiantes mínima y máxima depende de la cantidad de horas disponibles que tiene la carrera </w:t>
      </w:r>
      <w:proofErr w:type="spellStart"/>
      <w:r>
        <w:t>asi</w:t>
      </w:r>
      <w:proofErr w:type="spellEnd"/>
      <w:r>
        <w:t xml:space="preserve"> como de la población estudiantil en función a estos parámetros el </w:t>
      </w:r>
      <w:proofErr w:type="gramStart"/>
      <w:r>
        <w:t>Director</w:t>
      </w:r>
      <w:proofErr w:type="gramEnd"/>
      <w:r>
        <w:t xml:space="preserve"> de carrera debe habilitar la cantidad de estudiantes que se pueden inscribir por paralelo de tal manera que se distribuya la carga de forma equitativa.</w:t>
      </w:r>
    </w:p>
    <w:sectPr w:rsidR="00394F09" w:rsidSect="00034616">
      <w:headerReference w:type="default" r:id="rId8"/>
      <w:footerReference w:type="default" r:id="rId9"/>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60F13" w14:textId="77777777" w:rsidR="00B61B87" w:rsidRDefault="00B61B87">
      <w:r>
        <w:separator/>
      </w:r>
    </w:p>
  </w:endnote>
  <w:endnote w:type="continuationSeparator" w:id="0">
    <w:p w14:paraId="0FF2408B" w14:textId="77777777" w:rsidR="00B61B87" w:rsidRDefault="00B61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3D8C" w14:textId="77777777" w:rsidR="00394F09" w:rsidRDefault="00000000">
    <w:pPr>
      <w:pStyle w:val="Piedepgina"/>
      <w:jc w:val="right"/>
    </w:pPr>
    <w:r>
      <w:fldChar w:fldCharType="begin"/>
    </w:r>
    <w:r>
      <w:instrText xml:space="preserve"> PAGE </w:instrText>
    </w:r>
    <w:r w:rsidR="00CC14E7">
      <w:fldChar w:fldCharType="separate"/>
    </w:r>
    <w:r w:rsidR="00CC14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9DCD7" w14:textId="77777777" w:rsidR="00B61B87" w:rsidRDefault="00B61B87">
      <w:r>
        <w:separator/>
      </w:r>
    </w:p>
  </w:footnote>
  <w:footnote w:type="continuationSeparator" w:id="0">
    <w:p w14:paraId="12AD4A3A" w14:textId="77777777" w:rsidR="00B61B87" w:rsidRDefault="00B61B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4F09" w14:paraId="3ED7492E" w14:textId="77777777">
      <w:trPr>
        <w:jc w:val="center"/>
      </w:trPr>
      <w:tc>
        <w:tcPr>
          <w:tcW w:w="1247" w:type="dxa"/>
          <w:vAlign w:val="center"/>
        </w:tcPr>
        <w:p w14:paraId="4759E4F9" w14:textId="77777777" w:rsidR="00394F09" w:rsidRDefault="00000000">
          <w:pPr>
            <w:spacing w:after="40"/>
          </w:pPr>
          <w:r>
            <w:rPr>
              <w:noProof/>
            </w:rPr>
            <w:drawing>
              <wp:inline distT="0" distB="0" distL="0" distR="0" wp14:anchorId="239415F8" wp14:editId="031B822C">
                <wp:extent cx="484248" cy="684000"/>
                <wp:effectExtent l="0" t="0" r="0" b="0"/>
                <wp:docPr id="191941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5EB20FAE" w14:textId="77777777" w:rsidR="00394F09"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70105D46" w14:textId="77777777" w:rsidR="00394F09" w:rsidRDefault="00000000">
          <w:pPr>
            <w:spacing w:after="40"/>
            <w:jc w:val="right"/>
          </w:pPr>
          <w:r>
            <w:rPr>
              <w:noProof/>
            </w:rPr>
            <w:drawing>
              <wp:inline distT="0" distB="0" distL="0" distR="0" wp14:anchorId="515D7281" wp14:editId="08FE9244">
                <wp:extent cx="445846" cy="684000"/>
                <wp:effectExtent l="0" t="0" r="0" b="0"/>
                <wp:docPr id="1481143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641F4233" w14:textId="77777777" w:rsidR="00394F09" w:rsidRDefault="00394F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CD76126"/>
    <w:multiLevelType w:val="hybridMultilevel"/>
    <w:tmpl w:val="9168BA26"/>
    <w:lvl w:ilvl="0" w:tplc="D856F30C">
      <w:start w:val="1"/>
      <w:numFmt w:val="bullet"/>
      <w:lvlText w:val=""/>
      <w:lvlJc w:val="left"/>
      <w:pPr>
        <w:ind w:left="357" w:hanging="357"/>
      </w:pPr>
      <w:rPr>
        <w:rFonts w:ascii="Wingdings" w:hAnsi="Wingdings" w:cs="Wingdings" w:hint="default"/>
        <w:sz w:val="20"/>
      </w:rPr>
    </w:lvl>
    <w:lvl w:ilvl="1" w:tplc="CAB03DC0">
      <w:start w:val="1"/>
      <w:numFmt w:val="bullet"/>
      <w:lvlText w:val="–"/>
      <w:lvlJc w:val="left"/>
      <w:pPr>
        <w:ind w:left="720" w:hanging="283"/>
      </w:pPr>
      <w:rPr>
        <w:rFonts w:ascii="Century Gothic" w:hAnsi="Century Gothic" w:cs="Century Gothic" w:hint="default"/>
        <w:sz w:val="20"/>
      </w:rPr>
    </w:lvl>
    <w:lvl w:ilvl="2" w:tplc="40321622">
      <w:start w:val="1"/>
      <w:numFmt w:val="bullet"/>
      <w:lvlText w:val="·"/>
      <w:lvlJc w:val="left"/>
      <w:pPr>
        <w:ind w:left="1077" w:hanging="283"/>
      </w:pPr>
      <w:rPr>
        <w:rFonts w:ascii="Symbol" w:hAnsi="Symbol" w:cs="Symbol" w:hint="default"/>
        <w:sz w:val="20"/>
      </w:rPr>
    </w:lvl>
    <w:lvl w:ilvl="3" w:tplc="9894E58E">
      <w:numFmt w:val="decimal"/>
      <w:lvlText w:val=""/>
      <w:lvlJc w:val="left"/>
    </w:lvl>
    <w:lvl w:ilvl="4" w:tplc="338ABABE">
      <w:numFmt w:val="decimal"/>
      <w:lvlText w:val=""/>
      <w:lvlJc w:val="left"/>
    </w:lvl>
    <w:lvl w:ilvl="5" w:tplc="86200498">
      <w:numFmt w:val="decimal"/>
      <w:lvlText w:val=""/>
      <w:lvlJc w:val="left"/>
    </w:lvl>
    <w:lvl w:ilvl="6" w:tplc="B19C2B14">
      <w:numFmt w:val="decimal"/>
      <w:lvlText w:val=""/>
      <w:lvlJc w:val="left"/>
    </w:lvl>
    <w:lvl w:ilvl="7" w:tplc="07A4729A">
      <w:numFmt w:val="decimal"/>
      <w:lvlText w:val=""/>
      <w:lvlJc w:val="left"/>
    </w:lvl>
    <w:lvl w:ilvl="8" w:tplc="D90E780E">
      <w:numFmt w:val="decimal"/>
      <w:lvlText w:val=""/>
      <w:lvlJc w:val="left"/>
    </w:lvl>
  </w:abstractNum>
  <w:abstractNum w:abstractNumId="10" w15:restartNumberingAfterBreak="0">
    <w:nsid w:val="3E075DA2"/>
    <w:multiLevelType w:val="hybridMultilevel"/>
    <w:tmpl w:val="D6EA5EB6"/>
    <w:lvl w:ilvl="0" w:tplc="FC3E8B06">
      <w:start w:val="1"/>
      <w:numFmt w:val="decimal"/>
      <w:lvlText w:val="%1."/>
      <w:lvlJc w:val="left"/>
      <w:pPr>
        <w:ind w:left="357" w:hanging="357"/>
      </w:pPr>
      <w:rPr>
        <w:rFonts w:ascii="Century Gothic" w:hAnsi="Century Gothic" w:cs="Century Gothic" w:hint="default"/>
        <w:b/>
        <w:sz w:val="20"/>
      </w:rPr>
    </w:lvl>
    <w:lvl w:ilvl="1" w:tplc="F19C9090">
      <w:start w:val="1"/>
      <w:numFmt w:val="lowerLetter"/>
      <w:lvlText w:val="%2."/>
      <w:lvlJc w:val="left"/>
      <w:pPr>
        <w:ind w:left="720" w:hanging="357"/>
      </w:pPr>
      <w:rPr>
        <w:rFonts w:ascii="Century Gothic" w:hAnsi="Century Gothic" w:cs="Century Gothic" w:hint="default"/>
        <w:b/>
        <w:sz w:val="20"/>
      </w:rPr>
    </w:lvl>
    <w:lvl w:ilvl="2" w:tplc="8724E424">
      <w:start w:val="1"/>
      <w:numFmt w:val="bullet"/>
      <w:lvlText w:val=""/>
      <w:lvlJc w:val="left"/>
      <w:pPr>
        <w:ind w:left="1077" w:hanging="283"/>
      </w:pPr>
      <w:rPr>
        <w:rFonts w:ascii="Wingdings" w:hAnsi="Wingdings" w:cs="Wingdings" w:hint="default"/>
        <w:sz w:val="20"/>
      </w:rPr>
    </w:lvl>
    <w:lvl w:ilvl="3" w:tplc="E57A3270">
      <w:numFmt w:val="decimal"/>
      <w:lvlText w:val=""/>
      <w:lvlJc w:val="left"/>
    </w:lvl>
    <w:lvl w:ilvl="4" w:tplc="471212CE">
      <w:numFmt w:val="decimal"/>
      <w:lvlText w:val=""/>
      <w:lvlJc w:val="left"/>
    </w:lvl>
    <w:lvl w:ilvl="5" w:tplc="B33462BE">
      <w:numFmt w:val="decimal"/>
      <w:lvlText w:val=""/>
      <w:lvlJc w:val="left"/>
    </w:lvl>
    <w:lvl w:ilvl="6" w:tplc="89866648">
      <w:numFmt w:val="decimal"/>
      <w:lvlText w:val=""/>
      <w:lvlJc w:val="left"/>
    </w:lvl>
    <w:lvl w:ilvl="7" w:tplc="378079AE">
      <w:numFmt w:val="decimal"/>
      <w:lvlText w:val=""/>
      <w:lvlJc w:val="left"/>
    </w:lvl>
    <w:lvl w:ilvl="8" w:tplc="646E5364">
      <w:numFmt w:val="decimal"/>
      <w:lvlText w:val=""/>
      <w:lvlJc w:val="left"/>
    </w:lvl>
  </w:abstractNum>
  <w:abstractNum w:abstractNumId="11" w15:restartNumberingAfterBreak="0">
    <w:nsid w:val="4A0C7EDE"/>
    <w:multiLevelType w:val="hybridMultilevel"/>
    <w:tmpl w:val="D7CAE99E"/>
    <w:lvl w:ilvl="0" w:tplc="03CCE100">
      <w:start w:val="1"/>
      <w:numFmt w:val="lowerLetter"/>
      <w:lvlText w:val="%1."/>
      <w:lvlJc w:val="left"/>
      <w:pPr>
        <w:ind w:left="357" w:hanging="357"/>
      </w:pPr>
      <w:rPr>
        <w:rFonts w:ascii="Century Gothic" w:hAnsi="Century Gothic" w:cs="Century Gothic" w:hint="default"/>
        <w:b/>
        <w:sz w:val="20"/>
      </w:rPr>
    </w:lvl>
    <w:lvl w:ilvl="1" w:tplc="3948CAD2">
      <w:start w:val="1"/>
      <w:numFmt w:val="bullet"/>
      <w:lvlText w:val=""/>
      <w:lvlJc w:val="left"/>
      <w:pPr>
        <w:ind w:left="720" w:hanging="357"/>
      </w:pPr>
      <w:rPr>
        <w:rFonts w:ascii="Wingdings" w:hAnsi="Wingdings" w:cs="Wingdings" w:hint="default"/>
        <w:sz w:val="20"/>
      </w:rPr>
    </w:lvl>
    <w:lvl w:ilvl="2" w:tplc="94E0BC38">
      <w:start w:val="1"/>
      <w:numFmt w:val="bullet"/>
      <w:lvlText w:val="–"/>
      <w:lvlJc w:val="left"/>
      <w:pPr>
        <w:ind w:left="1077" w:hanging="283"/>
      </w:pPr>
      <w:rPr>
        <w:rFonts w:ascii="Century Gothic" w:hAnsi="Century Gothic" w:cs="Century Gothic" w:hint="default"/>
        <w:sz w:val="20"/>
      </w:rPr>
    </w:lvl>
    <w:lvl w:ilvl="3" w:tplc="56A8F5CE">
      <w:numFmt w:val="decimal"/>
      <w:lvlText w:val=""/>
      <w:lvlJc w:val="left"/>
    </w:lvl>
    <w:lvl w:ilvl="4" w:tplc="7E726BA0">
      <w:numFmt w:val="decimal"/>
      <w:lvlText w:val=""/>
      <w:lvlJc w:val="left"/>
    </w:lvl>
    <w:lvl w:ilvl="5" w:tplc="4E3E01FE">
      <w:numFmt w:val="decimal"/>
      <w:lvlText w:val=""/>
      <w:lvlJc w:val="left"/>
    </w:lvl>
    <w:lvl w:ilvl="6" w:tplc="C0D43D8C">
      <w:numFmt w:val="decimal"/>
      <w:lvlText w:val=""/>
      <w:lvlJc w:val="left"/>
    </w:lvl>
    <w:lvl w:ilvl="7" w:tplc="AA9EE6D0">
      <w:numFmt w:val="decimal"/>
      <w:lvlText w:val=""/>
      <w:lvlJc w:val="left"/>
    </w:lvl>
    <w:lvl w:ilvl="8" w:tplc="39EC5BBE">
      <w:numFmt w:val="decimal"/>
      <w:lvlText w:val=""/>
      <w:lvlJc w:val="left"/>
    </w:lvl>
  </w:abstractNum>
  <w:num w:numId="1" w16cid:durableId="317199502">
    <w:abstractNumId w:val="8"/>
  </w:num>
  <w:num w:numId="2" w16cid:durableId="855265333">
    <w:abstractNumId w:val="6"/>
  </w:num>
  <w:num w:numId="3" w16cid:durableId="755858938">
    <w:abstractNumId w:val="5"/>
  </w:num>
  <w:num w:numId="4" w16cid:durableId="2046326824">
    <w:abstractNumId w:val="4"/>
  </w:num>
  <w:num w:numId="5" w16cid:durableId="1783650918">
    <w:abstractNumId w:val="7"/>
  </w:num>
  <w:num w:numId="6" w16cid:durableId="1830364424">
    <w:abstractNumId w:val="3"/>
  </w:num>
  <w:num w:numId="7" w16cid:durableId="1180967046">
    <w:abstractNumId w:val="2"/>
  </w:num>
  <w:num w:numId="8" w16cid:durableId="1254322373">
    <w:abstractNumId w:val="1"/>
  </w:num>
  <w:num w:numId="9" w16cid:durableId="1861384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04F"/>
    <w:rsid w:val="0029639D"/>
    <w:rsid w:val="00326F90"/>
    <w:rsid w:val="00394F09"/>
    <w:rsid w:val="00AA1D8D"/>
    <w:rsid w:val="00B47730"/>
    <w:rsid w:val="00B61B87"/>
    <w:rsid w:val="00C057E2"/>
    <w:rsid w:val="00CB0664"/>
    <w:rsid w:val="00CC14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E3BE7"/>
  <w14:defaultImageDpi w14:val="300"/>
  <w15:docId w15:val="{16F69A8F-0A43-4B7F-B078-949385626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entury Gothic" w:eastAsia="Century Gothic" w:hAnsi="Century Gothic" w:cs="Century Gothic"/>
      <w:sz w:val="20"/>
      <w:lang w:val="es-BO" w:eastAsia="es-B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889</Words>
  <Characters>4891</Characters>
  <Application>Microsoft Office Word</Application>
  <DocSecurity>0</DocSecurity>
  <Lines>40</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Mauricio Ramos Callisaya</cp:lastModifiedBy>
  <cp:revision>2</cp:revision>
  <dcterms:created xsi:type="dcterms:W3CDTF">2013-12-23T23:15:00Z</dcterms:created>
  <dcterms:modified xsi:type="dcterms:W3CDTF">2026-10-15T22:57:00Z</dcterms:modified>
  <cp:category/>
</cp:coreProperties>
</file>