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0" w:line="240" w:lineRule="auto"/>
        <w:jc w:val="center"/>
      </w:pPr>
      <w:r>
        <w:rPr>
          <w:rFonts w:ascii="Century Gothic" w:hAnsi="Century Gothic" w:cs="Century Gothic" w:eastAsia="Century Gothic"/>
          <w:b/>
          <w:sz w:val="28"/>
        </w:rPr>
        <w:t>Diseño Curricular</w:t>
      </w:r>
    </w:p>
    <w:p>
      <w:pPr>
        <w:spacing w:before="0" w:after="360" w:line="240" w:lineRule="auto"/>
        <w:jc w:val="center"/>
      </w:pPr>
      <w:r>
        <w:rPr>
          <w:rFonts w:ascii="Century Gothic" w:hAnsi="Century Gothic" w:cs="Century Gothic" w:eastAsia="Century Gothic"/>
          <w:b/>
          <w:sz w:val="28"/>
        </w:rPr>
        <w:t>Aspectos Académicos</w:t>
      </w:r>
    </w:p>
    <w:p w14:paraId="395AFCA0" w14:textId="77777777" w:rsidR="00AF0442" w:rsidRDefault="008020AB">
      <w:pPr>
        <w:spacing w:after="60" w:line="240" w:lineRule="auto"/>
        <w:rPr>
          <w:rFonts w:ascii="Century Gothic" w:hAnsi="Century Gothic" w:cs="Century Gothic" w:eastAsia="Century Gothic"/>
          <w:sz w:val="20"/>
          <w:szCs w:val="20"/>
        </w:rPr>
      </w:pPr>
      <w:r>
        <w:rPr>
          <w:rFonts w:ascii="Century Gothic" w:hAnsi="Century Gothic" w:cs="Century Gothic" w:eastAsia="Century Gothic"/>
          <w:i/>
          <w:iCs/>
          <w:sz w:val="20"/>
          <w:szCs w:val="20"/>
        </w:rPr>
        <w:t>Nivel: Licenciatura en Contaduría Pública</w:t>
      </w:r>
    </w:p>
    <w:p w14:paraId="729A6B47" w14:textId="77777777" w:rsidR="00AF0442" w:rsidRDefault="008020AB">
      <w:pPr>
        <w:spacing w:after="60" w:line="240" w:lineRule="auto"/>
        <w:jc w:val="center"/>
        <w:rPr>
          <w:rFonts w:ascii="Century Gothic" w:hAnsi="Century Gothic" w:cs="Century Gothic" w:eastAsia="Century Gothic"/>
          <w:sz w:val="20"/>
          <w:szCs w:val="20"/>
        </w:rPr>
      </w:pPr>
      <w:r>
        <w:rPr>
          <w:rFonts w:ascii="Century Gothic" w:hAnsi="Century Gothic" w:cs="Century Gothic" w:eastAsia="Century Gothic"/>
          <w:b/>
          <w:bCs/>
          <w:sz w:val="20"/>
          <w:szCs w:val="20"/>
        </w:rPr>
        <w:t>PRIMER AÑO</w:t>
      </w:r>
    </w:p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175"/>
        <w:gridCol w:w="391"/>
        <w:gridCol w:w="391"/>
        <w:gridCol w:w="391"/>
        <w:gridCol w:w="783"/>
        <w:gridCol w:w="391"/>
        <w:gridCol w:w="391"/>
        <w:gridCol w:w="783"/>
        <w:gridCol w:w="783"/>
        <w:gridCol w:w="391"/>
        <w:gridCol w:w="391"/>
        <w:gridCol w:w="391"/>
        <w:gridCol w:w="391"/>
        <w:gridCol w:w="391"/>
        <w:gridCol w:w="391"/>
        <w:gridCol w:w="1567"/>
      </w:tblGrid>
      <w:tr w:rsidR="00AF0442" w14:paraId="7D3FF7BF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91264E0" w14:textId="77777777" w:rsidR="00AF0442" w:rsidRDefault="008020AB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Asignatura</w:t>
            </w:r>
          </w:p>
        </w:tc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1B4B65F" w14:textId="77777777" w:rsidR="00AF0442" w:rsidRDefault="008020AB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Sigla</w:t>
            </w:r>
          </w:p>
        </w:tc>
        <w:tc>
          <w:tcPr>
            <w:tcW w:w="2347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CC541EA" w14:textId="77777777" w:rsidR="00AF0442" w:rsidRDefault="008020AB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Nivel/Área</w:t>
            </w:r>
          </w:p>
        </w:tc>
        <w:tc>
          <w:tcPr>
            <w:tcW w:w="234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67E7AF6" w14:textId="77777777" w:rsidR="00AF0442" w:rsidRDefault="008020AB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Prerrequisito</w:t>
            </w:r>
          </w:p>
        </w:tc>
      </w:tr>
      <w:tr w:rsidR="00AF0442" w14:paraId="2DA6D213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A104610" w14:textId="77777777" w:rsidR="00AF0442" w:rsidRPr="004B7705" w:rsidRDefault="008020AB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B770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Contabilidad Básica</w:t>
            </w:r>
          </w:p>
        </w:tc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D5C8809" w14:textId="77777777" w:rsidR="00AF0442" w:rsidRPr="004B7705" w:rsidRDefault="008020AB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B770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CPA-101</w:t>
            </w:r>
          </w:p>
        </w:tc>
        <w:tc>
          <w:tcPr>
            <w:tcW w:w="2347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1DBB242" w14:textId="77777777" w:rsidR="00AF0442" w:rsidRPr="004B7705" w:rsidRDefault="008020AB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B770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Información Financiera</w:t>
            </w:r>
          </w:p>
        </w:tc>
        <w:tc>
          <w:tcPr>
            <w:tcW w:w="234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4528AE2" w14:textId="77777777" w:rsidR="00AF0442" w:rsidRPr="004B7705" w:rsidRDefault="008020AB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B770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AE, CPF o PSA</w:t>
            </w:r>
          </w:p>
        </w:tc>
      </w:tr>
      <w:tr w:rsidR="00AF0442" w14:paraId="2809E005" w14:textId="77777777">
        <w:tc>
          <w:tcPr>
            <w:tcW w:w="7043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3D5F1CD" w14:textId="77777777" w:rsidR="00AF0442" w:rsidRPr="004B7705" w:rsidRDefault="008020AB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B770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Carga Horaria</w:t>
            </w:r>
          </w:p>
        </w:tc>
        <w:tc>
          <w:tcPr>
            <w:tcW w:w="234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1AA2993" w14:textId="77777777" w:rsidR="00AF0442" w:rsidRPr="004B7705" w:rsidRDefault="008020AB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B770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Créditos</w:t>
            </w:r>
          </w:p>
        </w:tc>
      </w:tr>
      <w:tr w:rsidR="00AF0442" w14:paraId="50E738CB" w14:textId="77777777">
        <w:tc>
          <w:tcPr>
            <w:tcW w:w="117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DE3DDC9" w14:textId="77777777" w:rsidR="00AF0442" w:rsidRPr="004B7705" w:rsidRDefault="008020A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B770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HP</w:t>
            </w:r>
          </w:p>
        </w:tc>
        <w:tc>
          <w:tcPr>
            <w:tcW w:w="117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9C023D0" w14:textId="77777777" w:rsidR="00AF0442" w:rsidRPr="004B7705" w:rsidRDefault="008020A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B770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HAA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B2ABA73" w14:textId="77777777" w:rsidR="00AF0442" w:rsidRPr="004B7705" w:rsidRDefault="008020A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B770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HTG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13FD073" w14:textId="77777777" w:rsidR="00AF0442" w:rsidRPr="004B7705" w:rsidRDefault="008020A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B770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HIP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82CC396" w14:textId="77777777" w:rsidR="00AF0442" w:rsidRPr="004B7705" w:rsidRDefault="008020A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B770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HE</w:t>
            </w:r>
          </w:p>
        </w:tc>
        <w:tc>
          <w:tcPr>
            <w:tcW w:w="117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8583C58" w14:textId="77777777" w:rsidR="00AF0442" w:rsidRPr="004B7705" w:rsidRDefault="008020A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B770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2349" w:type="dxa"/>
            <w:gridSpan w:val="3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C0FB033" w14:textId="77777777" w:rsidR="00AF0442" w:rsidRPr="004B7705" w:rsidRDefault="00AF044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9</w:t>
            </w:r>
          </w:p>
        </w:tc>
      </w:tr>
      <w:tr w:rsidR="00AF0442" w14:paraId="49EEAC18" w14:textId="77777777">
        <w:tc>
          <w:tcPr>
            <w:tcW w:w="117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17A9A4A" w14:textId="77777777" w:rsidR="00AF0442" w:rsidRPr="004B7705" w:rsidRDefault="008020A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160</w:t>
            </w:r>
          </w:p>
        </w:tc>
        <w:tc>
          <w:tcPr>
            <w:tcW w:w="117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77DDADA" w14:textId="0065A2ED" w:rsidR="00AF0442" w:rsidRPr="004B7705" w:rsidRDefault="001064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65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241D275" w14:textId="5A9E816B" w:rsidR="00AF0442" w:rsidRPr="004B7705" w:rsidRDefault="001064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22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233B69C" w14:textId="2BBC99F1" w:rsidR="00AF0442" w:rsidRPr="004B7705" w:rsidRDefault="001064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21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4F14BEC" w14:textId="7D6A80FF" w:rsidR="00AF0442" w:rsidRPr="004B7705" w:rsidRDefault="0010648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</w:t>
            </w:r>
          </w:p>
        </w:tc>
        <w:tc>
          <w:tcPr>
            <w:tcW w:w="117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7FA80FE" w14:textId="77777777" w:rsidR="00AF0442" w:rsidRPr="004B7705" w:rsidRDefault="008020A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270</w:t>
            </w:r>
          </w:p>
        </w:tc>
        <w:tc>
          <w:tcPr>
            <w:tcW w:w="2349" w:type="dxa"/>
            <w:gridSpan w:val="3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033451A" w14:textId="77777777" w:rsidR="00AF0442" w:rsidRDefault="00AF044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 w:rsidR="00AF0442" w14:paraId="76B94062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44CF0A8" w14:textId="13F36C93" w:rsidR="00AF0442" w:rsidRDefault="008020AB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77D9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Competencia</w:t>
            </w:r>
            <w:r w:rsidR="00716980" w:rsidRPr="00077D9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.</w:t>
            </w:r>
          </w:p>
        </w:tc>
      </w:tr>
      <w:tr w:rsidR="00AF0442" w14:paraId="4B12CD27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BE7EA42" w14:textId="0EDD7F36" w:rsidR="00D00BC8" w:rsidRPr="00C008C5" w:rsidRDefault="00AC58D9" w:rsidP="00C008C5">
            <w:pPr>
              <w:spacing w:before="20" w:after="20" w:line="240" w:lineRule="auto"/>
              <w:jc w:val="both"/>
              <w:rPr>
                <w:rFonts w:cstheme="minorHAnsi" w:ascii="Century Gothic" w:hAnsi="Century Gothic" w:cs="Century Gothic" w:eastAsia="Century Gothic"/>
                <w:sz w:val="18"/>
                <w:szCs w:val="18"/>
              </w:rPr>
            </w:pPr>
            <w:r w:rsidRPr="00FE3C81">
              <w:rPr>
                <w:rFonts w:cstheme="minorHAnsi" w:ascii="Century Gothic" w:hAnsi="Century Gothic" w:cs="Century Gothic" w:eastAsia="Century Gothic"/>
                <w:sz w:val="18"/>
                <w:szCs w:val="18"/>
              </w:rPr>
              <w:t xml:space="preserve">Aplica la teoría contable en el registro de transacciones y hechos económicos en el sistema de contabilidad de un ente en Bolivia, operando con herramientas digitales, generando los estados financieros y reportes contables con apego a las normas de contabilidad y disposiciones legales vigentes, proporcionando información </w:t>
            </w:r>
            <w:r w:rsidR="00DA5357" w:rsidRPr="00FE3C81">
              <w:rPr>
                <w:rFonts w:cstheme="minorHAnsi" w:ascii="Century Gothic" w:hAnsi="Century Gothic" w:cs="Century Gothic" w:eastAsia="Century Gothic"/>
                <w:sz w:val="18"/>
                <w:szCs w:val="18"/>
              </w:rPr>
              <w:t>razonable,</w:t>
            </w:r>
            <w:r w:rsidRPr="00FE3C81">
              <w:rPr>
                <w:rFonts w:cstheme="minorHAnsi" w:ascii="Century Gothic" w:hAnsi="Century Gothic" w:cs="Century Gothic" w:eastAsia="Century Gothic"/>
                <w:sz w:val="18"/>
                <w:szCs w:val="18"/>
              </w:rPr>
              <w:t xml:space="preserve"> oportuna</w:t>
            </w:r>
            <w:r w:rsidR="00DA5357" w:rsidRPr="00FE3C81">
              <w:rPr>
                <w:rFonts w:cstheme="minorHAnsi" w:ascii="Century Gothic" w:hAnsi="Century Gothic" w:cs="Century Gothic" w:eastAsia="Century Gothic"/>
                <w:sz w:val="18"/>
                <w:szCs w:val="18"/>
              </w:rPr>
              <w:t xml:space="preserve">, íntegra, confiable</w:t>
            </w:r>
            <w:r w:rsidR="008404AE" w:rsidRPr="00FE3C81">
              <w:rPr>
                <w:rFonts w:cstheme="minorHAnsi"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="00DA5357" w:rsidRPr="00FE3C81">
              <w:rPr>
                <w:rFonts w:cstheme="minorHAnsi" w:ascii="Century Gothic" w:hAnsi="Century Gothic" w:cs="Century Gothic" w:eastAsia="Century Gothic"/>
                <w:sz w:val="18"/>
                <w:szCs w:val="18"/>
              </w:rPr>
              <w:t>y útil para</w:t>
            </w:r>
            <w:r w:rsidRPr="00FE3C81">
              <w:rPr>
                <w:rFonts w:cstheme="minorHAnsi" w:ascii="Century Gothic" w:hAnsi="Century Gothic" w:cs="Century Gothic" w:eastAsia="Century Gothic"/>
                <w:sz w:val="18"/>
                <w:szCs w:val="18"/>
              </w:rPr>
              <w:t xml:space="preserve"> la toma de decisiones y el control </w:t>
            </w:r>
            <w:r w:rsidR="00B87051" w:rsidRPr="00FE3C81">
              <w:rPr>
                <w:rFonts w:cstheme="minorHAnsi" w:ascii="Century Gothic" w:hAnsi="Century Gothic" w:cs="Century Gothic" w:eastAsia="Century Gothic"/>
                <w:sz w:val="18"/>
                <w:szCs w:val="18"/>
              </w:rPr>
              <w:t>gerencial.</w:t>
            </w:r>
            <w:r w:rsidR="00B87051" w:rsidRPr="00FE3C81">
              <w:rPr>
                <w:rFonts w:cstheme="minorHAnsi" w:ascii="Century Gothic" w:hAnsi="Century Gothic" w:cs="Century Gothic" w:eastAsia="Century Gothic"/>
                <w:sz w:val="18"/>
                <w:szCs w:val="18"/>
              </w:rPr>
              <w:t xml:space="preserve"> </w:t>
            </w:r>
          </w:p>
        </w:tc>
      </w:tr>
      <w:tr w:rsidR="00AF0442" w14:paraId="7E0F1582" w14:textId="77777777">
        <w:trPr/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B552F94" w14:textId="1B499FC4" w:rsidR="00314215" w:rsidRPr="00C008C5" w:rsidRDefault="008020AB" w:rsidP="00C56AE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008C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Elemento de competencia 1: </w:t>
            </w:r>
            <w:r w:rsidR="00EC59B8" w:rsidRPr="00C008C5">
              <w:rPr>
                <w:rFonts w:cstheme="minorHAnsi" w:ascii="Century Gothic" w:hAnsi="Century Gothic" w:cs="Century Gothic" w:eastAsia="Century Gothic"/>
                <w:sz w:val="18"/>
                <w:szCs w:val="18"/>
              </w:rPr>
              <w:t>Analiza los fundamentos de la contabilidad, su marco normativo y las ecuaciones contables, relacionando la teoría contable con las transacciones de las empresas</w:t>
            </w:r>
            <w:r w:rsidR="00AF70A3" w:rsidRPr="00C008C5">
              <w:rPr>
                <w:rFonts w:cstheme="minorHAnsi" w:ascii="Century Gothic" w:hAnsi="Century Gothic" w:cs="Century Gothic" w:eastAsia="Century Gothic"/>
                <w:sz w:val="18"/>
                <w:szCs w:val="18"/>
              </w:rPr>
              <w:t xml:space="preserve"> en Bolivia</w:t>
            </w:r>
            <w:r w:rsidR="00AF70A3" w:rsidRPr="00C008C5">
              <w:rPr>
                <w:rStyle w:val="nfasis"/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</w:tr>
      <w:tr w:rsidR="00AF0442" w14:paraId="611102EE" w14:textId="77777777"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3B906C7" w14:textId="77777777" w:rsidR="00AF0442" w:rsidRPr="00077D99" w:rsidRDefault="008020AB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77D9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C45BF29" w14:textId="77777777" w:rsidR="00AF0442" w:rsidRPr="00077D99" w:rsidRDefault="008020AB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77D9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AC34A94" w14:textId="77777777" w:rsidR="00AF0442" w:rsidRPr="00077D99" w:rsidRDefault="008020AB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77D9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AF0442" w14:paraId="765CBE1C" w14:textId="77777777" w:rsidTr="00A23C78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796C9CE" w14:textId="4989D00B" w:rsidR="00AF0442" w:rsidRPr="00077D99" w:rsidRDefault="008020AB" w:rsidP="00A23C78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>1. Explica los fundamentos de la contabilidad y su marco normativo, diferenciando la contabilidad financiera de la administrativa e identificando los organismos emisores de normas.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330359D" w14:textId="7C6FB76B" w:rsidR="00314215" w:rsidRPr="00BA789C" w:rsidRDefault="00BA789C" w:rsidP="00BA789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A789C">
              <w:rPr>
                <w:rFonts w:ascii="Century Gothic" w:hAnsi="Century Gothic" w:cs="Century Gothic" w:eastAsia="Century Gothic"/>
                <w:sz w:val="18"/>
                <w:szCs w:val="18"/>
              </w:rPr>
              <w:t>1.1 Expone en equipo</w:t>
            </w:r>
            <w:r w:rsidRPr="00BA789C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Pr="00BA789C">
              <w:rPr>
                <w:rFonts w:ascii="Century Gothic" w:hAnsi="Century Gothic" w:cs="Century Gothic" w:eastAsia="Century Gothic"/>
                <w:sz w:val="18"/>
                <w:szCs w:val="18"/>
              </w:rPr>
              <w:t>la estructura de la normativa contable vigente en Bolivia y el rol del Colegio de Auditores o Contadores Públicos de Bolivia</w:t>
            </w:r>
            <w:r w:rsidRPr="00BA789C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03E3B0F" w14:textId="77777777" w:rsidR="00AF0442" w:rsidRPr="00077D99" w:rsidRDefault="008020AB" w:rsidP="00A23C78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77D99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1: </w:t>
            </w:r>
            <w:r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>Esquema de la normativa contable nacional e internacional vigente con sus organismos emisores.</w:t>
            </w:r>
          </w:p>
        </w:tc>
      </w:tr>
      <w:tr w:rsidR="00AF0442" w14:paraId="4F216117" w14:textId="77777777" w:rsidTr="003031BE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EF6239E" w14:textId="77777777" w:rsidR="00AF0442" w:rsidRDefault="00AF044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3C15086" w14:textId="1ED2F768" w:rsidR="00314215" w:rsidRPr="00BA789C" w:rsidRDefault="00BA789C" w:rsidP="0031421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A789C">
              <w:rPr>
                <w:rFonts w:ascii="Century Gothic" w:hAnsi="Century Gothic" w:cs="Century Gothic" w:eastAsia="Century Gothic"/>
                <w:sz w:val="18"/>
                <w:szCs w:val="18"/>
              </w:rPr>
              <w:t>1.2 Compara en aula la contabilidad financiera y la contabilidad administrativa según sus usuarios, su frecuencia de reporte y sus atributos de la información.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10885B1" w14:textId="77777777" w:rsidR="00AF0442" w:rsidRPr="00077D99" w:rsidRDefault="008020AB" w:rsidP="003031BE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77D99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2: </w:t>
            </w:r>
            <w:r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>Cuadro comparativo de la contabilidad financiera y la contabilidad administrativa.</w:t>
            </w:r>
          </w:p>
        </w:tc>
      </w:tr>
      <w:tr w:rsidR="00AF0442" w14:paraId="6DBBD1E4" w14:textId="77777777" w:rsidTr="003031BE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73F6DB9" w14:textId="1D37CD52" w:rsidR="00314215" w:rsidRPr="00077D99" w:rsidRDefault="008020AB" w:rsidP="003031BE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2. </w:t>
            </w:r>
            <w:r w:rsidR="00752433" w:rsidRPr="00BA789C">
              <w:rPr>
                <w:rFonts w:ascii="Century Gothic" w:hAnsi="Century Gothic" w:cs="Century Gothic" w:eastAsia="Century Gothic"/>
                <w:sz w:val="18"/>
                <w:szCs w:val="18"/>
              </w:rPr>
              <w:t>Aplica</w:t>
            </w:r>
            <w:r w:rsidR="00752433"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las ecuaciones contables al análisis de las transacciones de una empresa, </w:t>
            </w:r>
            <w:r w:rsidR="00C56AE6"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clasificadas en transacciones permutativas, modificativas y mixtas</w:t>
            </w:r>
            <w:r w:rsidR="00752433"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D566F01" w14:textId="034B18C1" w:rsidR="00AF0442" w:rsidRPr="00077D99" w:rsidRDefault="008020AB" w:rsidP="003031BE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2.1 Resuelve </w:t>
            </w:r>
            <w:r w:rsidR="00BA789C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en aula </w:t>
            </w:r>
            <w:r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>ejercicios de ecuaciones contables con transacciones de una empresa comercial.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5905848" w14:textId="42AAE17F" w:rsidR="00B97AEA" w:rsidRPr="00077D99" w:rsidRDefault="00B97AEA" w:rsidP="00A23C78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77D99">
              <w:rPr>
                <w:rFonts w:ascii="Century Gothic" w:hAnsi="Century Gothic" w:cs="Century Gothic" w:eastAsia="Century Gothic"/>
                <w:b/>
                <w:sz w:val="18"/>
                <w:szCs w:val="18"/>
              </w:rPr>
              <w:t>Producto 3:</w:t>
            </w:r>
            <w:r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Matriz de </w:t>
            </w:r>
            <w:r w:rsidR="003031BE"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ecuaciones </w:t>
            </w:r>
            <w:r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>contables de una empresa comercial</w:t>
            </w:r>
          </w:p>
        </w:tc>
      </w:tr>
      <w:tr w:rsidR="00AF0442" w14:paraId="5287DA6C" w14:textId="77777777" w:rsidTr="003031BE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96FF826" w14:textId="77777777" w:rsidR="00AF0442" w:rsidRPr="00077D99" w:rsidRDefault="00AF044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78FA3A5" w14:textId="5AC44EDA" w:rsidR="00314215" w:rsidRPr="00077D99" w:rsidRDefault="008020AB" w:rsidP="003031BE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>2.2 Clasifica en equipo empresas bolivianas según su constitución, el origen del capital, la actividad, la dimensión y el ámbito geográfico.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A747A26" w14:textId="0F9831DD" w:rsidR="00AF0442" w:rsidRPr="00077D99" w:rsidRDefault="008020AB" w:rsidP="00B97AEA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77D99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Producto</w:t>
            </w:r>
            <w:r w:rsidR="00BA789C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 </w:t>
            </w:r>
            <w:r w:rsidR="00BA789C" w:rsidRPr="00077D99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4:</w:t>
            </w:r>
            <w:r w:rsidR="00BA789C" w:rsidRPr="00BA789C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Esquema</w:t>
            </w:r>
            <w:r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clasificación de empresas bolivianas.</w:t>
            </w:r>
          </w:p>
        </w:tc>
      </w:tr>
      <w:tr w:rsidR="00AF0442" w14:paraId="06904B69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0D355D3" w14:textId="77777777" w:rsidR="00AF0442" w:rsidRDefault="008020AB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AF0442" w14:paraId="19423452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8A9A0C2" w14:textId="77777777" w:rsidR="00AF0442" w:rsidRDefault="008020A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E89135C" w14:textId="77777777" w:rsidR="00AF0442" w:rsidRPr="00077D99" w:rsidRDefault="008020A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77D99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7BB884F0" w14:textId="77777777" w:rsidR="00AF0442" w:rsidRPr="00077D99" w:rsidRDefault="008020A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77D99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0D0E731" w14:textId="77777777" w:rsidR="00AF0442" w:rsidRPr="00077D99" w:rsidRDefault="008020A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77D9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AF0442" w14:paraId="52417B52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BDDE876" w14:textId="77777777" w:rsidR="00AF0442" w:rsidRDefault="008020AB" w:rsidP="00A23C78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Tema 1: Introducción a la contabilidad</w:t>
            </w:r>
          </w:p>
          <w:p w14:paraId="2B2BB2F6" w14:textId="77777777" w:rsidR="00AF0442" w:rsidRDefault="008020AB" w:rsidP="00A23C78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2: Normas de contabilidad</w:t>
            </w:r>
          </w:p>
          <w:p w14:paraId="467D54C5" w14:textId="77777777" w:rsidR="00AF0442" w:rsidRDefault="008020AB" w:rsidP="00A23C78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3: Ecuaciones contables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129D565" w14:textId="77777777" w:rsidR="00AF0442" w:rsidRPr="00077D99" w:rsidRDefault="008020AB" w:rsidP="00A23C78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>Introducción a la contabilidad y reseña histórica: edad antigua, edad media y edad moderna. (C)</w:t>
            </w:r>
          </w:p>
          <w:p w14:paraId="4CEC56A3" w14:textId="77777777" w:rsidR="00AF0442" w:rsidRPr="00077D99" w:rsidRDefault="008020AB" w:rsidP="00A23C78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>Sistema empresarial, sistemas de información, sistemas de procesamiento de operaciones y fases de un sistema de información. (C)</w:t>
            </w:r>
          </w:p>
          <w:p w14:paraId="21C487FA" w14:textId="77777777" w:rsidR="00AF0442" w:rsidRPr="00077D99" w:rsidRDefault="008020AB" w:rsidP="00A23C78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>Contabilidad financiera: concepto, etimología, narrar, computar, objetivo, campo de acción y división. (C)</w:t>
            </w:r>
          </w:p>
          <w:p w14:paraId="0BA156B8" w14:textId="77777777" w:rsidR="00AF0442" w:rsidRPr="00077D99" w:rsidRDefault="008020AB" w:rsidP="00A23C78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>Sistema de registro contable, teoría contable, diseño de sistemas contables y de costos, formulación de presupuestos y auditoría financiera, operativa y social. (C, P, T)</w:t>
            </w:r>
          </w:p>
          <w:p w14:paraId="47887C9A" w14:textId="77777777" w:rsidR="00AF0442" w:rsidRPr="00077D99" w:rsidRDefault="008020AB" w:rsidP="00A23C78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>Clasificación de la contabilidad: comercial, de costos, de servicios, de entidades financieras y gubernamental; relación con otras ciencias: la administración, la economía, el derecho, las matemáticas y la informática. (C, T)</w:t>
            </w:r>
          </w:p>
          <w:p w14:paraId="5A20FCC8" w14:textId="77777777" w:rsidR="00AF0442" w:rsidRPr="00077D99" w:rsidRDefault="008020AB" w:rsidP="00A23C78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>Contabilidad administrativa: objetivo, características y requisitos de la información: oportuna, estratégica, anticipada, comparativa, causal, analítica, selectiva, continua y adaptativa. (C)</w:t>
            </w:r>
          </w:p>
          <w:p w14:paraId="3E8E6085" w14:textId="77777777" w:rsidR="00AF0442" w:rsidRPr="00077D99" w:rsidRDefault="008020AB" w:rsidP="00A23C78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>Diferencias entre la contabilidad financiera y la contabilidad administrativa: criterios, clase de información, usuarios de la información, frecuencia de la información, periodos de información, seguridad, atributos de la información y requisitos rígidos. (C)</w:t>
            </w:r>
          </w:p>
          <w:p w14:paraId="77199C50" w14:textId="77777777" w:rsidR="00AF0442" w:rsidRPr="00077D99" w:rsidRDefault="008020AB" w:rsidP="00A23C78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>Normas de contabilidad: concepto, organismos colegiados y Consejo Técnico Nacional de Auditoría y Contabilidad. (C)</w:t>
            </w:r>
          </w:p>
          <w:p w14:paraId="2C8EACA3" w14:textId="77777777" w:rsidR="00AF0442" w:rsidRPr="00077D99" w:rsidRDefault="008020AB" w:rsidP="00A23C78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>Clasificación de las normas para el sector privado con y sin fines de lucro y para el sector público. (C)</w:t>
            </w:r>
          </w:p>
          <w:p w14:paraId="7881C18D" w14:textId="77777777" w:rsidR="00AF0442" w:rsidRPr="00077D99" w:rsidRDefault="008020AB" w:rsidP="00A23C78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>Normas nacionales de contabilidad generalmente aceptadas en Bolivia y Normas Básicas del Sistema de Contabilidad Gubernamental Integrada, Normas Internacionales de Contabilidad, Normas Internacionales de Información Financiera o Normas NIIF de Contabilidad y NIIF para las PYMES y Normas Internacionales de Contabilidad del Sector Público vigentes. (C)</w:t>
            </w:r>
          </w:p>
          <w:p w14:paraId="24EB4459" w14:textId="77777777" w:rsidR="00AF0442" w:rsidRPr="00077D99" w:rsidRDefault="008020AB" w:rsidP="00A23C78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>Disposiciones legales en el Estado Plurinacional de Bolivia y organismos de fiscalización. (C)</w:t>
            </w:r>
          </w:p>
          <w:p w14:paraId="70A9C333" w14:textId="77777777" w:rsidR="00AF0442" w:rsidRPr="00077D99" w:rsidRDefault="008020AB" w:rsidP="00A23C78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>Introducción a las ecuaciones contables. Empresa: características, recursos, transacciones que realiza, proceso administrativo y clasificación según su constitución, origen del capital, actividad, dimensión y ámbito geográfico. (C)</w:t>
            </w:r>
          </w:p>
          <w:p w14:paraId="3BB2768F" w14:textId="77777777" w:rsidR="00AF0442" w:rsidRPr="00077D99" w:rsidRDefault="008020AB" w:rsidP="00A23C78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Ecuaciones contables y su clasificación; ecuaciones estáticas: ecuación de balance, con su formulación y demostración, activo, origen de los recursos de financiamiento interno y externo, pasivo y patrimonio; ecuaciones derivadas del pasivo y del patrimonio. (C)</w:t>
            </w:r>
          </w:p>
          <w:p w14:paraId="487B2FAE" w14:textId="77777777" w:rsidR="00AF0442" w:rsidRPr="00077D99" w:rsidRDefault="008020AB" w:rsidP="00A23C78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>Ecuación de resultados: formulación y demostración, utilidad, pérdida, ingresos y gastos. (C)</w:t>
            </w:r>
          </w:p>
          <w:p w14:paraId="38E0F6FC" w14:textId="77777777" w:rsidR="00AF0442" w:rsidRPr="00077D99" w:rsidRDefault="008020AB" w:rsidP="00A23C78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>Fundamentos de la partida doble y transacciones contables: permutativas, con sus clases positivas y negativas; modificativas, con las desfavorables; y mixtas, favorables y desfavorables. (C)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F839C3E" w14:textId="5C497449" w:rsidR="00752433" w:rsidRPr="00077D99" w:rsidRDefault="00CE0CB7" w:rsidP="00CE0CB7">
            <w:pPr>
              <w:pStyle w:val="Prrafodelista"/>
              <w:numPr>
                <w:ilvl w:val="0"/>
                <w:numId w:val="12"/>
              </w:numPr>
              <w:spacing w:before="10" w:after="10" w:line="240" w:lineRule="auto"/>
              <w:ind w:left="219" w:hanging="283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E0CB7">
              <w:rPr>
                <w:rFonts w:ascii="Century Gothic" w:hAnsi="Century Gothic" w:cs="Century Gothic" w:eastAsia="Century Gothic"/>
                <w:sz w:val="18"/>
                <w:szCs w:val="18"/>
              </w:rPr>
              <w:t>Nociones sobre las formas de organización económica (estatal, privada, social cooperativa y comunitaria) y los sectores productivos (extractivo, industrial, comercial y de servicios), requeridas exclusivamente para la clasificación legal, funcional y operacional de las empresas en el país.</w:t>
            </w:r>
          </w:p>
          <w:p w14:paraId="03566722" w14:textId="77777777" w:rsidR="00752433" w:rsidRPr="00077D99" w:rsidRDefault="00752433" w:rsidP="00752433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397CB709" w14:textId="77777777" w:rsidR="00AF0442" w:rsidRPr="00077D99" w:rsidRDefault="008020AB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>Vocabulario contable básico y su equivalencia en inglés.</w:t>
            </w:r>
          </w:p>
        </w:tc>
      </w:tr>
      <w:tr w:rsidR="00AF0442" w14:paraId="5F32ED5C" w14:textId="77777777">
        <w:trPr/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524C8AA" w14:textId="5EA1B616" w:rsidR="00AF0442" w:rsidRPr="00077D99" w:rsidRDefault="008020AB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77D99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lastRenderedPageBreak/>
              <w:t xml:space="preserve">Elemento de competencia 2: </w:t>
            </w:r>
            <w:r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>Aplica la teoría de las cuentas y los manuales</w:t>
            </w:r>
            <w:r w:rsidR="000653C3"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en función </w:t>
            </w:r>
            <w:r w:rsidR="00F6355C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de </w:t>
            </w:r>
            <w:r w:rsidR="00F6355C"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>la</w:t>
            </w:r>
            <w:r w:rsidR="000653C3"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naturaleza de las </w:t>
            </w:r>
            <w:r w:rsidR="00F6355C" w:rsidRPr="00F6355C">
              <w:rPr>
                <w:rFonts w:ascii="Century Gothic" w:hAnsi="Century Gothic" w:cs="Century Gothic" w:eastAsia="Century Gothic"/>
                <w:sz w:val="18"/>
                <w:szCs w:val="18"/>
              </w:rPr>
              <w:t>partidas en una entidad.</w:t>
            </w:r>
          </w:p>
        </w:tc>
      </w:tr>
      <w:tr w:rsidR="00AF0442" w14:paraId="086E6D81" w14:textId="77777777"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FC8C6D3" w14:textId="77777777" w:rsidR="00AF0442" w:rsidRPr="00077D99" w:rsidRDefault="008020AB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77D9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48075C8" w14:textId="77777777" w:rsidR="00AF0442" w:rsidRPr="00077D99" w:rsidRDefault="008020AB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77D9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F332711" w14:textId="77777777" w:rsidR="00AF0442" w:rsidRPr="00077D99" w:rsidRDefault="008020AB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77D9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AF0442" w14:paraId="3BA28A0F" w14:textId="77777777" w:rsidTr="00A23C78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F6B956E" w14:textId="0163D7F1" w:rsidR="00AF0442" w:rsidRPr="00077D99" w:rsidRDefault="008020AB" w:rsidP="00B97AEA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>1. Determina la naturaleza</w:t>
            </w:r>
            <w:r w:rsidR="000653C3"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las cuentas, </w:t>
            </w:r>
            <w:r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>aplicando las reglas del cargo y del abono</w:t>
            </w:r>
            <w:r w:rsidR="000653C3"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clasificando las </w:t>
            </w:r>
            <w:r w:rsidR="00A613CE"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>partidas del</w:t>
            </w:r>
            <w:r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balance, de resultados y de orden.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C3E187" w14:textId="2EC0EA02" w:rsidR="00314215" w:rsidRPr="00077D99" w:rsidRDefault="008020AB" w:rsidP="00B97AEA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1.1 </w:t>
            </w:r>
            <w:r w:rsidR="00040461"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>Analiza</w:t>
            </w:r>
            <w:r w:rsidR="00F6355C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en aula </w:t>
            </w:r>
            <w:r w:rsidR="00F6355C"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>las</w:t>
            </w:r>
            <w:r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transacciones</w:t>
            </w:r>
            <w:r w:rsidR="000653C3"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="00A613CE"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>suscitadas en una</w:t>
            </w:r>
            <w:r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empresa comercial 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CA0B090" w14:textId="6C084426" w:rsidR="00314215" w:rsidRPr="00F6355C" w:rsidRDefault="005032A0" w:rsidP="00B97AEA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77D99">
              <w:rPr>
                <w:rFonts w:ascii="Century Gothic" w:hAnsi="Century Gothic" w:cs="Century Gothic" w:eastAsia="Century Gothic"/>
                <w:b/>
                <w:sz w:val="18"/>
                <w:szCs w:val="18"/>
              </w:rPr>
              <w:t>Producto 5:</w:t>
            </w:r>
            <w:r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="00F6355C" w:rsidRPr="00F6355C">
              <w:rPr>
                <w:rFonts w:ascii="Century Gothic" w:hAnsi="Century Gothic" w:cs="Century Gothic" w:eastAsia="Century Gothic"/>
                <w:sz w:val="18"/>
                <w:szCs w:val="18"/>
              </w:rPr>
              <w:t>Tabla de análisis de transacciones con cargos y abonos de las cuentas contables.</w:t>
            </w:r>
          </w:p>
        </w:tc>
      </w:tr>
      <w:tr w:rsidR="00AF0442" w14:paraId="539E2C0C" w14:textId="77777777" w:rsidTr="00A23C78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5974421" w14:textId="77777777" w:rsidR="00AF0442" w:rsidRPr="00077D99" w:rsidRDefault="00AF0442" w:rsidP="00B97AE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71D884B" w14:textId="7F5C3609" w:rsidR="00AF0442" w:rsidRPr="00077D99" w:rsidRDefault="008020AB" w:rsidP="00B97AEA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1.2 Esquematiza en equipo cuentas en T </w:t>
            </w:r>
            <w:r w:rsidR="00F6355C" w:rsidRPr="00F6355C">
              <w:rPr>
                <w:rFonts w:ascii="Century Gothic" w:hAnsi="Century Gothic" w:cs="Century Gothic" w:eastAsia="Century Gothic"/>
                <w:sz w:val="18"/>
                <w:szCs w:val="18"/>
              </w:rPr>
              <w:t>determinando su saldo deudor o acreedor.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3028B13" w14:textId="77777777" w:rsidR="00AF0442" w:rsidRPr="00077D99" w:rsidRDefault="008020AB" w:rsidP="00B97AEA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77D99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6: </w:t>
            </w:r>
            <w:r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>Cuadro de clasificación de cuentas por su naturaleza y su saldo.</w:t>
            </w:r>
          </w:p>
        </w:tc>
      </w:tr>
      <w:tr w:rsidR="00AF0442" w14:paraId="79814CA4" w14:textId="77777777" w:rsidTr="00A23C78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5613E77" w14:textId="77777777" w:rsidR="00AF0442" w:rsidRPr="00077D99" w:rsidRDefault="008020AB" w:rsidP="00B97AEA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>2. Elabora el manual de cuentas de una entidad, codificando las cuentas conforme a los requisitos de un plan de cuentas.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D9D715D" w14:textId="77777777" w:rsidR="00AF0442" w:rsidRPr="00077D99" w:rsidRDefault="008020AB" w:rsidP="00B97AEA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>2.1 Redacta en equipo el manual de cuentas de una empresa comercial.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C12D4F9" w14:textId="72DE40D7" w:rsidR="00AF0442" w:rsidRPr="00077D99" w:rsidRDefault="008020AB" w:rsidP="001012AD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77D99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7: </w:t>
            </w:r>
            <w:r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Manual de cuentas de una empresa comercial </w:t>
            </w:r>
            <w:r w:rsidR="001012AD"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>que describa:</w:t>
            </w:r>
            <w:r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código, título, concepto, movimiento</w:t>
            </w:r>
            <w:r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saldo y exposición.</w:t>
            </w:r>
          </w:p>
        </w:tc>
      </w:tr>
      <w:tr w:rsidR="00AF0442" w14:paraId="46A9B0F3" w14:textId="77777777" w:rsidTr="00A23C78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06616E7" w14:textId="77777777" w:rsidR="00AF0442" w:rsidRPr="00077D99" w:rsidRDefault="00AF0442" w:rsidP="00B97AEA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7898858" w14:textId="19E1F071" w:rsidR="00AF0442" w:rsidRPr="00077D99" w:rsidRDefault="008020AB" w:rsidP="00B97AEA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2.2 </w:t>
            </w:r>
            <w:r w:rsidR="00F6355C"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Codifica </w:t>
            </w:r>
            <w:r w:rsidR="00F6355C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en aula </w:t>
            </w:r>
            <w:r w:rsidR="00F6355C"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>las</w:t>
            </w:r>
            <w:r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cuentas de un caso según los requisitos de codificación.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2404527" w14:textId="06D5182D" w:rsidR="00AF0442" w:rsidRPr="00077D99" w:rsidRDefault="008020AB" w:rsidP="00B97AEA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77D99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8: </w:t>
            </w:r>
            <w:r w:rsidR="00040461"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Plan </w:t>
            </w:r>
            <w:r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>codificado de las cuentas de un caso práctico.</w:t>
            </w:r>
          </w:p>
        </w:tc>
      </w:tr>
      <w:tr w:rsidR="00AF0442" w14:paraId="5E4B73CB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6F63490" w14:textId="77777777" w:rsidR="00AF0442" w:rsidRPr="00077D99" w:rsidRDefault="008020AB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77D9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AF0442" w14:paraId="324BDFF9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FA619C7" w14:textId="77777777" w:rsidR="00AF0442" w:rsidRDefault="008020A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379166" w14:textId="77777777" w:rsidR="00AF0442" w:rsidRPr="00077D99" w:rsidRDefault="008020A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77D99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58D1F967" w14:textId="77777777" w:rsidR="00AF0442" w:rsidRPr="00077D99" w:rsidRDefault="008020A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77D99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A59CE4C" w14:textId="77777777" w:rsidR="00AF0442" w:rsidRPr="00077D99" w:rsidRDefault="008020A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77D9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AF0442" w14:paraId="6BBECC39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3DC2D4C" w14:textId="77777777" w:rsidR="00AF0442" w:rsidRDefault="008020A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4: Teoría de las cuentas</w:t>
            </w:r>
          </w:p>
          <w:p w14:paraId="50C28E48" w14:textId="77777777" w:rsidR="00AF0442" w:rsidRDefault="008020A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5: Manuales de contabilidad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2D9398B" w14:textId="77777777" w:rsidR="00AF0442" w:rsidRPr="00077D99" w:rsidRDefault="008020AB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>Teoría de las cuentas: concepto de cuenta; debe y haber; esquematización de una cuenta. (C)</w:t>
            </w:r>
          </w:p>
          <w:p w14:paraId="72817E15" w14:textId="1D2223AE" w:rsidR="00AF0442" w:rsidRPr="00077D99" w:rsidRDefault="008020AB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Saldo deudor y saldo acreedor, con su demostración; regla del cargo o débito y regla del abono o crédito. (C, P)</w:t>
            </w:r>
          </w:p>
          <w:p w14:paraId="6CCEDDBE" w14:textId="77777777" w:rsidR="00AF0442" w:rsidRPr="00077D99" w:rsidRDefault="008020AB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>Clasificación de cuentas. Cuentas de balance: características, cuentas de activo, de pasivo, de patrimonio y reguladoras. (C)</w:t>
            </w:r>
          </w:p>
          <w:p w14:paraId="571DB470" w14:textId="77777777" w:rsidR="00AF0442" w:rsidRPr="00077D99" w:rsidRDefault="008020AB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>Cuentas de resultados: características y cuentas de costo, de gasto y de ingreso. (C)</w:t>
            </w:r>
          </w:p>
          <w:p w14:paraId="29A0149D" w14:textId="77777777" w:rsidR="00AF0442" w:rsidRPr="00077D99" w:rsidRDefault="008020AB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>Cuentas de orden: características, deudoras y acreedoras. (C)</w:t>
            </w:r>
          </w:p>
          <w:p w14:paraId="7D43A266" w14:textId="69F23E5C" w:rsidR="00AF0442" w:rsidRPr="00077D99" w:rsidRDefault="008020AB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 xml:space="preserve">Regla para la presentación de saldos y ley de movimiento de cuentas, con sus enunciados. (C, P)</w:t>
            </w:r>
          </w:p>
          <w:p w14:paraId="26BA1B51" w14:textId="77777777" w:rsidR="00AF0442" w:rsidRPr="00077D99" w:rsidRDefault="008020AB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>Manuales de contabilidad: concepto y clasificación en manual de políticas contables, manual de procedimientos contables y manual de cuentas, con su objetivo y características. (C, P)</w:t>
            </w:r>
          </w:p>
          <w:p w14:paraId="4CB6BA6E" w14:textId="45FAFCA8" w:rsidR="00AF0442" w:rsidRPr="00077D99" w:rsidRDefault="008020AB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Naturaleza de las cuentas: código, requisitos para codificar, título, concepto, movimiento, saldo, exposición y ejemplo. (C, P, A)</w:t>
            </w:r>
          </w:p>
          <w:p w14:paraId="191AFD28" w14:textId="67AE8879" w:rsidR="00AF0442" w:rsidRPr="00077D99" w:rsidRDefault="008020AB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Plan de cuentas, modelo de contabilidad y sistema de contabilidad; relación con la clasificación de cuentas en balance, resultados y orden, con un ejemplo de plan de cuentas. (C, P)</w:t>
            </w:r>
          </w:p>
          <w:p w14:paraId="3B6EB04A" w14:textId="77777777" w:rsidR="00AF0442" w:rsidRPr="00077D99" w:rsidRDefault="008020AB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>Análisis de transacciones y su demostración. (P)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0D11A87" w14:textId="5D79B24D" w:rsidR="00143FF6" w:rsidRPr="00077D99" w:rsidRDefault="00802CE4" w:rsidP="00802CE4">
            <w:pPr>
              <w:pStyle w:val="Prrafodelista"/>
              <w:numPr>
                <w:ilvl w:val="0"/>
                <w:numId w:val="13"/>
              </w:numPr>
              <w:spacing w:before="10" w:after="10" w:line="240" w:lineRule="auto"/>
              <w:ind w:left="219" w:hanging="142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02CE4">
              <w:rPr>
                <w:rFonts w:ascii="Century Gothic" w:hAnsi="Century Gothic" w:cs="Century Gothic" w:eastAsia="Century Gothic"/>
                <w:sz w:val="18"/>
                <w:szCs w:val="18"/>
              </w:rPr>
              <w:t>Nociones sobre la jerarquización de niveles de codificación por grupo, subgrupo, cuenta y subcuenta, requeridas exclusivamente para la parametrización estructurada de planes de cuentas en sistemas informáticos.</w:t>
            </w:r>
          </w:p>
          <w:p w14:paraId="7065EAE7" w14:textId="1D655BF2" w:rsidR="00791F77" w:rsidRPr="00077D99" w:rsidRDefault="00791F77" w:rsidP="00F6355C">
            <w:pPr>
              <w:spacing w:before="10" w:after="10" w:line="240" w:lineRule="auto"/>
              <w:ind w:left="219" w:hanging="142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6708A7E1" w14:textId="1E5DA29F" w:rsidR="00791F77" w:rsidRPr="00077D99" w:rsidRDefault="00791F77" w:rsidP="00F6355C">
            <w:pPr>
              <w:pStyle w:val="Prrafodelista"/>
              <w:numPr>
                <w:ilvl w:val="0"/>
                <w:numId w:val="13"/>
              </w:numPr>
              <w:spacing w:before="10" w:after="10" w:line="240" w:lineRule="auto"/>
              <w:ind w:left="219" w:hanging="142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 xml:space="preserve">Nociones sobre </w:t>
            </w:r>
            <w:r w:rsidR="00802CE4">
              <w:rPr>
                <w:rFonts w:ascii="Century Gothic" w:hAnsi="Century Gothic" w:cs="Century Gothic" w:eastAsia="Century Gothic"/>
                <w:sz w:val="18"/>
                <w:szCs w:val="18"/>
              </w:rPr>
              <w:t>manual</w:t>
            </w:r>
            <w:r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y nomenclaturas estandarizadas de cuentas exigidas por entes de fiscalización y tributarios en Bolivia para la transmisión digital de estados financieros.</w:t>
            </w:r>
          </w:p>
        </w:tc>
      </w:tr>
      <w:tr w:rsidR="00AF0442" w14:paraId="4B65275C" w14:textId="77777777">
        <w:trPr/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1AD9621" w14:textId="77777777" w:rsidR="00AF0442" w:rsidRPr="00077D99" w:rsidRDefault="008020AB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77D99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lastRenderedPageBreak/>
              <w:t xml:space="preserve">Elemento de competencia 3: </w:t>
            </w:r>
            <w:r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>Registra las transacciones de una entidad en los libros de diario y mayor, cumpliendo las formalidades legales y corrigiendo los errores de registro.</w:t>
            </w:r>
          </w:p>
        </w:tc>
      </w:tr>
      <w:tr w:rsidR="00AF0442" w14:paraId="0A36FA0B" w14:textId="77777777"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2A3D72E" w14:textId="77777777" w:rsidR="00AF0442" w:rsidRPr="00077D99" w:rsidRDefault="008020AB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77D9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282C29F" w14:textId="77777777" w:rsidR="00AF0442" w:rsidRPr="00077D99" w:rsidRDefault="008020AB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77D9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D712F78" w14:textId="77777777" w:rsidR="00AF0442" w:rsidRPr="00077D99" w:rsidRDefault="008020AB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77D9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AF0442" w14:paraId="51B26E08" w14:textId="77777777" w:rsidTr="00C30679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A233D9A" w14:textId="0FB6485E" w:rsidR="00AF0442" w:rsidRPr="00077D99" w:rsidRDefault="008020AB" w:rsidP="00C30679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1. Registra las transacciones de una entidad </w:t>
            </w:r>
            <w:r w:rsidR="00040461"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>en comprobantes de</w:t>
            </w:r>
            <w:r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diario</w:t>
            </w:r>
            <w:r w:rsidR="00040461"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y </w:t>
            </w:r>
            <w:r w:rsidR="00040461"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>pases a mayores.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9B126E5" w14:textId="33BF18B6" w:rsidR="00AF0442" w:rsidRPr="00077D99" w:rsidRDefault="008020AB" w:rsidP="008020AB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>1.1 Diariza</w:t>
            </w:r>
            <w:r w:rsidR="00040461"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las transacciones de </w:t>
            </w:r>
            <w:r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una empresa comercial </w:t>
            </w:r>
            <w:r w:rsidR="00040461"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en </w:t>
            </w:r>
            <w:r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comprobantes de </w:t>
            </w:r>
            <w:r w:rsidR="00040461"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diario: </w:t>
            </w:r>
            <w:r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>ingreso, egreso y traspaso.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D611D6B" w14:textId="24DFEF46" w:rsidR="00AF0442" w:rsidRPr="00077D99" w:rsidRDefault="008020AB" w:rsidP="00C30679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77D99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9: </w:t>
            </w:r>
            <w:r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Registros </w:t>
            </w:r>
            <w:r w:rsidR="00040461"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>en</w:t>
            </w:r>
            <w:r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="00040461"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comprobantes de </w:t>
            </w:r>
            <w:r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diario de las </w:t>
            </w:r>
            <w:r w:rsidR="00D31B0E"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>transacciones realizadas</w:t>
            </w:r>
            <w:r w:rsidR="00B45448"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cada día. </w:t>
            </w:r>
          </w:p>
        </w:tc>
      </w:tr>
      <w:tr w:rsidR="00AF0442" w14:paraId="4B8E8CCC" w14:textId="77777777" w:rsidTr="00C30679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53412C8" w14:textId="77777777" w:rsidR="00AF0442" w:rsidRPr="00077D99" w:rsidRDefault="00AF0442" w:rsidP="008020AB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184B705" w14:textId="77777777" w:rsidR="00AF0442" w:rsidRPr="00077D99" w:rsidRDefault="008020AB" w:rsidP="008020AB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>1.2 Mayoriza en equipo los asientos del caso práctico en mayores analíticos y en T.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80F3C72" w14:textId="00BD3777" w:rsidR="00AF0442" w:rsidRPr="00077D99" w:rsidRDefault="008020AB" w:rsidP="00C30679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77D99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10: </w:t>
            </w:r>
            <w:r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>Registros de mayor de las cuentas del caso práctico.</w:t>
            </w:r>
          </w:p>
        </w:tc>
      </w:tr>
      <w:tr w:rsidR="00AF0442" w14:paraId="5048BCFC" w14:textId="77777777" w:rsidTr="00C30679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04CF6CD" w14:textId="5F4556CB" w:rsidR="00314215" w:rsidRPr="00077D99" w:rsidRDefault="008020AB" w:rsidP="008020AB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2. </w:t>
            </w:r>
            <w:r w:rsidR="00B45448"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>Corrige errores</w:t>
            </w:r>
            <w:r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en registros de diario y mayor,</w:t>
            </w:r>
            <w:r w:rsidR="00B45448"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en función a cada caso.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9500C43" w14:textId="77777777" w:rsidR="00AF0442" w:rsidRPr="00077D99" w:rsidRDefault="008020AB" w:rsidP="008020AB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2.1 Detecta en equipo errores de registro en un caso práctico y propone su corrección.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8026E28" w14:textId="77777777" w:rsidR="00AF0442" w:rsidRPr="00077D99" w:rsidRDefault="008020AB" w:rsidP="00C30679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77D99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11: </w:t>
            </w:r>
            <w:r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>Informe de detección y corrección de errores de registro.</w:t>
            </w:r>
          </w:p>
        </w:tc>
      </w:tr>
      <w:tr w:rsidR="00AF0442" w14:paraId="5869D5A6" w14:textId="77777777" w:rsidTr="00C30679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1870231" w14:textId="77777777" w:rsidR="00AF0442" w:rsidRPr="00077D99" w:rsidRDefault="00AF044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36BC1D5" w14:textId="77777777" w:rsidR="00AF0442" w:rsidRPr="00077D99" w:rsidRDefault="008020AB" w:rsidP="00C30679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>2.2 Argumenta ante el curso la conducta ética frente a un error voluntario en los registros.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7F7CC6A" w14:textId="77777777" w:rsidR="00AF0442" w:rsidRPr="00077D99" w:rsidRDefault="008020AB" w:rsidP="00C30679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77D99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12: </w:t>
            </w:r>
            <w:r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>Ficha de análisis de un caso de conducta ética en el registro contable.</w:t>
            </w:r>
          </w:p>
        </w:tc>
      </w:tr>
      <w:tr w:rsidR="00AF0442" w14:paraId="0B293BB1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F3624A8" w14:textId="77777777" w:rsidR="00AF0442" w:rsidRPr="00077D99" w:rsidRDefault="008020AB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77D9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AF0442" w14:paraId="2A4EE9D8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7E3B61D" w14:textId="77777777" w:rsidR="00AF0442" w:rsidRDefault="008020A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5CE54F3" w14:textId="77777777" w:rsidR="00AF0442" w:rsidRPr="00077D99" w:rsidRDefault="008020A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77D99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579D9CA8" w14:textId="77777777" w:rsidR="00AF0442" w:rsidRPr="00077D99" w:rsidRDefault="008020A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77D99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48FC394" w14:textId="77777777" w:rsidR="00AF0442" w:rsidRPr="00077D99" w:rsidRDefault="008020A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77D9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AF0442" w14:paraId="0435B7EC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06DDE95" w14:textId="77777777" w:rsidR="00AF0442" w:rsidRDefault="008020A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6: Registros de diario</w:t>
            </w:r>
          </w:p>
          <w:p w14:paraId="0200CF2D" w14:textId="77777777" w:rsidR="00AF0442" w:rsidRDefault="008020A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7: Registros de mayor</w:t>
            </w:r>
          </w:p>
          <w:p w14:paraId="7418AB0A" w14:textId="77777777" w:rsidR="00AF0442" w:rsidRDefault="008020A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8: Errores en registros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1669997" w14:textId="77777777" w:rsidR="00AF0442" w:rsidRPr="00077D99" w:rsidRDefault="008020AB" w:rsidP="008020AB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>Sistema de contabilidad manual y automatizado; sistema de registro. (P, T)</w:t>
            </w:r>
          </w:p>
          <w:p w14:paraId="081F2979" w14:textId="77777777" w:rsidR="00AF0442" w:rsidRPr="00077D99" w:rsidRDefault="008020AB" w:rsidP="008020AB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>Libros de contabilidad: condiciones, requisitos, libros obligatorios o principales y libros voluntarios o auxiliares. (C)</w:t>
            </w:r>
          </w:p>
          <w:p w14:paraId="2E86C4ED" w14:textId="77777777" w:rsidR="00AF0442" w:rsidRPr="00077D99" w:rsidRDefault="008020AB" w:rsidP="008020AB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>Registros de diario: objetivo y bases de registro efectivo, devengado y mixta. (C, P)</w:t>
            </w:r>
          </w:p>
          <w:p w14:paraId="033D73E5" w14:textId="77777777" w:rsidR="00AF0442" w:rsidRPr="00077D99" w:rsidRDefault="008020AB" w:rsidP="008020AB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Comprobantes de diario de traspaso, ingreso y egreso: características, formalidades, diseño, conformación, numeración y copias. (C, P)</w:t>
            </w:r>
          </w:p>
          <w:p w14:paraId="6793C9B8" w14:textId="77777777" w:rsidR="00AF0442" w:rsidRPr="00077D99" w:rsidRDefault="008020AB" w:rsidP="008020AB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>Asiento: conformación; asientos por su fondo: apertura, ejercicio, ajuste, cierre y reapertura; asientos por su forma: simples o sencillos y compuestos o dobles. (C)</w:t>
            </w:r>
          </w:p>
          <w:p w14:paraId="2BAE7429" w14:textId="77777777" w:rsidR="00AF0442" w:rsidRPr="00077D99" w:rsidRDefault="008020AB" w:rsidP="008020AB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>Procedimiento para diarizar; caso práctico. (P)</w:t>
            </w:r>
          </w:p>
          <w:p w14:paraId="5EAB0AFB" w14:textId="77777777" w:rsidR="00AF0442" w:rsidRPr="00077D99" w:rsidRDefault="008020AB" w:rsidP="008020AB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>Registros de mayor: concepto, objetivo, características, condiciones, requisitos y clases de mayores. (C, P)</w:t>
            </w:r>
          </w:p>
          <w:p w14:paraId="62D120F7" w14:textId="77777777" w:rsidR="00AF0442" w:rsidRPr="00077D99" w:rsidRDefault="008020AB" w:rsidP="008020AB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>Registro de mayor analítico: diseño, conformación y otras clases de mayores analíticos, de 8 y de 10 columnas; registro de mayor en "T": diseño y conformación. (P)</w:t>
            </w:r>
          </w:p>
          <w:p w14:paraId="0BEA7F26" w14:textId="77777777" w:rsidR="00AF0442" w:rsidRPr="00077D99" w:rsidRDefault="008020AB" w:rsidP="008020AB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>Pases a mayor: procedimiento; caso práctico. (P)</w:t>
            </w:r>
          </w:p>
          <w:p w14:paraId="3E1C78FF" w14:textId="77777777" w:rsidR="00AF0442" w:rsidRPr="00077D99" w:rsidRDefault="008020AB" w:rsidP="008020AB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>Errores involuntarios y voluntarios; clasificación. (C)</w:t>
            </w:r>
          </w:p>
          <w:p w14:paraId="655A9E35" w14:textId="7CC63A8A" w:rsidR="00AF0442" w:rsidRPr="00077D99" w:rsidRDefault="008020AB" w:rsidP="008020AB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Errores en registros de diario: duplicidad de asientos, mala apropiación de una o más cuentas, errores por defecto y por exceso, asientos que no cumplen con la partida doble y omisión de asientos. (C, P)</w:t>
            </w:r>
          </w:p>
          <w:p w14:paraId="607453B5" w14:textId="55DDCFB3" w:rsidR="00AF0442" w:rsidRPr="00077D99" w:rsidRDefault="008020AB" w:rsidP="008020AB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Errores en registros de mayor: mala apropiación de cuentas, error en el registro de cifras y error de cargo por abono o viceversa; formas de corrección. </w:t>
            </w:r>
            <w:r w:rsidR="002938CE"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(C, P)</w:t>
            </w:r>
          </w:p>
          <w:p w14:paraId="55DA3CF7" w14:textId="77777777" w:rsidR="002938CE" w:rsidRPr="00077D99" w:rsidRDefault="002938CE" w:rsidP="002938CE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10ADAED2" w14:textId="7BC1ECD6" w:rsidR="00314215" w:rsidRPr="00077D99" w:rsidRDefault="003D2818" w:rsidP="008020AB">
            <w:p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77D99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13. </w:t>
            </w:r>
            <w:r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>Código de Ética del IESBA: Principios fundamentales de integridad, objetividad, competencia y diligencia profesional, confidencialidad y conducta profesional, demostrando una actuación ética e independiente ante dilemas o presiones para alterar el registro contable.</w:t>
            </w:r>
            <w:r w:rsidRPr="00077D99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 (C, P, A)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6BD9246" w14:textId="704E252E" w:rsidR="002938CE" w:rsidRPr="00077D99" w:rsidRDefault="005F6118" w:rsidP="00D31B0E">
            <w:pPr>
              <w:pStyle w:val="Prrafodelista"/>
              <w:numPr>
                <w:ilvl w:val="0"/>
                <w:numId w:val="14"/>
              </w:numPr>
              <w:spacing w:before="10" w:after="10" w:line="240" w:lineRule="auto"/>
              <w:ind w:left="219" w:hanging="283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Deberes formales del Código de Comercio (Art. 52) y del SIN para la conservación (plazo de 5 años), empastado, foliatura y custodia de libros de contabilidad y </w:t>
            </w:r>
            <w:r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comprobantes de respaldo (CDT, CDI, CDE).</w:t>
            </w:r>
          </w:p>
          <w:p w14:paraId="23C56303" w14:textId="77777777" w:rsidR="002938CE" w:rsidRPr="00077D99" w:rsidRDefault="002938CE" w:rsidP="00D31B0E">
            <w:pPr>
              <w:spacing w:before="10" w:after="10" w:line="240" w:lineRule="auto"/>
              <w:ind w:left="219" w:hanging="283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38F815EC" w14:textId="77777777" w:rsidR="002938CE" w:rsidRPr="00077D99" w:rsidRDefault="002938CE" w:rsidP="00D31B0E">
            <w:pPr>
              <w:pStyle w:val="Prrafodelista"/>
              <w:spacing w:before="10" w:after="10" w:line="240" w:lineRule="auto"/>
              <w:ind w:left="219" w:hanging="283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1140DE0D" w14:textId="77777777" w:rsidR="00B45448" w:rsidRPr="00077D99" w:rsidRDefault="00B45448" w:rsidP="00D31B0E">
            <w:pPr>
              <w:spacing w:before="10" w:after="10" w:line="240" w:lineRule="auto"/>
              <w:ind w:left="219" w:hanging="283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094DAEC0" w14:textId="00F55C49" w:rsidR="002938CE" w:rsidRPr="00077D99" w:rsidRDefault="005F6118" w:rsidP="00D31B0E">
            <w:pPr>
              <w:pStyle w:val="Prrafodelista"/>
              <w:numPr>
                <w:ilvl w:val="0"/>
                <w:numId w:val="14"/>
              </w:numPr>
              <w:spacing w:before="10" w:after="10" w:line="240" w:lineRule="auto"/>
              <w:ind w:left="219" w:hanging="283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77D99">
              <w:rPr>
                <w:rFonts w:ascii="Century Gothic" w:hAnsi="Century Gothic" w:cs="Century Gothic" w:eastAsia="Century Gothic"/>
                <w:sz w:val="18"/>
                <w:szCs w:val="18"/>
              </w:rPr>
              <w:t>Reglas de legibilidad, inalterabilidad y prohibición de raspaduras o alteraciones (Código de Comercio, Art. 44) requeridas para la validez legal de los libros contables.</w:t>
            </w:r>
          </w:p>
        </w:tc>
      </w:tr>
      <w:tr w:rsidR="00FD0B18" w:rsidRPr="00FD0B18" w14:paraId="6C60E815" w14:textId="77777777" w:rsidTr="007F395F">
        <w:trPr/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22FC1DC" w14:textId="77777777" w:rsidR="00FD0B18" w:rsidRPr="00FD0B18" w:rsidRDefault="00FD0B18" w:rsidP="007F395F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lastRenderedPageBreak/>
              <w:t>Elemento de competencia 4:</w:t>
            </w: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Prepara los estados financieros auxiliares, verificando la integridad de los saldos y la apropiación de partidas contables regularizadas conforme a las normas de contabilidad vigentes.</w:t>
            </w:r>
          </w:p>
        </w:tc>
      </w:tr>
      <w:tr w:rsidR="00FD0B18" w:rsidRPr="00FD0B18" w14:paraId="1EE0A40E" w14:textId="77777777" w:rsidTr="007F395F"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CB4686F" w14:textId="77777777" w:rsidR="00FD0B18" w:rsidRPr="00FD0B18" w:rsidRDefault="00FD0B18" w:rsidP="007F395F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0175F71" w14:textId="77777777" w:rsidR="00FD0B18" w:rsidRPr="00FD0B18" w:rsidRDefault="00FD0B18" w:rsidP="007F395F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BB521DA" w14:textId="77777777" w:rsidR="00FD0B18" w:rsidRPr="00FD0B18" w:rsidRDefault="00FD0B18" w:rsidP="007F395F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FD0B18" w:rsidRPr="00FD0B18" w14:paraId="63471427" w14:textId="77777777" w:rsidTr="007F395F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B026A4E" w14:textId="77777777" w:rsidR="00FD0B18" w:rsidRPr="00FD0B18" w:rsidRDefault="00FD0B18" w:rsidP="007F395F">
            <w:pPr>
              <w:pStyle w:val="Prrafodelista"/>
              <w:numPr>
                <w:ilvl w:val="0"/>
                <w:numId w:val="10"/>
              </w:num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Prepara balance de comprobación y verificación de saldos.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72E73B9" w14:textId="77777777" w:rsidR="00FD0B18" w:rsidRPr="00FD0B18" w:rsidRDefault="00FD0B18" w:rsidP="007F395F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1.1 Prepara en aula balance de comprobación de un caso práctico.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9CC723A" w14:textId="77777777" w:rsidR="00FD0B18" w:rsidRPr="00FD0B18" w:rsidRDefault="00FD0B18" w:rsidP="007F395F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13: </w:t>
            </w: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Balance de comprobación.</w:t>
            </w:r>
          </w:p>
        </w:tc>
      </w:tr>
      <w:tr w:rsidR="00FD0B18" w:rsidRPr="00FD0B18" w14:paraId="6F6AD0CA" w14:textId="77777777" w:rsidTr="007F395F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8DD0A63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2E4593A" w14:textId="77777777" w:rsidR="00FD0B18" w:rsidRPr="00FD0B18" w:rsidRDefault="00FD0B18" w:rsidP="007F395F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1.2 Verifica en equipo la comprobación y verificación de saldos.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D3FB0B4" w14:textId="77777777" w:rsidR="00FD0B18" w:rsidRPr="00FD0B18" w:rsidRDefault="00FD0B18" w:rsidP="007F395F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14: </w:t>
            </w: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Papel de trabajo de comprobación y verificación de saldos de diario y mayor.</w:t>
            </w:r>
          </w:p>
        </w:tc>
      </w:tr>
      <w:tr w:rsidR="00FD0B18" w:rsidRPr="00FD0B18" w14:paraId="4D25CC47" w14:textId="77777777" w:rsidTr="007F395F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FD8C8B2" w14:textId="77777777" w:rsidR="00FD0B18" w:rsidRPr="00FD0B18" w:rsidRDefault="00FD0B18" w:rsidP="007F395F">
            <w:pPr>
              <w:pStyle w:val="Prrafodelista"/>
              <w:numPr>
                <w:ilvl w:val="0"/>
                <w:numId w:val="10"/>
              </w:num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Registra asientos de ajuste conforme a normas de contabilidad vigentes.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E61B865" w14:textId="77777777" w:rsidR="00FD0B18" w:rsidRPr="00FD0B18" w:rsidRDefault="00FD0B18" w:rsidP="007F395F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2.1 Sustenta en equipo el tratamiento contable de los ajustes del caso.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98C0EEF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15: </w:t>
            </w:r>
            <w:r w:rsidRPr="00FD0B18">
              <w:rPr>
                <w:rFonts w:ascii="Century Gothic" w:hAnsi="Century Gothic" w:cs="Century Gothic" w:eastAsia="Century Gothic"/>
                <w:bCs/>
                <w:sz w:val="18"/>
                <w:szCs w:val="18"/>
              </w:rPr>
              <w:t>A</w:t>
            </w: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sientos de ajuste en comprobantes de diario traspaso.</w:t>
            </w:r>
          </w:p>
        </w:tc>
      </w:tr>
      <w:tr w:rsidR="00FD0B18" w:rsidRPr="00FD0B18" w14:paraId="2A4D65AF" w14:textId="77777777" w:rsidTr="007F395F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1A9762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D2E7168" w14:textId="77777777" w:rsidR="00FD0B18" w:rsidRPr="00FD0B18" w:rsidRDefault="00FD0B18" w:rsidP="007F395F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2.2 Desarrolla una hoja de trabajo en aula.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9C15E5A" w14:textId="77777777" w:rsidR="00FD0B18" w:rsidRPr="00FD0B18" w:rsidRDefault="00FD0B18" w:rsidP="007F395F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16: </w:t>
            </w: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Hoja de trabajo del caso práctico.</w:t>
            </w:r>
          </w:p>
        </w:tc>
      </w:tr>
      <w:tr w:rsidR="00FD0B18" w:rsidRPr="00FD0B18" w14:paraId="76EF50C9" w14:textId="77777777" w:rsidTr="007F395F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642ACE2" w14:textId="77777777" w:rsidR="00FD0B18" w:rsidRPr="00FD0B18" w:rsidRDefault="00FD0B18" w:rsidP="007F395F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FD0B18" w:rsidRPr="00FD0B18" w14:paraId="06D8F64E" w14:textId="77777777" w:rsidTr="007F395F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5FB246E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EB18214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1AD8053F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C4DFC67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FD0B18" w:rsidRPr="00FD0B18" w14:paraId="25DE310D" w14:textId="77777777" w:rsidTr="007F395F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C6DBD9E" w14:textId="77777777" w:rsidR="00FD0B18" w:rsidRPr="00FD0B18" w:rsidRDefault="00FD0B18" w:rsidP="007F395F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Tema 9: Balance de comprobación</w:t>
            </w:r>
          </w:p>
          <w:p w14:paraId="2910217A" w14:textId="77777777" w:rsidR="00FD0B18" w:rsidRPr="00FD0B18" w:rsidRDefault="00FD0B18" w:rsidP="007F395F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Tema 10: Asientos de ajuste</w:t>
            </w:r>
          </w:p>
          <w:p w14:paraId="6AE11F4F" w14:textId="77777777" w:rsidR="00FD0B18" w:rsidRPr="00FD0B18" w:rsidRDefault="00FD0B18" w:rsidP="007F395F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Tema 11: Hoja de trabajo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97AF94E" w14:textId="77777777" w:rsidR="00FD0B18" w:rsidRPr="00FD0B18" w:rsidRDefault="00FD0B18" w:rsidP="007F395F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Balance de comprobación: concepto, objetivo, características y aspectos posibles a comprobar. (C)</w:t>
            </w:r>
          </w:p>
          <w:p w14:paraId="5DBB1CD8" w14:textId="77777777" w:rsidR="00FD0B18" w:rsidRPr="00FD0B18" w:rsidRDefault="00FD0B18" w:rsidP="007F395F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Deficiencias en registros de diario y de mayor. (C, P)</w:t>
            </w:r>
          </w:p>
          <w:p w14:paraId="6E4E7FCE" w14:textId="77777777" w:rsidR="00FD0B18" w:rsidRPr="00FD0B18" w:rsidRDefault="00FD0B18" w:rsidP="007F395F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Balance de comprobación de sumas y de saldos: diseño, conformación y metodología de preparación; caso práctico. (P)</w:t>
            </w:r>
          </w:p>
          <w:p w14:paraId="5489ECE8" w14:textId="77777777" w:rsidR="00FD0B18" w:rsidRPr="00FD0B18" w:rsidRDefault="00FD0B18" w:rsidP="007F395F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Asientos de ajuste: concepto, objetivo, características, normas de contabilidad, procedimiento y clasificación. (C, P)</w:t>
            </w:r>
          </w:p>
          <w:p w14:paraId="4A526FD9" w14:textId="77777777" w:rsidR="00FD0B18" w:rsidRPr="00FD0B18" w:rsidRDefault="00FD0B18" w:rsidP="007F395F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Depreciación de bienes de uso y previsión para cuentas incobrables: método, tratamiento contable y conclusiones. (C, P)</w:t>
            </w:r>
          </w:p>
          <w:p w14:paraId="5799C36E" w14:textId="77777777" w:rsidR="00FD0B18" w:rsidRPr="00FD0B18" w:rsidRDefault="00FD0B18" w:rsidP="007F395F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Gastos por pagar, gastos pagados por adelantado y amortización de otros activos: método, tratamiento contable y conclusiones. (C, P)</w:t>
            </w:r>
          </w:p>
          <w:p w14:paraId="40EB2682" w14:textId="77777777" w:rsidR="00FD0B18" w:rsidRPr="00FD0B18" w:rsidRDefault="00FD0B18" w:rsidP="007F395F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Ingresos por cobrar e ingresos percibidos por adelantado: tratamiento contable y conclusiones. (C, P)</w:t>
            </w:r>
          </w:p>
          <w:p w14:paraId="18311103" w14:textId="77777777" w:rsidR="00FD0B18" w:rsidRPr="00FD0B18" w:rsidRDefault="00FD0B18" w:rsidP="007F395F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Inventario final de mercaderías: sistema de inventario perpetuo y periódico, tratamiento contable y conclusiones. (P)</w:t>
            </w:r>
          </w:p>
          <w:p w14:paraId="2D665404" w14:textId="77777777" w:rsidR="00FD0B18" w:rsidRPr="00FD0B18" w:rsidRDefault="00FD0B18" w:rsidP="007F395F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Actualización de patrimonio, de costos y gastos y de ingresos: tratamiento contable y conclusiones; caso práctico. (C, P)</w:t>
            </w:r>
          </w:p>
          <w:p w14:paraId="49B1F292" w14:textId="77777777" w:rsidR="00FD0B18" w:rsidRPr="00FD0B18" w:rsidRDefault="00FD0B18" w:rsidP="007F395F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Hoja de trabajo: concepto, objetivo, características y clases. (C)</w:t>
            </w:r>
          </w:p>
          <w:p w14:paraId="4AB3B211" w14:textId="77777777" w:rsidR="00FD0B18" w:rsidRPr="00FD0B18" w:rsidRDefault="00FD0B18" w:rsidP="007F395F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Hojas de trabajo de 16, 14, 12 y 10 columnas: diseño, conformación y metodología de preparación. (P)</w:t>
            </w:r>
          </w:p>
          <w:p w14:paraId="6AC306A5" w14:textId="77777777" w:rsidR="00FD0B18" w:rsidRPr="00FD0B18" w:rsidRDefault="00FD0B18" w:rsidP="007F395F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Cierre de la hoja de trabajo con utilidad o pérdida del año y resultados de años anteriores; otros casos; caso práctico. (P)</w:t>
            </w:r>
          </w:p>
          <w:p w14:paraId="56E2EB4A" w14:textId="77777777" w:rsidR="00FD0B18" w:rsidRPr="00FD0B18" w:rsidRDefault="00FD0B18" w:rsidP="007F395F">
            <w:pPr>
              <w:pStyle w:val="Prrafodelista"/>
              <w:spacing w:before="10" w:after="10" w:line="240" w:lineRule="auto"/>
              <w:ind w:left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5A695FAE" w14:textId="77777777" w:rsidR="00FD0B18" w:rsidRPr="00FD0B18" w:rsidRDefault="00FD0B18" w:rsidP="007F395F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Hoja de cálculo aplicada al balance de comprobación y a la hoja de trabajo: parametrización de fórmulas de suma, saldo, ajustes y validación de la igualdad de columnas. (P, T)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AFCD4D6" w14:textId="77777777" w:rsidR="00FD0B18" w:rsidRPr="00FD0B18" w:rsidRDefault="00FD0B18" w:rsidP="007F395F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Nociones de desgaste físico y obsolescencia de los bienes de uso.</w:t>
            </w:r>
          </w:p>
          <w:p w14:paraId="007E0D68" w14:textId="77777777" w:rsidR="00FD0B18" w:rsidRPr="00FD0B18" w:rsidRDefault="00FD0B18" w:rsidP="007F395F">
            <w:pPr>
              <w:pStyle w:val="Prrafodelista"/>
              <w:spacing w:before="10" w:after="10" w:line="240" w:lineRule="auto"/>
              <w:ind w:left="2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7ED50567" w14:textId="77777777" w:rsidR="00FD0B18" w:rsidRPr="00FD0B18" w:rsidRDefault="00FD0B18" w:rsidP="007F395F">
            <w:pPr>
              <w:pStyle w:val="Prrafodelista"/>
              <w:spacing w:before="10" w:after="10" w:line="240" w:lineRule="auto"/>
              <w:ind w:left="2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4D3D2A38" w14:textId="77777777" w:rsidR="00FD0B18" w:rsidRPr="00FD0B18" w:rsidRDefault="00FD0B18" w:rsidP="007F395F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Nociones de redondeo y de exactitud en los cálculos contables</w:t>
            </w:r>
          </w:p>
          <w:p w14:paraId="3E8977A4" w14:textId="77777777" w:rsidR="00FD0B18" w:rsidRPr="00FD0B18" w:rsidRDefault="00FD0B18" w:rsidP="007F395F">
            <w:pPr>
              <w:pStyle w:val="Prrafodelista"/>
              <w:spacing w:before="10" w:after="10" w:line="240" w:lineRule="auto"/>
              <w:ind w:left="2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3ABFAB7D" w14:textId="77777777" w:rsidR="00FD0B18" w:rsidRPr="00FD0B18" w:rsidRDefault="00FD0B18" w:rsidP="007F395F">
            <w:pPr>
              <w:pStyle w:val="Prrafodelista"/>
              <w:spacing w:before="10" w:after="10" w:line="240" w:lineRule="auto"/>
              <w:ind w:left="2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6622BD3D" w14:textId="77777777" w:rsidR="00FD0B18" w:rsidRPr="00FD0B18" w:rsidRDefault="00FD0B18" w:rsidP="007F395F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Nociones de uso y desgaste de activos a largo plazo.</w:t>
            </w:r>
          </w:p>
          <w:p w14:paraId="5DC2BD67" w14:textId="77777777" w:rsidR="00FD0B18" w:rsidRPr="00FD0B18" w:rsidRDefault="00FD0B18" w:rsidP="007F395F">
            <w:pPr>
              <w:pStyle w:val="Prrafodelista"/>
              <w:spacing w:before="10" w:after="10" w:line="240" w:lineRule="auto"/>
              <w:ind w:left="260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12E8F602" w14:textId="77777777" w:rsidR="00FD0B18" w:rsidRPr="00FD0B18" w:rsidRDefault="00FD0B18" w:rsidP="007F395F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Estimaciones y provisiones por incertidumbre comercial</w:t>
            </w:r>
          </w:p>
          <w:p w14:paraId="0E32592F" w14:textId="77777777" w:rsidR="00FD0B18" w:rsidRPr="00FD0B18" w:rsidRDefault="00FD0B18" w:rsidP="007F395F">
            <w:pPr>
              <w:pStyle w:val="Prrafodelista"/>
              <w:spacing w:before="10" w:after="10" w:line="240" w:lineRule="auto"/>
              <w:ind w:left="260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3C942B3A" w14:textId="77777777" w:rsidR="00FD0B18" w:rsidRPr="00FD0B18" w:rsidRDefault="00FD0B18" w:rsidP="007F395F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Devengamiento del tiempo en contratos</w:t>
            </w:r>
          </w:p>
          <w:p w14:paraId="1B4B3108" w14:textId="77777777" w:rsidR="00FD0B18" w:rsidRPr="00FD0B18" w:rsidRDefault="00FD0B18" w:rsidP="007F395F">
            <w:pPr>
              <w:pStyle w:val="Prrafodelista"/>
              <w:spacing w:before="10" w:after="10" w:line="240" w:lineRule="auto"/>
              <w:ind w:left="260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2EA4B508" w14:textId="77777777" w:rsidR="00FD0B18" w:rsidRPr="00FD0B18" w:rsidRDefault="00FD0B18" w:rsidP="007F395F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Hechos acumulados no facturados</w:t>
            </w:r>
          </w:p>
        </w:tc>
      </w:tr>
      <w:tr w:rsidR="00FD0B18" w:rsidRPr="00FD0B18" w14:paraId="5DC7D61F" w14:textId="77777777" w:rsidTr="007F395F">
        <w:trPr/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80C91B1" w14:textId="77777777" w:rsidR="00FD0B18" w:rsidRPr="00FD0B18" w:rsidRDefault="00FD0B18" w:rsidP="007F395F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Elemento de competencia 5: </w:t>
            </w: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Prepara estados financieros y sus notas, exponiendo la situación financiera, el desempeño financiero y los flujos de efectivo de una entidad conforme a normas de contabilidad vigentes.</w:t>
            </w:r>
          </w:p>
        </w:tc>
      </w:tr>
      <w:tr w:rsidR="00FD0B18" w:rsidRPr="00FD0B18" w14:paraId="083A9980" w14:textId="77777777" w:rsidTr="007F395F"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66E4797" w14:textId="77777777" w:rsidR="00FD0B18" w:rsidRPr="00FD0B18" w:rsidRDefault="00FD0B18" w:rsidP="007F395F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lastRenderedPageBreak/>
              <w:t>Criterios de desempeño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FBD4E03" w14:textId="77777777" w:rsidR="00FD0B18" w:rsidRPr="00FD0B18" w:rsidRDefault="00FD0B18" w:rsidP="007F395F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C66A0FA" w14:textId="77777777" w:rsidR="00FD0B18" w:rsidRPr="00FD0B18" w:rsidRDefault="00FD0B18" w:rsidP="007F395F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FD0B18" w:rsidRPr="00FD0B18" w14:paraId="03C4CD7A" w14:textId="77777777" w:rsidTr="007F395F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B1F6E95" w14:textId="77777777" w:rsidR="00FD0B18" w:rsidRPr="00FD0B18" w:rsidRDefault="00FD0B18" w:rsidP="007F395F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1. Prepara Balance General, Estado de Resultados, Estado de Evolución del Patrimonio y Notas a los Estados Financieros, conforme a normas de contabilidad en vigencia.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FE234FB" w14:textId="77777777" w:rsidR="00FD0B18" w:rsidRPr="00FD0B18" w:rsidRDefault="00FD0B18" w:rsidP="007F395F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1.1 Prepara en aula Balance General en forma de cuenta y de informe tanto por la naturaleza de las cuentas como por el tiempo de realización y Estado de Resultados por función de gastos de un caso práctico.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968C7C6" w14:textId="77777777" w:rsidR="00FD0B18" w:rsidRPr="00FD0B18" w:rsidRDefault="00FD0B18" w:rsidP="007F395F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17: </w:t>
            </w: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Balance General y Estado de Resultados de un caso práctico.</w:t>
            </w:r>
          </w:p>
        </w:tc>
      </w:tr>
      <w:tr w:rsidR="00FD0B18" w:rsidRPr="00FD0B18" w14:paraId="337CFE4C" w14:textId="77777777" w:rsidTr="007F395F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00B6CEE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15EB55C" w14:textId="77777777" w:rsidR="00FD0B18" w:rsidRPr="00FD0B18" w:rsidRDefault="00FD0B18" w:rsidP="007F395F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1.2 Prepara en aula Estado de Evolución del Patrimonio y Notas a los Estados Financieros, de un caso práctico.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9606E86" w14:textId="77777777" w:rsidR="00FD0B18" w:rsidRPr="00FD0B18" w:rsidRDefault="00FD0B18" w:rsidP="007F395F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18: </w:t>
            </w: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Estado de Evolución del Patrimonio y Notas a los Estados Financieros</w:t>
            </w:r>
          </w:p>
        </w:tc>
      </w:tr>
      <w:tr w:rsidR="00FD0B18" w:rsidRPr="00FD0B18" w14:paraId="3F25217B" w14:textId="77777777" w:rsidTr="007F395F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D346780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2. Prepara Estado de Flujos de Efectivo y su hoja de trabajo, analizando las variaciones de las actividades de operación, inversión y financiamiento.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88ABEC0" w14:textId="77777777" w:rsidR="00FD0B18" w:rsidRPr="00FD0B18" w:rsidRDefault="00FD0B18" w:rsidP="007F395F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2.1 Contrasta en aula los métodos directo e indirecto del estado de flujos de efectivo.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23B7C88" w14:textId="77777777" w:rsidR="00FD0B18" w:rsidRPr="00FD0B18" w:rsidRDefault="00FD0B18" w:rsidP="007F395F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19: </w:t>
            </w: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Estado de Flujos de efectivo por los métodos directo e indirecto.</w:t>
            </w:r>
          </w:p>
        </w:tc>
      </w:tr>
      <w:tr w:rsidR="00FD0B18" w:rsidRPr="00FD0B18" w14:paraId="7A1D25D4" w14:textId="77777777" w:rsidTr="007F395F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E824EBF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8139E73" w14:textId="77777777" w:rsidR="00FD0B18" w:rsidRPr="00FD0B18" w:rsidRDefault="00FD0B18" w:rsidP="007F395F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2.2 Analiza en aula las transacciones base efectivo en la hoja de trabajo del flujo.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A33A3BC" w14:textId="77777777" w:rsidR="00FD0B18" w:rsidRPr="00FD0B18" w:rsidRDefault="00FD0B18" w:rsidP="007F395F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20: </w:t>
            </w: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Hoja de trabajo del estado de flujos de efectivo con el análisis de transacciones base efectivo.</w:t>
            </w:r>
          </w:p>
        </w:tc>
      </w:tr>
      <w:tr w:rsidR="00FD0B18" w:rsidRPr="00FD0B18" w14:paraId="217EC06F" w14:textId="77777777" w:rsidTr="007F395F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B41419B" w14:textId="77777777" w:rsidR="00FD0B18" w:rsidRPr="00FD0B18" w:rsidRDefault="00FD0B18" w:rsidP="007F395F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FD0B18" w:rsidRPr="00FD0B18" w14:paraId="290F2E1A" w14:textId="77777777" w:rsidTr="007F395F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6A93619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48D1367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632E4AB4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1F4D800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FD0B18" w:rsidRPr="00FD0B18" w14:paraId="032E2B0D" w14:textId="77777777" w:rsidTr="007F395F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6685478" w14:textId="77777777" w:rsidR="00FD0B18" w:rsidRPr="00FD0B18" w:rsidRDefault="00FD0B18" w:rsidP="007F395F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Tema 12: Estados financieros</w:t>
            </w:r>
          </w:p>
          <w:p w14:paraId="2B7D52D7" w14:textId="77777777" w:rsidR="00FD0B18" w:rsidRPr="00FD0B18" w:rsidRDefault="00FD0B18" w:rsidP="007F395F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Tema 13: Balance general</w:t>
            </w:r>
          </w:p>
          <w:p w14:paraId="01DFD461" w14:textId="77777777" w:rsidR="00FD0B18" w:rsidRPr="00FD0B18" w:rsidRDefault="00FD0B18" w:rsidP="007F395F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Tema 14: Estado de resultados</w:t>
            </w:r>
          </w:p>
          <w:p w14:paraId="02E351A7" w14:textId="77777777" w:rsidR="00FD0B18" w:rsidRPr="00FD0B18" w:rsidRDefault="00FD0B18" w:rsidP="007F395F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Tema 15: Estado de evolución del patrimonio</w:t>
            </w:r>
          </w:p>
          <w:p w14:paraId="65C020ED" w14:textId="77777777" w:rsidR="00FD0B18" w:rsidRPr="00FD0B18" w:rsidRDefault="00FD0B18" w:rsidP="007F395F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Tema 16: Estado de flujos de efectivo</w:t>
            </w:r>
          </w:p>
          <w:p w14:paraId="16BC09D9" w14:textId="77777777" w:rsidR="00FD0B18" w:rsidRPr="00FD0B18" w:rsidRDefault="00FD0B18" w:rsidP="007F395F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Tema 17: Notas a los estados financieros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6D28F4A" w14:textId="77777777" w:rsidR="00FD0B18" w:rsidRPr="00FD0B18" w:rsidRDefault="00FD0B18" w:rsidP="007F395F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Estados financieros: concepto, objetivo, características, normas de contabilidad e hipótesis fundamentales. (C)</w:t>
            </w:r>
          </w:p>
          <w:p w14:paraId="16CFF256" w14:textId="77777777" w:rsidR="00FD0B18" w:rsidRPr="00FD0B18" w:rsidRDefault="00FD0B18" w:rsidP="007F395F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Cualidades: oportunidad, comprensibilidad, relevancia, importancia relativa, fiabilidad, representación fiel, neutralidad, prudencia, integridad, compensación, comparabilidad y uniformidad. (C, A)</w:t>
            </w:r>
          </w:p>
          <w:p w14:paraId="429088A9" w14:textId="77777777" w:rsidR="00FD0B18" w:rsidRPr="00FD0B18" w:rsidRDefault="00FD0B18" w:rsidP="007F395F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Apropiación de cuentas: beneficios económicos futuros y fiabilidad de la valuación; valuación de cuentas; usuarios y sus necesidades de información; periodicidad, periodo contable e identificación de los estados financieros. (C)</w:t>
            </w:r>
          </w:p>
          <w:p w14:paraId="3DD796CF" w14:textId="77777777" w:rsidR="00FD0B18" w:rsidRPr="00FD0B18" w:rsidRDefault="00FD0B18" w:rsidP="007F395F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Estados financieros básicos del sector privado y del sector público. (C)</w:t>
            </w:r>
          </w:p>
          <w:p w14:paraId="12C14DC2" w14:textId="77777777" w:rsidR="00FD0B18" w:rsidRPr="00FD0B18" w:rsidRDefault="00FD0B18" w:rsidP="007F395F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Balance general: apropiación de activos y pasivos; exposición en forma de cuenta y de informe. (C)</w:t>
            </w:r>
          </w:p>
          <w:p w14:paraId="1CD0B4B1" w14:textId="77777777" w:rsidR="00FD0B18" w:rsidRPr="00FD0B18" w:rsidRDefault="00FD0B18" w:rsidP="007F395F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Naturaleza de las cuentas del activo: disponibilidades, cuentas por cobrar, inventarios, pagos anticipados, inversiones, bienes de uso, cargos diferidos, intangible y otros activos. (C)</w:t>
            </w:r>
          </w:p>
          <w:p w14:paraId="0DB09A09" w14:textId="77777777" w:rsidR="00FD0B18" w:rsidRPr="00FD0B18" w:rsidRDefault="00FD0B18" w:rsidP="007F395F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Naturaleza de las cuentas del pasivo: obligaciones tributarias, laborales y </w:t>
            </w: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comerciales, otras obligaciones, ingresos anticipados, obligaciones a largo plazo y créditos diferidos; del patrimonio: capital, reservas, resultados acumulados y otras cuentas de patrimonio; cuentas reguladoras deudoras de pasivo y de patrimonio y acreedoras de activo; y cuentas de orden deudoras y acreedoras. (C)</w:t>
            </w:r>
          </w:p>
          <w:p w14:paraId="4B11F36E" w14:textId="77777777" w:rsidR="00FD0B18" w:rsidRPr="00FD0B18" w:rsidRDefault="00FD0B18" w:rsidP="007F395F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Tiempo de realización de las cuentas: características y clasificación en activo y pasivo corriente y no corriente; metodología de preparación; caso práctico. (C, P)</w:t>
            </w:r>
          </w:p>
          <w:p w14:paraId="0AB4AA97" w14:textId="77777777" w:rsidR="00FD0B18" w:rsidRPr="00FD0B18" w:rsidRDefault="00FD0B18" w:rsidP="007F395F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Estado de resultados: apropiación de gastos e ingresos; exposición en cascada y por diferencia. (C)</w:t>
            </w:r>
          </w:p>
          <w:p w14:paraId="50011E59" w14:textId="77777777" w:rsidR="00FD0B18" w:rsidRPr="00FD0B18" w:rsidRDefault="00FD0B18" w:rsidP="007F395F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Clasificación por función de gastos: ingresos operativos y no operativos, costo de mercadería vendida, costo de ventas, gastos de operación, de administración y de venta, gastos financieros, otras cuentas de resultados y resultado del ejercicio; clasificación por naturaleza de gastos; caso práctico. (C, P)</w:t>
            </w:r>
          </w:p>
          <w:p w14:paraId="55F61EB6" w14:textId="77777777" w:rsidR="00FD0B18" w:rsidRPr="00FD0B18" w:rsidRDefault="00FD0B18" w:rsidP="007F395F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Estado de evolución del patrimonio: capital, reservas, resultados acumulados, otras cuentas de patrimonio y cuentas reguladoras; caso práctico. (C, P)</w:t>
            </w:r>
          </w:p>
          <w:p w14:paraId="5E0518E9" w14:textId="77777777" w:rsidR="00FD0B18" w:rsidRPr="00FD0B18" w:rsidRDefault="00FD0B18" w:rsidP="007F395F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Estado de flujos de efectivo: actividades de operación, de inversión y de financiación; movimiento del efectivo y equivalentes. (C)</w:t>
            </w:r>
          </w:p>
          <w:p w14:paraId="049998F6" w14:textId="77777777" w:rsidR="00FD0B18" w:rsidRPr="00FD0B18" w:rsidRDefault="00FD0B18" w:rsidP="007F395F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Método directo y método indirecto: metodología de preparación, diferencias, similitudes e información a revelar. (C, P)</w:t>
            </w:r>
          </w:p>
          <w:p w14:paraId="138DC194" w14:textId="77777777" w:rsidR="00FD0B18" w:rsidRPr="00FD0B18" w:rsidRDefault="00FD0B18" w:rsidP="007F395F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Procedimiento de análisis de transacciones base efectivo: composición y variaciones del efectivo y equivalentes; ventas, cobros a clientes y anticipos de clientes; compras, pagos a proveedores y anticipos a proveedores; ingresos, gastos, activo, pasivo y patrimonio; compensación del Impuesto al Valor Agregado; hoja de trabajo; caso práctico. (C, P)</w:t>
            </w:r>
          </w:p>
          <w:p w14:paraId="404804AF" w14:textId="77777777" w:rsidR="00FD0B18" w:rsidRPr="00FD0B18" w:rsidRDefault="00FD0B18" w:rsidP="007F395F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Notas a los estados financieros: notas institucionales, técnico-contables y de composición de saldos; referenciación y estructura de presentación; caso práctico. (C, P)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6F2943F" w14:textId="77777777" w:rsidR="00FD0B18" w:rsidRPr="00FD0B18" w:rsidRDefault="00FD0B18" w:rsidP="00FD0B18">
            <w:pPr>
              <w:pStyle w:val="Prrafodelista"/>
              <w:numPr>
                <w:ilvl w:val="0"/>
                <w:numId w:val="19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Formatos de presentación impresa y digital de los estados financieros: formalidades de firma, estructuración de legajos y archivos en PDF/hoja de cálculo.</w:t>
            </w:r>
          </w:p>
        </w:tc>
      </w:tr>
      <w:tr w:rsidR="00FD0B18" w:rsidRPr="00FD0B18" w14:paraId="489BC996" w14:textId="77777777" w:rsidTr="007F395F">
        <w:trPr/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D36565C" w14:textId="77777777" w:rsidR="00FD0B18" w:rsidRPr="00FD0B18" w:rsidRDefault="00FD0B18" w:rsidP="007F395F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Elemento de competencia 6</w:t>
            </w: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: Ejecuta el cierre y la reapertura de los registros contables, completando el ciclo contable y estructurando el plan de cuentas de una entidad conforme a las normas de contabilidad y disposiciones legales vigentes.</w:t>
            </w:r>
          </w:p>
        </w:tc>
      </w:tr>
      <w:tr w:rsidR="00FD0B18" w:rsidRPr="00FD0B18" w14:paraId="7713810A" w14:textId="77777777" w:rsidTr="007F395F"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B9158E2" w14:textId="77777777" w:rsidR="00FD0B18" w:rsidRPr="00FD0B18" w:rsidRDefault="00FD0B18" w:rsidP="007F395F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20BA454" w14:textId="77777777" w:rsidR="00FD0B18" w:rsidRPr="00FD0B18" w:rsidRDefault="00FD0B18" w:rsidP="007F395F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3ABF646" w14:textId="77777777" w:rsidR="00FD0B18" w:rsidRPr="00FD0B18" w:rsidRDefault="00FD0B18" w:rsidP="007F395F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FD0B18" w:rsidRPr="00FD0B18" w14:paraId="6AD618BA" w14:textId="77777777" w:rsidTr="007F395F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24A63E1" w14:textId="77777777" w:rsidR="00FD0B18" w:rsidRPr="00FD0B18" w:rsidRDefault="00FD0B18" w:rsidP="007F395F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1. Ejecuta el cierre del sistema de contabilidad para completar el ciclo contable de una empresa comercial y efectúa la reapertura del sistema </w:t>
            </w: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contable correspondiente al siguiente año.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AE68355" w14:textId="77777777" w:rsidR="00FD0B18" w:rsidRPr="00FD0B18" w:rsidRDefault="00FD0B18" w:rsidP="007F395F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1.1 Registra en aula los asientos de cierre de las cuentas de resultados, de balance y de orden y los de reapertura.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849307E" w14:textId="77777777" w:rsidR="00FD0B18" w:rsidRPr="00FD0B18" w:rsidRDefault="00FD0B18" w:rsidP="007F395F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21: </w:t>
            </w: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Asientos de cierre y asientos de reapertura del caso práctico.</w:t>
            </w:r>
          </w:p>
        </w:tc>
      </w:tr>
      <w:tr w:rsidR="00FD0B18" w:rsidRPr="00FD0B18" w14:paraId="5512E7AB" w14:textId="77777777" w:rsidTr="007F395F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27F984C" w14:textId="77777777" w:rsidR="00FD0B18" w:rsidRPr="00FD0B18" w:rsidRDefault="00FD0B18" w:rsidP="007F395F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40277D8" w14:textId="77777777" w:rsidR="00FD0B18" w:rsidRPr="00FD0B18" w:rsidRDefault="00FD0B18" w:rsidP="007F395F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1.2 Desarrolla en aula el ciclo contable de un caso práctico de una empresa comercial.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DBC8A4F" w14:textId="77777777" w:rsidR="00FD0B18" w:rsidRPr="00FD0B18" w:rsidRDefault="00FD0B18" w:rsidP="007F395F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22: </w:t>
            </w: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Carpeta de evidencias del ciclo contable completo.</w:t>
            </w:r>
          </w:p>
        </w:tc>
      </w:tr>
      <w:tr w:rsidR="00FD0B18" w:rsidRPr="00FD0B18" w14:paraId="7AD4F56A" w14:textId="77777777" w:rsidTr="007F395F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14E6556" w14:textId="77777777" w:rsidR="00FD0B18" w:rsidRPr="00FD0B18" w:rsidRDefault="00FD0B18" w:rsidP="007F395F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2. Estructura el plan de cuentas de una entidad, configurándolo en un sistema contable de uso académico.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7926264" w14:textId="77777777" w:rsidR="00FD0B18" w:rsidRPr="00FD0B18" w:rsidRDefault="00FD0B18" w:rsidP="007F395F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2.1 Defiende ante el curso el plan de cuentas propuesto por su equipo.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5D58179" w14:textId="77777777" w:rsidR="00FD0B18" w:rsidRPr="00FD0B18" w:rsidRDefault="00FD0B18" w:rsidP="007F395F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23: </w:t>
            </w: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Plan de cuentas de una empresa comercial.</w:t>
            </w:r>
          </w:p>
        </w:tc>
      </w:tr>
      <w:tr w:rsidR="00FD0B18" w:rsidRPr="00FD0B18" w14:paraId="0ED4C034" w14:textId="77777777" w:rsidTr="007F395F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6D7EA61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4476348" w14:textId="77777777" w:rsidR="00FD0B18" w:rsidRPr="00FD0B18" w:rsidRDefault="00FD0B18" w:rsidP="007F395F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2.2 Configura en el laboratorio de cómputo el plan de cuentas en un sistema contable de uso académico.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1B8850B" w14:textId="77777777" w:rsidR="00FD0B18" w:rsidRPr="00FD0B18" w:rsidRDefault="00FD0B18" w:rsidP="007F395F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24: </w:t>
            </w: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Reporte del plan de cuentas configurado en el sistema contable.</w:t>
            </w:r>
          </w:p>
        </w:tc>
      </w:tr>
      <w:tr w:rsidR="00FD0B18" w:rsidRPr="00FD0B18" w14:paraId="75B4AF2B" w14:textId="77777777" w:rsidTr="007F395F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2DE5021" w14:textId="77777777" w:rsidR="00FD0B18" w:rsidRPr="00FD0B18" w:rsidRDefault="00FD0B18" w:rsidP="007F395F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FD0B18" w:rsidRPr="00FD0B18" w14:paraId="5DD80470" w14:textId="77777777" w:rsidTr="007F395F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FB0F2C4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25E23A5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608A2DA2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0057EA3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FD0B18" w:rsidRPr="00FD0B18" w14:paraId="4CC6A69D" w14:textId="77777777" w:rsidTr="007F395F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32F12A1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Tema 18: Cierre y reapertura de registros</w:t>
            </w:r>
          </w:p>
          <w:p w14:paraId="7FEA9170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Tema 19: Plan de cuentas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4DA658E" w14:textId="77777777" w:rsidR="00FD0B18" w:rsidRPr="00FD0B18" w:rsidRDefault="00FD0B18" w:rsidP="007F395F">
            <w:pPr>
              <w:pStyle w:val="Prrafodelista"/>
              <w:numPr>
                <w:ilvl w:val="0"/>
                <w:numId w:val="8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Cierre de registros: objetivo, características y responsabilidad ética y fiscal en la clausura del ejercicio contable. (C, A)</w:t>
            </w:r>
          </w:p>
          <w:p w14:paraId="2976D9C5" w14:textId="77777777" w:rsidR="00FD0B18" w:rsidRPr="00FD0B18" w:rsidRDefault="00FD0B18" w:rsidP="007F395F">
            <w:pPr>
              <w:pStyle w:val="Prrafodelista"/>
              <w:spacing w:before="10" w:after="10" w:line="240" w:lineRule="auto"/>
              <w:ind w:left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4F8D2498" w14:textId="77777777" w:rsidR="00FD0B18" w:rsidRPr="00FD0B18" w:rsidRDefault="00FD0B18" w:rsidP="007F395F">
            <w:pPr>
              <w:pStyle w:val="Prrafodelista"/>
              <w:numPr>
                <w:ilvl w:val="0"/>
                <w:numId w:val="8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Asientos clásicos de cierre: de cuentas de costo, gasto e ingreso, de incorporación del resultado final, de cuentas de balance y de cuentas de orden. (C, P)</w:t>
            </w:r>
          </w:p>
          <w:p w14:paraId="74C1C6BD" w14:textId="77777777" w:rsidR="00FD0B18" w:rsidRPr="00FD0B18" w:rsidRDefault="00FD0B18" w:rsidP="007F395F">
            <w:pPr>
              <w:pStyle w:val="Prrafodelista"/>
              <w:numPr>
                <w:ilvl w:val="0"/>
                <w:numId w:val="8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Reapertura de registros: objetivo, características y asientos clásicos de cuentas de balance y de orden. (C, P)</w:t>
            </w:r>
          </w:p>
          <w:p w14:paraId="48F2339A" w14:textId="77777777" w:rsidR="00FD0B18" w:rsidRPr="00FD0B18" w:rsidRDefault="00FD0B18" w:rsidP="007F395F">
            <w:pPr>
              <w:pStyle w:val="Prrafodelista"/>
              <w:numPr>
                <w:ilvl w:val="0"/>
                <w:numId w:val="8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Ciclo contable; caso práctico. (C, P)</w:t>
            </w:r>
          </w:p>
          <w:p w14:paraId="0EB26700" w14:textId="77777777" w:rsidR="00FD0B18" w:rsidRPr="00FD0B18" w:rsidRDefault="00FD0B18" w:rsidP="007F395F">
            <w:pPr>
              <w:pStyle w:val="Prrafodelista"/>
              <w:numPr>
                <w:ilvl w:val="0"/>
                <w:numId w:val="8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Plan de cuentas: concepto, objetivo, características y estructura. (C)</w:t>
            </w:r>
          </w:p>
          <w:p w14:paraId="6D262C7C" w14:textId="77777777" w:rsidR="00FD0B18" w:rsidRPr="00FD0B18" w:rsidRDefault="00FD0B18" w:rsidP="007F395F">
            <w:pPr>
              <w:pStyle w:val="Prrafodelista"/>
              <w:numPr>
                <w:ilvl w:val="0"/>
                <w:numId w:val="8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Cuentas de balance: activo, pasivo, patrimonio y cuentas reguladoras de activo, pasivo y patrimonio. (C)</w:t>
            </w:r>
          </w:p>
          <w:p w14:paraId="6C8587CE" w14:textId="77777777" w:rsidR="00FD0B18" w:rsidRPr="00FD0B18" w:rsidRDefault="00FD0B18" w:rsidP="007F395F">
            <w:pPr>
              <w:pStyle w:val="Prrafodelista"/>
              <w:numPr>
                <w:ilvl w:val="0"/>
                <w:numId w:val="8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Cuentas de orden deudoras y acreedoras. (C)</w:t>
            </w:r>
          </w:p>
          <w:p w14:paraId="59B7E64A" w14:textId="77777777" w:rsidR="00FD0B18" w:rsidRPr="00FD0B18" w:rsidRDefault="00FD0B18" w:rsidP="007F395F">
            <w:pPr>
              <w:pStyle w:val="Prrafodelista"/>
              <w:numPr>
                <w:ilvl w:val="0"/>
                <w:numId w:val="8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Cuentas de resultados: costo, gasto, ingreso y otras cuentas de resultados. (C)</w:t>
            </w:r>
          </w:p>
          <w:p w14:paraId="7F0A99D8" w14:textId="77777777" w:rsidR="00FD0B18" w:rsidRPr="00FD0B18" w:rsidRDefault="00FD0B18" w:rsidP="007F395F">
            <w:pPr>
              <w:pStyle w:val="Prrafodelista"/>
              <w:numPr>
                <w:ilvl w:val="0"/>
                <w:numId w:val="8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Configuración del plan de cuentas en un sistema contable de uso académico. (P, T)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D395D8C" w14:textId="77777777" w:rsidR="00FD0B18" w:rsidRPr="00FD0B18" w:rsidRDefault="00FD0B18" w:rsidP="007F395F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Nociones de respaldo y conservación de la información contable al cierre de la gestión.</w:t>
            </w:r>
          </w:p>
        </w:tc>
      </w:tr>
    </w:tbl>
    <w:p>
      <w:pPr>
        <w:spacing w:before="0" w:after="0" w:line="240" w:lineRule="auto"/>
        <w:rPr>
          <w:sz w:val="18"/>
          <w:szCs w:val="18"/>
        </w:rPr>
      </w:pPr>
    </w:p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175"/>
        <w:gridCol w:w="391"/>
        <w:gridCol w:w="391"/>
        <w:gridCol w:w="391"/>
        <w:gridCol w:w="783"/>
        <w:gridCol w:w="391"/>
        <w:gridCol w:w="391"/>
        <w:gridCol w:w="783"/>
        <w:gridCol w:w="783"/>
        <w:gridCol w:w="391"/>
        <w:gridCol w:w="391"/>
        <w:gridCol w:w="391"/>
        <w:gridCol w:w="391"/>
        <w:gridCol w:w="391"/>
        <w:gridCol w:w="391"/>
        <w:gridCol w:w="1567"/>
      </w:tblGrid>
      <w:tr w:rsidR="00FD0B18" w:rsidRPr="00FD0B18" w14:paraId="2A817E26" w14:textId="77777777" w:rsidTr="007F395F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BF2BE75" w14:textId="77777777" w:rsidR="00FD0B18" w:rsidRPr="00FD0B18" w:rsidRDefault="00FD0B18" w:rsidP="007F395F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Actividades</w:t>
            </w:r>
          </w:p>
        </w:tc>
      </w:tr>
      <w:tr w:rsidR="00FD0B18" w:rsidRPr="00FD0B18" w14:paraId="4658B737" w14:textId="77777777" w:rsidTr="007F395F"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4D14428" w14:textId="77777777" w:rsidR="00FD0B18" w:rsidRPr="00FD0B18" w:rsidRDefault="00FD0B18" w:rsidP="007F395F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En clase</w:t>
            </w: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B308FE5" w14:textId="77777777" w:rsidR="00FD0B18" w:rsidRPr="00FD0B18" w:rsidRDefault="00FD0B18" w:rsidP="007F395F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Autónomas</w:t>
            </w:r>
          </w:p>
        </w:tc>
        <w:tc>
          <w:tcPr>
            <w:tcW w:w="1566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10D041C" w14:textId="77777777" w:rsidR="00FD0B18" w:rsidRPr="00FD0B18" w:rsidRDefault="00FD0B18" w:rsidP="007F395F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B-Learning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B635753" w14:textId="77777777" w:rsidR="00FD0B18" w:rsidRPr="00FD0B18" w:rsidRDefault="00FD0B18" w:rsidP="007F395F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Taller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D19EAFC" w14:textId="77777777" w:rsidR="00FD0B18" w:rsidRPr="00FD0B18" w:rsidRDefault="00FD0B18" w:rsidP="007F395F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Investigación/Práctica</w:t>
            </w:r>
          </w:p>
        </w:tc>
      </w:tr>
      <w:tr w:rsidR="00FD0B18" w:rsidRPr="00FD0B18" w14:paraId="3DF40ED6" w14:textId="77777777" w:rsidTr="007F395F"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4798183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Exposición dialogada de la teoría de las cuentas y de las normas de contabilidad.</w:t>
            </w:r>
          </w:p>
          <w:p w14:paraId="546A51D6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Resolución guiada de asientos de diario, pases a mayor y asientos de ajuste.</w:t>
            </w:r>
          </w:p>
          <w:p w14:paraId="0DD25104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Demostración en hoja de cálculo del balance </w:t>
            </w: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de comprobación y de la hoja de trabajo.</w:t>
            </w:r>
          </w:p>
          <w:p w14:paraId="587ACADD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Análisis de casos de errores de registro y de su corrección.</w:t>
            </w:r>
          </w:p>
          <w:p w14:paraId="79C553E7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Preguntas de comprensión sobre la estructura de los estados financieros básicos.</w:t>
            </w: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30BA08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Resolución de ejercicios de registro al cierre de cada tema.</w:t>
            </w:r>
          </w:p>
          <w:p w14:paraId="425D9B26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Lectura de las normas de contabilidad emitidas por el CTNAC y del Código de Ética del IESBA.</w:t>
            </w:r>
          </w:p>
          <w:p w14:paraId="1C15DD45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Desarrollo progresivo del caso práctico integral del ciclo contable.</w:t>
            </w:r>
          </w:p>
        </w:tc>
        <w:tc>
          <w:tcPr>
            <w:tcW w:w="1566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DD65917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Cuestionarios de comprensión en la plataforma Moodle UMSA.</w:t>
            </w:r>
          </w:p>
          <w:p w14:paraId="73248398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Foros de consulta sobre casos prácticos.</w:t>
            </w:r>
          </w:p>
          <w:p w14:paraId="5AD95FEB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Videotutoriales de registro en sistemas contables.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041A465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Resolución colaborativa de casos de registro y ajuste, incluido un caso de conducta ética.</w:t>
            </w:r>
          </w:p>
          <w:p w14:paraId="514C915B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Elaboración guiada de la hoja de trabajo en hoja de cálculo.</w:t>
            </w:r>
          </w:p>
          <w:p w14:paraId="017121A9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Revisión cruzada de estados financieros entre equipos.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C24FC73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Análisis de estados financieros publicados por empresas bolivianas.</w:t>
            </w:r>
          </w:p>
          <w:p w14:paraId="61F5C07C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Revisión de registros contables de una entidad.</w:t>
            </w:r>
          </w:p>
          <w:p w14:paraId="2BE65267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Comparación de planes de cuentas de distintos sectores.</w:t>
            </w:r>
          </w:p>
        </w:tc>
      </w:tr>
    </w:tbl>
    <w:p>
      <w:pPr>
        <w:spacing w:before="0" w:after="0" w:line="240" w:lineRule="auto"/>
        <w:rPr>
          <w:sz w:val="18"/>
          <w:szCs w:val="18"/>
        </w:rPr>
      </w:pPr>
    </w:p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175"/>
        <w:gridCol w:w="391"/>
        <w:gridCol w:w="391"/>
        <w:gridCol w:w="391"/>
        <w:gridCol w:w="783"/>
        <w:gridCol w:w="391"/>
        <w:gridCol w:w="391"/>
        <w:gridCol w:w="783"/>
        <w:gridCol w:w="783"/>
        <w:gridCol w:w="391"/>
        <w:gridCol w:w="391"/>
        <w:gridCol w:w="391"/>
        <w:gridCol w:w="391"/>
        <w:gridCol w:w="391"/>
        <w:gridCol w:w="391"/>
        <w:gridCol w:w="1567"/>
      </w:tblGrid>
      <w:tr w:rsidR="00FD0B18" w:rsidRPr="00FD0B18" w14:paraId="67539ADC" w14:textId="77777777" w:rsidTr="007F395F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6EA0447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Estrategias de aprendizaje y enseñanza</w:t>
            </w:r>
          </w:p>
        </w:tc>
        <w:tc>
          <w:tcPr>
            <w:tcW w:w="7044" w:type="dxa"/>
            <w:gridSpan w:val="1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AB2FE25" w14:textId="77777777" w:rsidR="00FD0B18" w:rsidRPr="00FD0B18" w:rsidRDefault="00FD0B18" w:rsidP="007F395F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Aprendizaje basado en problemas con transacciones de empresas bolivianas.</w:t>
            </w:r>
          </w:p>
          <w:p w14:paraId="6FCCAFEC" w14:textId="77777777" w:rsidR="00FD0B18" w:rsidRPr="00FD0B18" w:rsidRDefault="00FD0B18" w:rsidP="007F395F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Resolución guiada de ejercicios en orden de dificultad creciente.</w:t>
            </w:r>
          </w:p>
          <w:p w14:paraId="1A85F2D0" w14:textId="77777777" w:rsidR="00FD0B18" w:rsidRPr="00FD0B18" w:rsidRDefault="00FD0B18" w:rsidP="007F395F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Caso práctico integral que recorre todo el ciclo contable.</w:t>
            </w:r>
          </w:p>
          <w:p w14:paraId="1FC0D5A1" w14:textId="77777777" w:rsidR="00FD0B18" w:rsidRPr="00FD0B18" w:rsidRDefault="00FD0B18" w:rsidP="007F395F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Estudio de casos de estados financieros reales.</w:t>
            </w:r>
          </w:p>
          <w:p w14:paraId="43D04094" w14:textId="77777777" w:rsidR="00FD0B18" w:rsidRPr="00FD0B18" w:rsidRDefault="00FD0B18" w:rsidP="007F395F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Trabajo colaborativo en equipos de registro y revisión.</w:t>
            </w:r>
          </w:p>
          <w:p w14:paraId="274A455C" w14:textId="77777777" w:rsidR="00FD0B18" w:rsidRPr="00FD0B18" w:rsidRDefault="00FD0B18" w:rsidP="007F395F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Clase invertida para los contenidos normativos.</w:t>
            </w:r>
          </w:p>
        </w:tc>
      </w:tr>
      <w:tr w:rsidR="00FD0B18" w:rsidRPr="00FD0B18" w14:paraId="1F2CA6F9" w14:textId="77777777" w:rsidTr="007F395F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D68CBDB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Recursos para el aprendizaje</w:t>
            </w:r>
          </w:p>
        </w:tc>
        <w:tc>
          <w:tcPr>
            <w:tcW w:w="7044" w:type="dxa"/>
            <w:gridSpan w:val="1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861538C" w14:textId="77777777" w:rsidR="00FD0B18" w:rsidRPr="00FD0B18" w:rsidRDefault="00FD0B18" w:rsidP="007F395F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Plataforma Moodle UMSA.</w:t>
            </w:r>
          </w:p>
          <w:p w14:paraId="18CEE42C" w14:textId="77777777" w:rsidR="00FD0B18" w:rsidRPr="00FD0B18" w:rsidRDefault="00FD0B18" w:rsidP="007F395F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Hoja de cálculo y sistemas contables de uso académico.</w:t>
            </w:r>
          </w:p>
          <w:p w14:paraId="54143C4E" w14:textId="77777777" w:rsidR="00FD0B18" w:rsidRPr="00FD0B18" w:rsidRDefault="00FD0B18" w:rsidP="007F395F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Formularios de registros de diario y mayor y hojas de trabajo.</w:t>
            </w:r>
          </w:p>
          <w:p w14:paraId="275A71C0" w14:textId="77777777" w:rsidR="00FD0B18" w:rsidRPr="00FD0B18" w:rsidRDefault="00FD0B18" w:rsidP="007F395F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Compendio de Normas de Contabilidad y Auditoría del CAUB, Normas NIIF de Contabilidad, NIIF para las PYMES y Manual del Código Internacional de Ética para Contadores Profesionales.</w:t>
            </w:r>
          </w:p>
          <w:p w14:paraId="53CA9E6D" w14:textId="77777777" w:rsidR="00FD0B18" w:rsidRPr="00FD0B18" w:rsidRDefault="00FD0B18" w:rsidP="007F395F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Guías de ejercicios y casos elaborados por la cátedra.</w:t>
            </w:r>
          </w:p>
        </w:tc>
      </w:tr>
      <w:tr w:rsidR="00FD0B18" w:rsidRPr="00FD0B18" w14:paraId="26F9B5CD" w14:textId="77777777" w:rsidTr="007F395F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F0E5D1A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Estrategias de evaluación</w:t>
            </w:r>
          </w:p>
        </w:tc>
        <w:tc>
          <w:tcPr>
            <w:tcW w:w="7044" w:type="dxa"/>
            <w:gridSpan w:val="1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5165C3A" w14:textId="77777777" w:rsidR="00FD0B18" w:rsidRPr="00FD0B18" w:rsidRDefault="00FD0B18" w:rsidP="007F395F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Evaluación diagnóstica: prueba inicial sobre nociones de empresa, comercio y operaciones aritméticas.</w:t>
            </w:r>
          </w:p>
          <w:p w14:paraId="35DCF63C" w14:textId="77777777" w:rsidR="00FD0B18" w:rsidRPr="00FD0B18" w:rsidRDefault="00FD0B18" w:rsidP="007F395F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Evaluación formativa: preguntas de comprensión y desarrollo de ejercicios prácticos en aula, con retroalimentación continua, autoevaluación y coevaluación.</w:t>
            </w:r>
          </w:p>
          <w:p w14:paraId="78DF3B7A" w14:textId="77777777" w:rsidR="00FD0B18" w:rsidRPr="00FD0B18" w:rsidRDefault="00FD0B18" w:rsidP="007F395F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Evaluación sumativa: controles de lectura y asistencia, evaluación de casos prácticos, trabajos de investigación y desarrollo, exámenes parciales, portafolio de evidencias y examen final.</w:t>
            </w:r>
          </w:p>
        </w:tc>
      </w:tr>
      <w:tr w:rsidR="00FD0B18" w:rsidRPr="00FD0B18" w14:paraId="5F5CDA8A" w14:textId="77777777" w:rsidTr="007F395F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4C04453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calificación</w:t>
            </w:r>
          </w:p>
        </w:tc>
        <w:tc>
          <w:tcPr>
            <w:tcW w:w="7044" w:type="dxa"/>
            <w:gridSpan w:val="1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F0A0F99" w14:textId="77777777" w:rsidR="00FD0B18" w:rsidRPr="00FD0B18" w:rsidRDefault="00FD0B18" w:rsidP="007F395F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Nota mínima de aprobación: 51/100.</w:t>
            </w:r>
          </w:p>
          <w:p w14:paraId="70054C8D" w14:textId="77777777" w:rsidR="00FD0B18" w:rsidRPr="00FD0B18" w:rsidRDefault="00FD0B18" w:rsidP="007F395F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Evaluación periódica al finalizar cada tema, basada en evidencias de conocimiento, desempeño y producto.</w:t>
            </w:r>
          </w:p>
          <w:p w14:paraId="1656B3B0" w14:textId="77777777" w:rsidR="00FD0B18" w:rsidRPr="00FD0B18" w:rsidRDefault="00FD0B18" w:rsidP="007F395F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Cada evidencia de producto se evalúa con su propia rúbrica de tres niveles: Insuficiente, Suficiente y Destacado.</w:t>
            </w:r>
          </w:p>
          <w:p w14:paraId="17382129" w14:textId="77777777" w:rsidR="00FD0B18" w:rsidRPr="00FD0B18" w:rsidRDefault="00FD0B18" w:rsidP="007F395F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La calificación de cada elemento de competencia suma las calificaciones de sus evidencias de producto.</w:t>
            </w:r>
          </w:p>
        </w:tc>
      </w:tr>
      <w:tr w:rsidR="00FD0B18" w:rsidRPr="00FD0B18" w14:paraId="61B1C6B7" w14:textId="77777777" w:rsidTr="007F395F">
        <w:trPr/>
        <w:tc>
          <w:tcPr>
            <w:tcW w:w="1566" w:type="dxa"/>
            <w:gridSpan w:val="2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838C644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Niveles de logro y distribución de la calificación</w:t>
            </w: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51AC1EC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1: </w:t>
            </w: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Esquema de la normativa contable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E8E3C72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3%</w:t>
            </w:r>
          </w:p>
        </w:tc>
      </w:tr>
      <w:tr w:rsidR="00FD0B18" w:rsidRPr="00FD0B18" w14:paraId="491D5972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C214A7F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433D92F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41F9B0A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B8BCCF5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D42DCCC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FD0B18" w:rsidRPr="00FD0B18" w14:paraId="1A041211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5FD545E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29A477A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Normas del sector privado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3B50F67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Omite normas o las confunde.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41CB476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Identifica las normas nacionales, las Normas NIIF y la NIIF para las PYMES.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C440F19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Explica su aplicación supletoria en Bolivia.</w:t>
            </w:r>
          </w:p>
        </w:tc>
      </w:tr>
      <w:tr w:rsidR="00FD0B18" w:rsidRPr="00FD0B18" w14:paraId="2E2C5ED4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935E3CE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3711035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Normas del sector público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38787D5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Omite las normas del sector público.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172FAA1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Identifica las normas básicas de contabilidad gubernamental y las normas internacionales del sector público.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305BCE5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Distingue su ámbito de aplicación.</w:t>
            </w:r>
          </w:p>
        </w:tc>
      </w:tr>
      <w:tr w:rsidR="00FD0B18" w:rsidRPr="00FD0B18" w14:paraId="4173569E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73EC959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BF4F79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Organismos emisores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C589D6A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No relaciona normas con organismos.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E9BB7C8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Asocia cada norma con su organismo emisor.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6E6706A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Describe el papel del Consejo Técnico Nacional de Auditoría y Contabilidad.</w:t>
            </w:r>
          </w:p>
        </w:tc>
      </w:tr>
      <w:tr w:rsidR="00FD0B18" w:rsidRPr="00FD0B18" w14:paraId="0D93A4DB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0CEC983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8155F77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2: </w:t>
            </w: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Cuadro comparativo de contabilidad financiera y administrativa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6FC068B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3%</w:t>
            </w:r>
          </w:p>
        </w:tc>
      </w:tr>
      <w:tr w:rsidR="00FD0B18" w:rsidRPr="00FD0B18" w14:paraId="6269D250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42810AD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014BE5D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6D7BB3E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D3721F9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71F2F63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FD0B18" w:rsidRPr="00FD0B18" w14:paraId="193BCE6A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0B62FBE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85235FC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Criterios de comparación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4EDD399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Compara sin criterios definidos.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DB6042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Compara usuarios, frecuencia, periodos y atributos de la información.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508AF59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Ilustra cada diferencia con un ejemplo.</w:t>
            </w:r>
          </w:p>
        </w:tc>
      </w:tr>
      <w:tr w:rsidR="00FD0B18" w:rsidRPr="00FD0B18" w14:paraId="45416EB6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66A6D42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BEE5205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Requisitos de la información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0CD69DF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Omite requisitos.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3638AF8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Describe los requisitos de la información administrativa.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CD728B4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Relaciona los requisitos con las decisiones.</w:t>
            </w:r>
          </w:p>
        </w:tc>
      </w:tr>
      <w:tr w:rsidR="00FD0B18" w:rsidRPr="00FD0B18" w14:paraId="775B595E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A41167A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E0848C6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Presentación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EDC908D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El cuadro es desordenado.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A222AD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El cuadro es claro y completo.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D191C30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El cuadro es útil como material de estudio.</w:t>
            </w:r>
          </w:p>
        </w:tc>
      </w:tr>
      <w:tr w:rsidR="00FD0B18" w:rsidRPr="00FD0B18" w14:paraId="3627D3DA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68055C6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46752B1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3: </w:t>
            </w: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Matriz de ecuaciones contables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ADC07E7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2%</w:t>
            </w:r>
          </w:p>
        </w:tc>
      </w:tr>
      <w:tr w:rsidR="00FD0B18" w:rsidRPr="00FD0B18" w14:paraId="0607EC60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0F72F1C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5D701A4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466BA74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40BF817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A395F3F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FD0B18" w:rsidRPr="00FD0B18" w14:paraId="5E1EDEFD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903D558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31C9332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Ecuación de balance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A47B351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La ecuación no cuadra.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BB6EF36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Mantiene el equilibrio de la ecuación de balance tras cada transacción.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403BAB7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Demuestra las ecuaciones derivadas del pasivo y del patrimonio.</w:t>
            </w:r>
          </w:p>
        </w:tc>
      </w:tr>
      <w:tr w:rsidR="00FD0B18" w:rsidRPr="00FD0B18" w14:paraId="716995FF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15D67F3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769BF86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Ecuación de resultados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EE56740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Confunde ingresos con aportes.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1B6C77D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Determina la utilidad o la pérdida con la ecuación de resultados.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C0FB398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Explica el efecto del resultado en el patrimonio.</w:t>
            </w:r>
          </w:p>
        </w:tc>
      </w:tr>
      <w:tr w:rsidR="00FD0B18" w:rsidRPr="00FD0B18" w14:paraId="06DFE410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AAC5849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0C3E414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Clasificación de transacciones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6119AF9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Clasifica con errores.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C7315C7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Clasifica las transacciones en permutativas, modificativas y mixtas.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6174C88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Distingue sus clases favorables y desfavorables.</w:t>
            </w:r>
          </w:p>
        </w:tc>
      </w:tr>
      <w:tr w:rsidR="00FD0B18" w:rsidRPr="00FD0B18" w14:paraId="297D3E4E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63CE771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987CBA4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4: </w:t>
            </w: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Esquema de clasificación de empresas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99C3A80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2%</w:t>
            </w:r>
          </w:p>
        </w:tc>
      </w:tr>
      <w:tr w:rsidR="00FD0B18" w:rsidRPr="00FD0B18" w14:paraId="288C94E2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4CC0F33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37001B3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AFE18A0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103A1D7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364AEA3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FD0B18" w:rsidRPr="00FD0B18" w14:paraId="27C023AA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4386AA2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35F9C18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Criterios aplicados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5F43D5B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Aplica un solo criterio.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5E2909D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Aplica todos los criterios de clasificación.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FD2DEF5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Explica cómo la clasificación afecta el registro contable.</w:t>
            </w:r>
          </w:p>
        </w:tc>
      </w:tr>
      <w:tr w:rsidR="00FD0B18" w:rsidRPr="00FD0B18" w14:paraId="439FBBCC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124EF40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0FB3075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Ejemplos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F7ED9E9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Los ejemplos no son pertinentes.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07A9E94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Presenta empresas bolivianas reales.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B2272EE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Respalda la clasificación con información verificable.</w:t>
            </w:r>
          </w:p>
        </w:tc>
      </w:tr>
      <w:tr w:rsidR="00FD0B18" w:rsidRPr="00FD0B18" w14:paraId="31FEA950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1F468CF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865B605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Trabajo en equipo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104E270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La participación es desigual.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36FD002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Todos los integrantes aportan.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38BB72A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El equipo integra los aportes con coherencia.</w:t>
            </w:r>
          </w:p>
        </w:tc>
      </w:tr>
      <w:tr w:rsidR="00FD0B18" w:rsidRPr="00FD0B18" w14:paraId="7A868C91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1B240DA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E6E960D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5: </w:t>
            </w: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Tabla de análisis de transacciones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37F6D07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4%</w:t>
            </w:r>
          </w:p>
        </w:tc>
      </w:tr>
      <w:tr w:rsidR="00FD0B18" w:rsidRPr="00FD0B18" w14:paraId="1DAA4E47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6CB8D97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A039786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6D8B5F7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2C986BF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84301D6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FD0B18" w:rsidRPr="00FD0B18" w14:paraId="67FF3A88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989C3F9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52FFA8E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Identificación de cuentas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CABDDEC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Usa cuentas que no corresponden.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86D7363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Identifica las cuentas que intervienen en cada transacción.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9F06FD7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Justifica la elección de cada cuenta.</w:t>
            </w:r>
          </w:p>
        </w:tc>
      </w:tr>
      <w:tr w:rsidR="00FD0B18" w:rsidRPr="00FD0B18" w14:paraId="7FA1AC74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57572C9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5C15AC4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Reglas del cargo y del abono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5C3F190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Invierte cargos y abonos.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916EB6A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Aplica correctamente las reglas del cargo y del abono.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F523400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Demuestra la partida doble en cada transacción.</w:t>
            </w:r>
          </w:p>
        </w:tc>
      </w:tr>
      <w:tr w:rsidR="00FD0B18" w:rsidRPr="00FD0B18" w14:paraId="07501D5A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861D0C7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B935F32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Exactitud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FB7F993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Presenta errores de cálculo.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FEE5246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Los importes son correctos.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4D7010D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Verifica la igualdad de cargos y abonos.</w:t>
            </w:r>
          </w:p>
        </w:tc>
      </w:tr>
      <w:tr w:rsidR="00FD0B18" w:rsidRPr="00FD0B18" w14:paraId="1B160C1E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782C011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E0F12C2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6: </w:t>
            </w: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Cuadro de clasificación de cuentas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34F7A5E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4%</w:t>
            </w:r>
          </w:p>
        </w:tc>
      </w:tr>
      <w:tr w:rsidR="00FD0B18" w:rsidRPr="00FD0B18" w14:paraId="0EA8A12F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7DB9592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E05D522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0CE640D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8E11360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DB11CBE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FD0B18" w:rsidRPr="00FD0B18" w14:paraId="6FF86F5D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63C3ACC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FA8A32F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Clasificación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38944AE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Confunde cuentas de balance y de resultados.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41C6B67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Clasifica las cuentas en balance, resultados y orden.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1511DFF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Identifica las cuentas reguladoras.</w:t>
            </w:r>
          </w:p>
        </w:tc>
      </w:tr>
      <w:tr w:rsidR="00FD0B18" w:rsidRPr="00FD0B18" w14:paraId="58A14E5B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8D537AD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6C5A91D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Saldo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7F57907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Determina saldos erróneos.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F30E3EC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Determina el saldo deudor o acreedor de cada cuenta.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1A4C187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Explica la ley de movimiento de cada cuenta.</w:t>
            </w:r>
          </w:p>
        </w:tc>
      </w:tr>
      <w:tr w:rsidR="00FD0B18" w:rsidRPr="00FD0B18" w14:paraId="49B604EA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F47CBB4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05E9FA4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Presentación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91F3BF6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El cuadro es incompleto.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E4BF6A1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El cuadro es ordenado.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341430D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El cuadro incluye la exposición de cada cuenta.</w:t>
            </w:r>
          </w:p>
        </w:tc>
      </w:tr>
      <w:tr w:rsidR="00FD0B18" w:rsidRPr="00FD0B18" w14:paraId="395E3158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6E771E0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8089BA7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7: </w:t>
            </w: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Manual de cuentas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D484A7B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4%</w:t>
            </w:r>
          </w:p>
        </w:tc>
      </w:tr>
      <w:tr w:rsidR="00FD0B18" w:rsidRPr="00FD0B18" w14:paraId="56D6C747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D97BC95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12A8222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6CF42AC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83D7EC0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A34636A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FD0B18" w:rsidRPr="00FD0B18" w14:paraId="154F8507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8A7CC9B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86119AC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Estructura del manual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0229A47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Omite elementos de la cuenta.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A855183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Incluye código, título, concepto, movimiento, saldo y exposición.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794DF84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Añade ejemplos de registro por cuenta.</w:t>
            </w:r>
          </w:p>
        </w:tc>
      </w:tr>
      <w:tr w:rsidR="00FD0B18" w:rsidRPr="00FD0B18" w14:paraId="7D97CE94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6AF0841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3DC6D9F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Coherencia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A663597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Las descripciones se contradicen.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E22D0FA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Las descripciones son coherentes con la teoría de las cuentas.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8B7C89C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Relaciona el manual con las políticas contables.</w:t>
            </w:r>
          </w:p>
        </w:tc>
      </w:tr>
      <w:tr w:rsidR="00FD0B18" w:rsidRPr="00FD0B18" w14:paraId="0631EDF5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3DCEFAA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DE315D1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Redacción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BC8AA39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La redacción es confusa.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C37287F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La redacción es clara y técnica.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B19572C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El manual es aplicable por un tercero.</w:t>
            </w:r>
          </w:p>
        </w:tc>
      </w:tr>
      <w:tr w:rsidR="00FD0B18" w:rsidRPr="00FD0B18" w14:paraId="735F0FEE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482819B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DB2FA96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8: </w:t>
            </w: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Catálogo codificado de cuentas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644402F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3%</w:t>
            </w:r>
          </w:p>
        </w:tc>
      </w:tr>
      <w:tr w:rsidR="00FD0B18" w:rsidRPr="00FD0B18" w14:paraId="523D4696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0F31AE5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95B795E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54BCB23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7BCDC33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3586C3D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FD0B18" w:rsidRPr="00FD0B18" w14:paraId="5A8BCC32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3C9CDF3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FEE9481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Requisitos de codificación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C3FFAA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El código no es jerárquico.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033FEB1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Aplica un código jerárquico y flexible.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5BE8F49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Prevé la incorporación de nuevas cuentas.</w:t>
            </w:r>
          </w:p>
        </w:tc>
      </w:tr>
      <w:tr w:rsidR="00FD0B18" w:rsidRPr="00FD0B18" w14:paraId="196DC681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02578E0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89AF3A0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Agrupación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B81418D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Agrupa mal las cuentas.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8BCA4F3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Agrupa las cuentas por rubro y subrubro.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810D950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Justifica la agrupación adoptada.</w:t>
            </w:r>
          </w:p>
        </w:tc>
      </w:tr>
      <w:tr w:rsidR="00FD0B18" w:rsidRPr="00FD0B18" w14:paraId="42446287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36500AE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4D7E76D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Exactitud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9D64719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El catálogo tiene errores.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C723F5B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El catálogo es completo y correcto.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5F56584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El catálogo es consistente con el manual.</w:t>
            </w:r>
          </w:p>
        </w:tc>
      </w:tr>
      <w:tr w:rsidR="00FD0B18" w:rsidRPr="00FD0B18" w14:paraId="6E3C3EEB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484AC42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0D14A4E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9: </w:t>
            </w: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Registros de diario 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81C3C25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FD0B18" w:rsidRPr="00FD0B18" w14:paraId="2F724E42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8469CE8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7FE3A88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F1873D6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82098F6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598BC07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FD0B18" w:rsidRPr="00FD0B18" w14:paraId="35FACD46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F30FB2A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5205526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Comprobantes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46F52F1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Los comprobantes carecen de formalidades.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DCDD3F9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Elabora comprobantes con numeración, glosa y firmas.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C49CAEC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Vincula cada comprobante con su documento de respaldo.</w:t>
            </w:r>
          </w:p>
        </w:tc>
      </w:tr>
      <w:tr w:rsidR="00FD0B18" w:rsidRPr="00FD0B18" w14:paraId="01CC64D4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1A1D4E9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871F0B8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Asientos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62CA945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Registra asientos que no cumplen la partida doble.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A66A185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Registra asientos de apertura y de ejercicio correctos.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4F430F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Usa asientos compuestos cuando corresponde.</w:t>
            </w:r>
          </w:p>
        </w:tc>
      </w:tr>
      <w:tr w:rsidR="00FD0B18" w:rsidRPr="00FD0B18" w14:paraId="042249E0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944CC58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F600FB4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Orden cronológico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3476507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Altera el orden de las operaciones.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4FB821B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Respeta el orden cronológico.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FBB0101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Mantiene totales de control por página.</w:t>
            </w:r>
          </w:p>
        </w:tc>
      </w:tr>
      <w:tr w:rsidR="00FD0B18" w:rsidRPr="00FD0B18" w14:paraId="464944F3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278C6EE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E7466E9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10: </w:t>
            </w: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Registros de mayor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29CD94E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FD0B18" w:rsidRPr="00FD0B18" w14:paraId="2E542D95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3E7004A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002BA79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3B89884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BBFAA4A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F4A468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FD0B18" w:rsidRPr="00FD0B18" w14:paraId="16FC8C66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E657415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5234A5B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Pases a mayor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5E8614B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Omite pases.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EE96B16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Traslada todos los asientos al mayor.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BBE1A1D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Referencia cada pase con su asiento.</w:t>
            </w:r>
          </w:p>
        </w:tc>
      </w:tr>
      <w:tr w:rsidR="00FD0B18" w:rsidRPr="00FD0B18" w14:paraId="3F493479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1A2F1EE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3281F3D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Saldos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54330AB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Calcula saldos erróneos.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DAECADD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Determina los saldos de cada cuenta.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5A969B6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Concilia los saldos con el diario.</w:t>
            </w:r>
          </w:p>
        </w:tc>
      </w:tr>
      <w:tr w:rsidR="00FD0B18" w:rsidRPr="00FD0B18" w14:paraId="2EC20265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66ED920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58C924B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Trabajo en equipo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CD50FDA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La participación es desigual.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4CDF869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Todos los integrantes participan.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CBFA24C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El equipo revisa de forma cruzada sus mayores.</w:t>
            </w:r>
          </w:p>
        </w:tc>
      </w:tr>
      <w:tr w:rsidR="00FD0B18" w:rsidRPr="00FD0B18" w14:paraId="0D8C51E6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3E2ACCA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A0BA1E5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11: </w:t>
            </w: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Informe de corrección de errores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B4E7FDE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FD0B18" w:rsidRPr="00FD0B18" w14:paraId="7138E52A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B2EADE8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8D296D1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1F09B3B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67FEEF6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4FF4CFA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FD0B18" w:rsidRPr="00FD0B18" w14:paraId="139F140B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EBC6E00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DD4C5A7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Detección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6AF4E5E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No detecta los errores.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E5E368C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Detecta los errores de diario y de mayor.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F5FA738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Clasifica los errores en voluntarios e involuntarios.</w:t>
            </w:r>
          </w:p>
        </w:tc>
      </w:tr>
      <w:tr w:rsidR="00FD0B18" w:rsidRPr="00FD0B18" w14:paraId="17FC9918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8D0B7D8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A29CF1B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Corrección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0FB1F65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La corrección es incorrecta.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CF01E57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Aplica la forma de corrección adecuada a cada error.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8AF5E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Explica el efecto del error en los saldos.</w:t>
            </w:r>
          </w:p>
        </w:tc>
      </w:tr>
      <w:tr w:rsidR="00FD0B18" w:rsidRPr="00FD0B18" w14:paraId="3D105655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089EF94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6B8F401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Redacción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075B224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El informe es confuso.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E3FD883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El informe es claro.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261CD5E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El informe propone controles que eviten los errores.</w:t>
            </w:r>
          </w:p>
        </w:tc>
      </w:tr>
      <w:tr w:rsidR="00FD0B18" w:rsidRPr="00FD0B18" w14:paraId="78A6555E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6CCC3C9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87FC5BE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12: </w:t>
            </w: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Ficha de análisis ético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8D1EE0E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FD0B18" w:rsidRPr="00FD0B18" w14:paraId="12F0A652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025DF87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7FCF291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DF28B2D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CD229C6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5993E1C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FD0B18" w:rsidRPr="00FD0B18" w14:paraId="1746AA49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5294BDD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C504058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Principios aplicables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DC12863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No identifica principios.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637558C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Identifica los principios fundamentales afectados.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3D9D82A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Explica la amenaza a cada principio.</w:t>
            </w:r>
          </w:p>
        </w:tc>
      </w:tr>
      <w:tr w:rsidR="00FD0B18" w:rsidRPr="00FD0B18" w14:paraId="799DCADE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CFF82FF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1512742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Conducta propuesta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15BF8C6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Propone una conducta contraria a la ética.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063B00E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Propone una conducta íntegra y objetiva.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B65C0AF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Sustenta la conducta en el Código de Ética del IESBA.</w:t>
            </w:r>
          </w:p>
        </w:tc>
      </w:tr>
      <w:tr w:rsidR="00FD0B18" w:rsidRPr="00FD0B18" w14:paraId="46D73BFD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57CA9EC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A8FA592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Sustentación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3CF758E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La sustentación es confusa.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8DDA62D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Sustenta con claridad.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A3CBACE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Responde objeciones del curso con argumentos.</w:t>
            </w:r>
          </w:p>
        </w:tc>
      </w:tr>
      <w:tr w:rsidR="00FD0B18" w:rsidRPr="00FD0B18" w14:paraId="661EFC9C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A2539DE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129D524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13: </w:t>
            </w: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Balance de comprobación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CE2713E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FD0B18" w:rsidRPr="00FD0B18" w14:paraId="453AFD97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DCDE980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F83C4DD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D244BAC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477C2D9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17AF5F7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FD0B18" w:rsidRPr="00FD0B18" w14:paraId="074320E3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31F632D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62C563D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Sumas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DF55866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Las sumas no coinciden.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84D23A9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Las sumas del debe y del haber coinciden.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5DE5BC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Concilia las sumas con el diario.</w:t>
            </w:r>
          </w:p>
        </w:tc>
      </w:tr>
      <w:tr w:rsidR="00FD0B18" w:rsidRPr="00FD0B18" w14:paraId="3C4BECCA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55151CC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BBBD4D5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Saldos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FE09B10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Los saldos no cuadran.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6A98AAF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Los saldos deudores y acreedores cuadran.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13A1531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Verifica la naturaleza de cada saldo.</w:t>
            </w:r>
          </w:p>
        </w:tc>
      </w:tr>
      <w:tr w:rsidR="00FD0B18" w:rsidRPr="00FD0B18" w14:paraId="14DDD03F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7C7E21D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A3A5F7B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Formato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C6DCF92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El formato es incompleto.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BC0DE5E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El formato cumple el diseño establecido.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11F9D2E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Incluye referencias al mayor.</w:t>
            </w:r>
          </w:p>
        </w:tc>
      </w:tr>
      <w:tr w:rsidR="00FD0B18" w:rsidRPr="00FD0B18" w14:paraId="55AF8A9D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C8AAEE5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F644EE7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14: </w:t>
            </w: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Cédula de deficiencias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633A0E1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FD0B18" w:rsidRPr="00FD0B18" w14:paraId="7A014F61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A658FB0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54626EF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F506A0D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B015CA6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E4C23AB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FD0B18" w:rsidRPr="00FD0B18" w14:paraId="07768942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F4F2A9C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B226B94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Deficiencias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285DC7E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No detecta deficiencias.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4688B70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Detecta las deficiencias de diario y de mayor.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9BA3455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Explica por qué algunas no se revelan en el balance.</w:t>
            </w:r>
          </w:p>
        </w:tc>
      </w:tr>
      <w:tr w:rsidR="00FD0B18" w:rsidRPr="00FD0B18" w14:paraId="516C222E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97C5D6D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318FE21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Ajustes propuestos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0DA2888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No propone ajustes.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C51BC80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Propone el asiento de corrección de cada deficiencia.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6B96533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Cuantifica el efecto en los saldos.</w:t>
            </w:r>
          </w:p>
        </w:tc>
      </w:tr>
      <w:tr w:rsidR="00FD0B18" w:rsidRPr="00FD0B18" w14:paraId="6B71ED63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C681195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F7756EB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Trabajo en equipo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04E74C0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La participación es desigual.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CE1BB7E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Todos los integrantes participan.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AE2D77E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El equipo sustenta sus hallazgos.</w:t>
            </w:r>
          </w:p>
        </w:tc>
      </w:tr>
      <w:tr w:rsidR="00FD0B18" w:rsidRPr="00FD0B18" w14:paraId="50502A24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CACEF78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16B95D9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15: </w:t>
            </w:r>
            <w:r w:rsidRPr="00FD0B18">
              <w:rPr>
                <w:rFonts w:ascii="Century Gothic" w:hAnsi="Century Gothic" w:cs="Century Gothic" w:eastAsia="Century Gothic"/>
                <w:bCs/>
                <w:iCs/>
                <w:sz w:val="18"/>
                <w:szCs w:val="18"/>
              </w:rPr>
              <w:t>A</w:t>
            </w: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sientos de ajuste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7609C11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FD0B18" w:rsidRPr="00FD0B18" w14:paraId="36DBFF47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E6D8B8F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B8FB6AE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36000DD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50DD4FB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EB091F3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FD0B18" w:rsidRPr="00FD0B18" w14:paraId="461DD15E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0DD2521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EE630C4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Identificación de ajustes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FE99782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Omite ajustes.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F663AEE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Identifica depreciaciones, previsiones, devengamientos e inventario final.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FEF9B19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Incluye la actualización de rubros no monetarios.</w:t>
            </w:r>
          </w:p>
        </w:tc>
      </w:tr>
      <w:tr w:rsidR="00FD0B18" w:rsidRPr="00FD0B18" w14:paraId="6C069CDA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0F5E156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3D26014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Cálculo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8BCD62D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Calcula con errores.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F716BEB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Calcula correctamente cada ajuste.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D45DB9B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Muestra el procedimiento de cálculo.</w:t>
            </w:r>
          </w:p>
        </w:tc>
      </w:tr>
      <w:tr w:rsidR="00FD0B18" w:rsidRPr="00FD0B18" w14:paraId="523878B8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4BC4557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5BCF50B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Norma aplicada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D118A0D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No cita la norma.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4E9F382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Fundamenta el ajuste en la norma de contabilidad.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E2F9374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Explica el efecto del ajuste en los estados financieros.</w:t>
            </w:r>
          </w:p>
        </w:tc>
      </w:tr>
      <w:tr w:rsidR="00FD0B18" w:rsidRPr="00FD0B18" w14:paraId="54A9DE80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B7C11CB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1C3889D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16: </w:t>
            </w: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Hoja de trabajo en hoja de cálculo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55CD025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FD0B18" w:rsidRPr="00FD0B18" w14:paraId="2D7A4D53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3C9C425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768BA5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4D8085D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EC5C64E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455751B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FD0B18" w:rsidRPr="00FD0B18" w14:paraId="2B063A40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7F52BB0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399E42B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Estructura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1D3084E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Omite columnas.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7F28B7F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Arma la hoja de trabajo con todas sus columnas.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EDE8E4F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Elige el formato de columnas acorde al caso.</w:t>
            </w:r>
          </w:p>
        </w:tc>
      </w:tr>
      <w:tr w:rsidR="00FD0B18" w:rsidRPr="00FD0B18" w14:paraId="3D26F264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8F58304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DAFFB27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Fórmulas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3430B0B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Ingresa valores fijos.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E0B72DA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Usa fórmulas de suma, saldo y ajuste.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841BE1B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Valida la igualdad de las columnas con fórmulas.</w:t>
            </w:r>
          </w:p>
        </w:tc>
      </w:tr>
      <w:tr w:rsidR="00FD0B18" w:rsidRPr="00FD0B18" w14:paraId="3EA0795C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A2DC557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8F85A5E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Cierre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AAFB818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El cierre no cuadra.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236326E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Determina la utilidad o la pérdida del año.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4398B43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Integra los resultados de años anteriores.</w:t>
            </w:r>
          </w:p>
        </w:tc>
      </w:tr>
      <w:tr w:rsidR="00FD0B18" w:rsidRPr="00FD0B18" w14:paraId="3FE5CE7A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D5C871B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1B7D1A0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17: </w:t>
            </w: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Balance general y estado de resultados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3F1D785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7%</w:t>
            </w:r>
          </w:p>
        </w:tc>
      </w:tr>
      <w:tr w:rsidR="00FD0B18" w:rsidRPr="00FD0B18" w14:paraId="668BDCB9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E2EEAE5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8F64576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AD3737E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D028861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536E8C0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FD0B18" w:rsidRPr="00FD0B18" w14:paraId="4A597F98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E9F9048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A6EE349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Apropiación de cuentas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B124C26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Ubica cuentas en rubros equivocados.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8002578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Apropia las cuentas en su rubro correcto.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8AA5A5D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Distingue lo corriente de lo no corriente.</w:t>
            </w:r>
          </w:p>
        </w:tc>
      </w:tr>
      <w:tr w:rsidR="00FD0B18" w:rsidRPr="00FD0B18" w14:paraId="46B44CF3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680D3F1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74FA9B3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Exposición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62E4079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El formato es incorrecto.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76C32F4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Expone en las formas establecidas.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CEBA20C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Clasifica los gastos por función y por naturaleza.</w:t>
            </w:r>
          </w:p>
        </w:tc>
      </w:tr>
      <w:tr w:rsidR="00FD0B18" w:rsidRPr="00FD0B18" w14:paraId="1EAD7373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DF8CEA9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D1CEEB5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Exactitud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9FE49E7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Las cifras no cuadran.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B660CF1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Las cifras cuadran con la hoja de trabajo.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50B544B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Concilia el resultado entre ambos estados.</w:t>
            </w:r>
          </w:p>
        </w:tc>
      </w:tr>
      <w:tr w:rsidR="00FD0B18" w:rsidRPr="00FD0B18" w14:paraId="50D8BB76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F32D113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B8BBEFC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18: </w:t>
            </w: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Estado de evolución del patrimonio y notas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B2AB7C5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6%</w:t>
            </w:r>
          </w:p>
        </w:tc>
      </w:tr>
      <w:tr w:rsidR="00FD0B18" w:rsidRPr="00FD0B18" w14:paraId="784946A6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59C6EDE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D55FBAF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6A55BE3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0C30248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43B76CD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FD0B18" w:rsidRPr="00FD0B18" w14:paraId="6C0058EA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E2846A4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A2AD0A0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Movimientos del patrimonio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7927C2B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Omite movimientos.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9B242A2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Expone los movimientos de capital, reservas y resultados.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6B2FF7F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Concilia los saldos con el balance general.</w:t>
            </w:r>
          </w:p>
        </w:tc>
      </w:tr>
      <w:tr w:rsidR="00FD0B18" w:rsidRPr="00FD0B18" w14:paraId="4B657894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4600889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3344F9A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Notas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8DEAD00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Las notas son incompletas.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19F9B9D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Redacta notas institucionales, técnicas y de composición de saldos.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3219BDE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Referencia cada nota con el rubro respectivo.</w:t>
            </w:r>
          </w:p>
        </w:tc>
      </w:tr>
      <w:tr w:rsidR="00FD0B18" w:rsidRPr="00FD0B18" w14:paraId="17A06077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ECF92F2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C4504D6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Presentación oral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ED7650E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La explicación es confusa.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84C7F5B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Explica con claridad los estados.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9BECBE2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Responde con precisión las preguntas del curso.</w:t>
            </w:r>
          </w:p>
        </w:tc>
      </w:tr>
      <w:tr w:rsidR="00FD0B18" w:rsidRPr="00FD0B18" w14:paraId="2456DDA0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EA17404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2ECC5E7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19: </w:t>
            </w: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Estado de flujos de efectivo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070D98E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6%</w:t>
            </w:r>
          </w:p>
        </w:tc>
      </w:tr>
      <w:tr w:rsidR="00FD0B18" w:rsidRPr="00FD0B18" w14:paraId="0D9F7F9B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3811014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95297A5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090809C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A2E19F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DB681D3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FD0B18" w:rsidRPr="00FD0B18" w14:paraId="32894527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AEF0BD7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FA60939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Actividades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FBCD2E9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Clasifica mal los flujos.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9F3EA38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Clasifica los flujos en operación, inversión y financiación.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D6D3B51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Justifica las clasificaciones dudosas.</w:t>
            </w:r>
          </w:p>
        </w:tc>
      </w:tr>
      <w:tr w:rsidR="00FD0B18" w:rsidRPr="00FD0B18" w14:paraId="3A3A0A43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72EC1E2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7D0D757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Métodos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1E1EF15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Aplica un solo método.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39DE799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Aplica ambos métodos con el mismo resultado.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BCAB2CC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Explica las diferencias y similitudes de los métodos.</w:t>
            </w:r>
          </w:p>
        </w:tc>
      </w:tr>
      <w:tr w:rsidR="00FD0B18" w:rsidRPr="00FD0B18" w14:paraId="17EE8509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FA8711F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C08A8B9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Conciliación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33DA1B7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No concilia el efectivo.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E71C185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Concilia la variación del efectivo y equivalentes.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D19F590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Revela la información requerida.</w:t>
            </w:r>
          </w:p>
        </w:tc>
      </w:tr>
      <w:tr w:rsidR="00FD0B18" w:rsidRPr="00FD0B18" w14:paraId="4BD7B67D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4725727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1864571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20: </w:t>
            </w: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Hoja de trabajo del flujo de efectivo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722C476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6%</w:t>
            </w:r>
          </w:p>
        </w:tc>
      </w:tr>
      <w:tr w:rsidR="00FD0B18" w:rsidRPr="00FD0B18" w14:paraId="3B86391A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D80A829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BC00310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042524E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B5C5DD8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188E356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FD0B18" w:rsidRPr="00FD0B18" w14:paraId="079678B9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74972A3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7BFA909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Cobros y pagos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EC4A599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Calcula mal cobros y pagos.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911A490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Determina cobros a clientes y pagos a proveedores.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4E31B2E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Considera los anticipos y la compensación del IVA.</w:t>
            </w:r>
          </w:p>
        </w:tc>
      </w:tr>
      <w:tr w:rsidR="00FD0B18" w:rsidRPr="00FD0B18" w14:paraId="7A41C013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2A20FD9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E46CBFB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Variaciones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D0C0EFC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Omite variaciones.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2A7B93A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Analiza las variaciones de activo, pasivo y patrimonio.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779E48C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Explica las partidas que no generan efectivo.</w:t>
            </w:r>
          </w:p>
        </w:tc>
      </w:tr>
      <w:tr w:rsidR="00FD0B18" w:rsidRPr="00FD0B18" w14:paraId="4CDBB087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7728459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F4C3675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Exactitud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9D1DE19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La hoja no cuadra.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3425CBF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La hoja cuadra con los estados.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3ECC203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Verifica los totales con el balance.</w:t>
            </w:r>
          </w:p>
        </w:tc>
      </w:tr>
      <w:tr w:rsidR="00FD0B18" w:rsidRPr="00FD0B18" w14:paraId="28341BED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31007CE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9083EBB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21: </w:t>
            </w: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Asientos de cierre y reapertura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C5B5E0F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3%</w:t>
            </w:r>
          </w:p>
        </w:tc>
      </w:tr>
      <w:tr w:rsidR="00FD0B18" w:rsidRPr="00FD0B18" w14:paraId="7AD55DC5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2200898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1F6A395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DEE6869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2889D1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43BF290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FD0B18" w:rsidRPr="00FD0B18" w14:paraId="78407701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67B3823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025945F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Cierre de resultados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CB9CB70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Omite cuentas de resultados.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EBE7A1A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Cierra costos, gastos e ingresos e incorpora el resultado.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C5F1F4C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Explica el destino del resultado.</w:t>
            </w:r>
          </w:p>
        </w:tc>
      </w:tr>
      <w:tr w:rsidR="00FD0B18" w:rsidRPr="00FD0B18" w14:paraId="1E057004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C225DBE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D732FF2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Cierre de balance y orden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7031C4C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Omite cuentas.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D617118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Cierra las cuentas de balance y de orden.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E3C6541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Verifica que todas las cuentas queden saldadas.</w:t>
            </w:r>
          </w:p>
        </w:tc>
      </w:tr>
      <w:tr w:rsidR="00FD0B18" w:rsidRPr="00FD0B18" w14:paraId="1CABF009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1A7179A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2415A19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Reapertura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02A1AD1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La reapertura no coincide con el cierre.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A53A470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Reabre las cuentas de balance y de orden.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5D80E5E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Concilia la reapertura con el balance general.</w:t>
            </w:r>
          </w:p>
        </w:tc>
      </w:tr>
      <w:tr w:rsidR="00FD0B18" w:rsidRPr="00FD0B18" w14:paraId="1F377E23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B24527A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B7CD78F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22: </w:t>
            </w: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Portafolio del ciclo contable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F663621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3%</w:t>
            </w:r>
          </w:p>
        </w:tc>
      </w:tr>
      <w:tr w:rsidR="00FD0B18" w:rsidRPr="00FD0B18" w14:paraId="745407E1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EEEB8A4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72E40B3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474D3B0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0E9FDC5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BB971EA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FD0B18" w:rsidRPr="00FD0B18" w14:paraId="5639B972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6BF35D4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080DFDC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Etapas del ciclo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B18A63A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Omite etapas.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BADFED3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Completa todas las etapas del ciclo contable.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D15BE7E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Explica la secuencia de las etapas.</w:t>
            </w:r>
          </w:p>
        </w:tc>
      </w:tr>
      <w:tr w:rsidR="00FD0B18" w:rsidRPr="00FD0B18" w14:paraId="4F81AFBE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F8C23CD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466410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Uso del sistema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D798591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Registra con errores en el sistema.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A05D7A8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Registra correctamente en el sistema contable.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D2F028D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Compara el registro manual con el automatizado.</w:t>
            </w:r>
          </w:p>
        </w:tc>
      </w:tr>
      <w:tr w:rsidR="00FD0B18" w:rsidRPr="00FD0B18" w14:paraId="01296BD9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D3FE1AB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6C12833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Organización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B300684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El portafolio es desordenado.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C76D591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El portafolio está ordenado y completo.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5EBC676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El portafolio incluye una reflexión sobre lo aprendido.</w:t>
            </w:r>
          </w:p>
        </w:tc>
      </w:tr>
      <w:tr w:rsidR="00FD0B18" w:rsidRPr="00FD0B18" w14:paraId="2BB04B1D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D1B022E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02F67D9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23: </w:t>
            </w: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Plan de cuentas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5AF933D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2%</w:t>
            </w:r>
          </w:p>
        </w:tc>
      </w:tr>
      <w:tr w:rsidR="00FD0B18" w:rsidRPr="00FD0B18" w14:paraId="471A9C77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53E6DB4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70367E2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8B52C9C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97D188B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F2344FE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FD0B18" w:rsidRPr="00FD0B18" w14:paraId="6B2C85AD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2F1530D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F0C010C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Estructura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A9115B4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Omite grupos de cuentas.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AFA8D41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Incluye cuentas de balance, de resultados y de orden.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909E1E9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Incluye cuentas reguladoras pertinentes.</w:t>
            </w:r>
          </w:p>
        </w:tc>
      </w:tr>
      <w:tr w:rsidR="00FD0B18" w:rsidRPr="00FD0B18" w14:paraId="3827D865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6113C7A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E49ED42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Pertinencia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51FEE1E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Incluye cuentas ajenas a la actividad.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4FED986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Las cuentas responden a la actividad de la empresa.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FEBE7C9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Prevé el crecimiento de la empresa.</w:t>
            </w:r>
          </w:p>
        </w:tc>
      </w:tr>
      <w:tr w:rsidR="00FD0B18" w:rsidRPr="00FD0B18" w14:paraId="32C03119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BA57461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56E9756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Defensa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B09FE0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La defensa es débil.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8F221DB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Defiende el plan con argumentos.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C097AFE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Responde objeciones con solvencia.</w:t>
            </w:r>
          </w:p>
        </w:tc>
      </w:tr>
      <w:tr w:rsidR="00FD0B18" w:rsidRPr="00FD0B18" w14:paraId="63396221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2286939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3595AB8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24: </w:t>
            </w: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Reporte del plan de cuentas configurado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5FA025D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2%</w:t>
            </w:r>
          </w:p>
        </w:tc>
      </w:tr>
      <w:tr w:rsidR="00FD0B18" w:rsidRPr="00FD0B18" w14:paraId="7E90A7A9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B767C9B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B97205E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FC1C316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7661674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785CE6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FD0B18" w:rsidRPr="00FD0B18" w14:paraId="725E9DF7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E7D02DF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CE3DDE1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Configuración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CC3FBC4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La configuración tiene errores.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59E984D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Configura cuentas, niveles y naturaleza correctamente.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0456C75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Configura cuentas de orden y reguladoras.</w:t>
            </w:r>
          </w:p>
        </w:tc>
      </w:tr>
      <w:tr w:rsidR="00FD0B18" w:rsidRPr="00FD0B18" w14:paraId="3AA91570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2DF084A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14DC697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Consistencia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FC8622E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No coincide con el plan propuesto.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56B3197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Coincide con el plan propuesto.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C5A2E25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Verifica la configuración con un asiento de prueba.</w:t>
            </w:r>
          </w:p>
        </w:tc>
      </w:tr>
      <w:tr w:rsidR="00FD0B18" w:rsidRPr="00FD0B18" w14:paraId="58998619" w14:textId="77777777" w:rsidTr="007F395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3A834EB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702DCEE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Reporte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3E29430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El reporte es incompleto.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65BEDB2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El reporte es completo.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FBAB409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El reporte documenta los parámetros usados.</w:t>
            </w:r>
          </w:p>
        </w:tc>
      </w:tr>
      <w:tr w:rsidR="00FD0B18" w:rsidRPr="00FD0B18" w14:paraId="7265F7CB" w14:textId="77777777" w:rsidTr="007F395F"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4BA5C34" w14:textId="77777777" w:rsidR="00FD0B18" w:rsidRPr="00FD0B18" w:rsidRDefault="00FD0B18" w:rsidP="007F39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C6FF8AD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EA3F11E" w14:textId="77777777" w:rsidR="00FD0B18" w:rsidRPr="00FD0B18" w:rsidRDefault="00FD0B18" w:rsidP="007F395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100%</w:t>
            </w:r>
          </w:p>
        </w:tc>
      </w:tr>
    </w:tbl>
    <w:p>
      <w:pPr>
        <w:spacing w:before="0" w:after="0" w:line="240" w:lineRule="auto"/>
        <w:rPr>
          <w:sz w:val="18"/>
          <w:szCs w:val="18"/>
        </w:rPr>
      </w:pPr>
    </w:p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175"/>
        <w:gridCol w:w="391"/>
        <w:gridCol w:w="391"/>
        <w:gridCol w:w="391"/>
        <w:gridCol w:w="783"/>
        <w:gridCol w:w="391"/>
        <w:gridCol w:w="391"/>
        <w:gridCol w:w="783"/>
        <w:gridCol w:w="783"/>
        <w:gridCol w:w="391"/>
        <w:gridCol w:w="391"/>
        <w:gridCol w:w="391"/>
        <w:gridCol w:w="391"/>
        <w:gridCol w:w="391"/>
        <w:gridCol w:w="391"/>
        <w:gridCol w:w="1567"/>
      </w:tblGrid>
      <w:tr w:rsidR="00FD0B18" w:rsidRPr="00FD0B18" w14:paraId="19429B69" w14:textId="77777777" w:rsidTr="007F395F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CE0162A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Bibliografía básica:</w:t>
            </w:r>
          </w:p>
          <w:p w14:paraId="4BBF26FE" w14:textId="77777777" w:rsidR="00FD0B18" w:rsidRPr="00FD0B18" w:rsidRDefault="00FD0B18" w:rsidP="007F395F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Código de Comercio, Decreto Ley N° 14379.</w:t>
            </w:r>
          </w:p>
          <w:p w14:paraId="7F47C106" w14:textId="77777777" w:rsidR="00FD0B18" w:rsidRPr="00FD0B18" w:rsidRDefault="00FD0B18" w:rsidP="007F395F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Código Tributario Boliviano, Ley N° 2492.</w:t>
            </w:r>
          </w:p>
          <w:p w14:paraId="7EC512D0" w14:textId="77777777" w:rsidR="00FD0B18" w:rsidRPr="00FD0B18" w:rsidRDefault="00FD0B18" w:rsidP="007F395F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Colegio de Auditores o Contadores Públicos de Bolivia, CAUB – Consejo Técnico Nacional de Auditoría y Contabilidad, CTNAC (2023). </w:t>
            </w:r>
            <w:r w:rsidRPr="00FD0B18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Compendio de Normas de Contabilidad y Auditoría</w:t>
            </w: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. Santa Cruz – Bolivia.</w:t>
            </w:r>
          </w:p>
          <w:p w14:paraId="696FBDB4" w14:textId="77777777" w:rsidR="00FD0B18" w:rsidRPr="00FD0B18" w:rsidRDefault="00FD0B18" w:rsidP="007F395F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Consejo de Normas Internacionales de Ética para Contadores, IESBA (2023). </w:t>
            </w:r>
            <w:r w:rsidRPr="00FD0B18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Manual del Código Internacional de Ética para Contadores Profesionales</w:t>
            </w: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. Nueva York: Federación Internacional de Contadores, IFAC.</w:t>
            </w:r>
          </w:p>
          <w:p w14:paraId="7ECDA43D" w14:textId="77777777" w:rsidR="00FD0B18" w:rsidRPr="00FD0B18" w:rsidRDefault="00FD0B18" w:rsidP="007F395F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Fundación IFRS – Consejo de Normas Internacionales de Contabilidad, IASB (2023). </w:t>
            </w:r>
            <w:r w:rsidRPr="00FD0B18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Normas Internacionales de Información Financiera 2023</w:t>
            </w: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. Londres.</w:t>
            </w:r>
          </w:p>
          <w:p w14:paraId="3222B00C" w14:textId="77777777" w:rsidR="00FD0B18" w:rsidRPr="00FD0B18" w:rsidRDefault="00FD0B18" w:rsidP="007F395F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Fundación IFRS – Consejo de Normas Internacionales de Contabilidad, IASB (2025). </w:t>
            </w:r>
            <w:r w:rsidRPr="00FD0B18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Norma NIIF para las PYMES, tercera edición</w:t>
            </w: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. Londres.</w:t>
            </w:r>
          </w:p>
          <w:p w14:paraId="77C887CF" w14:textId="77777777" w:rsidR="00FD0B18" w:rsidRPr="00FD0B18" w:rsidRDefault="00FD0B18" w:rsidP="007F395F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Ley N° 1606.</w:t>
            </w:r>
          </w:p>
          <w:p w14:paraId="630F0D07" w14:textId="4BB98BF6" w:rsidR="00FD0B18" w:rsidRPr="00FD0B18" w:rsidRDefault="00FD0B18" w:rsidP="007F395F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Terán Gandarillas, G</w:t>
            </w:r>
            <w:r w:rsidR="005648A8">
              <w:rPr>
                <w:rFonts w:ascii="Century Gothic" w:hAnsi="Century Gothic" w:cs="Century Gothic" w:eastAsia="Century Gothic"/>
                <w:sz w:val="18"/>
                <w:szCs w:val="18"/>
              </w:rPr>
              <w:t>onz</w:t>
            </w:r>
            <w:r w:rsidR="005E1FE8">
              <w:rPr>
                <w:rFonts w:ascii="Century Gothic" w:hAnsi="Century Gothic" w:cs="Century Gothic" w:eastAsia="Century Gothic"/>
                <w:sz w:val="18"/>
                <w:szCs w:val="18"/>
              </w:rPr>
              <w:t>alo</w:t>
            </w: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. (2022). </w:t>
            </w:r>
            <w:r w:rsidRPr="00FD0B18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Temas de Contabilidad Básica</w:t>
            </w: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. Cochabamba – Bolivia: Ediciones Educación y Cultura.</w:t>
            </w:r>
          </w:p>
          <w:p w14:paraId="5373B70F" w14:textId="77777777" w:rsidR="00FD0B18" w:rsidRPr="00FD0B18" w:rsidRDefault="00FD0B18" w:rsidP="007F395F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sz w:val="18"/>
                <w:szCs w:val="18"/>
              </w:rPr>
              <w:t>Texto ordenado vigente de la Ley N° 843 y sus Decretos Supremos reglamentarios.</w:t>
            </w:r>
          </w:p>
        </w:tc>
      </w:tr>
      <w:tr w:rsidR="00FD0B18" w:rsidRPr="00FD0B18" w14:paraId="7ED05D76" w14:textId="77777777" w:rsidTr="007F395F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B50C045" w14:textId="77777777" w:rsidR="00FD0B18" w:rsidRPr="00FD0B18" w:rsidRDefault="00FD0B18" w:rsidP="007F395F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0B18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Bibliografía complementaria:</w:t>
            </w:r>
          </w:p>
          <w:p w14:paraId="128B3E31" w14:textId="77777777" w:rsidR="0055727B" w:rsidRDefault="0055727B" w:rsidP="0055727B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Horngren, C. (2012). </w:t>
            </w:r>
            <w:r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Contabilidad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. McGraw-Hill.</w:t>
            </w:r>
          </w:p>
          <w:p w14:paraId="02DD9ADF" w14:textId="77777777" w:rsidR="0055727B" w:rsidRDefault="0055727B" w:rsidP="0055727B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Warren, C., Reeve, J. y Duchac, J. (2016). </w:t>
            </w:r>
            <w:r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Contabilidad financiera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. Cengage Learning.</w:t>
            </w:r>
          </w:p>
        </w:tc>
      </w:tr>
    </w:tbl>
    <w:p w14:paraId="1E05C340" w14:textId="77777777" w:rsidR="004C0550" w:rsidRDefault="004C0550">
      <w:pPr>
        <w:spacing w:line="240" w:lineRule="auto"/>
        <w:rPr>
          <w:rFonts w:ascii="Century Gothic" w:hAnsi="Century Gothic" w:cs="Century Gothic" w:eastAsia="Century Gothic"/>
          <w:sz w:val="20"/>
          <w:szCs w:val="20"/>
        </w:rPr>
      </w:pPr>
    </w:p>
    <w:sectPr w:rsidR="004C0550">
      <w:footerReference w:type="default" r:id="rId7"/>
      <w:headerReference w:type="default" r:id="rId10"/>
      <w:pgSz w:w="12240" w:h="15840"/>
      <w:pgMar w:top="1701" w:right="1134" w:bottom="1134" w:left="170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5CA15" w14:textId="77777777" w:rsidR="00BB6B5E" w:rsidRDefault="00BB6B5E">
      <w:r>
        <w:separator/>
      </w:r>
    </w:p>
  </w:endnote>
  <w:endnote w:type="continuationSeparator" w:id="0">
    <w:p w14:paraId="587B626F" w14:textId="77777777" w:rsidR="00BB6B5E" w:rsidRDefault="00BB6B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spacing w:before="0" w:after="0" w:line="240" w:lineRule="auto"/>
      <w:jc w:val="right"/>
    </w:pPr>
    <w:r>
      <w:rPr>
        <w:rFonts w:ascii="Century Gothic" w:hAnsi="Century Gothic" w:cs="Century Gothic" w:eastAsia="Century Gothic"/>
        <w:sz w:val="20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25170" w14:textId="77777777" w:rsidR="00BB6B5E" w:rsidRDefault="00BB6B5E">
      <w:r>
        <w:separator/>
      </w:r>
    </w:p>
  </w:footnote>
  <w:footnote w:type="continuationSeparator" w:id="0">
    <w:p w14:paraId="4BB1A2E4" w14:textId="77777777" w:rsidR="00BB6B5E" w:rsidRDefault="00BB6B5E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Borders>
        <w:top w:val="nil"/>
        <w:left w:val="nil"/>
        <w:bottom w:val="single" w:sz="6" w:space="0" w:color="000000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1247"/>
      <w:gridCol w:w="6911"/>
      <w:gridCol w:w="1247"/>
    </w:tblGrid>
    <w:tr>
      <w:tc>
        <w:tcPr>
          <w:tcW w:type="dxa" w:w="1247"/>
          <w:vAlign w:val="center"/>
        </w:tcPr>
        <w:p>
          <w:pPr>
            <w:spacing w:before="0" w:after="4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84248" cy="68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ums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248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11"/>
          <w:vAlign w:val="center"/>
        </w:tcPr>
        <w:p>
          <w:pPr>
            <w:spacing w:before="0" w:after="0" w:line="240" w:lineRule="auto"/>
            <w:jc w:val="center"/>
          </w:pPr>
          <w:r>
            <w:rPr>
              <w:rFonts w:ascii="Century Gothic" w:hAnsi="Century Gothic" w:cs="Century Gothic" w:eastAsia="Century Gothic"/>
              <w:b/>
              <w:sz w:val="22"/>
            </w:rPr>
            <w:t>Universidad Mayor de “San Andrés”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Facultad de Ciencias Económicas y Financieras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Carrera Contaduría Pública</w:t>
          </w:r>
        </w:p>
      </w:tc>
      <w:tc>
        <w:tcPr>
          <w:tcW w:type="dxa" w:w="1247"/>
          <w:vAlign w:val="center"/>
        </w:tcPr>
        <w:p>
          <w:pPr>
            <w:spacing w:before="0" w:after="4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45846" cy="68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rrer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846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361D3"/>
    <w:multiLevelType w:val="hybridMultilevel"/>
    <w:tmpl w:val="54E42F3E"/>
    <w:lvl w:ilvl="0" w:tplc="4CA239B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–"/>
      <w:lvlJc w:val="left"/>
      <w:pPr>
        <w:ind w:left="1440" w:hanging="360"/>
      </w:pPr>
      <w:rPr>
        <w:rFonts w:ascii="Century Gothic" w:hAnsi="Century Gothic" w:cs="Century Gothic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400A0003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7" w:tplc="400A0003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F474BC"/>
    <w:multiLevelType w:val="hybridMultilevel"/>
    <w:tmpl w:val="629A1554"/>
    <w:lvl w:ilvl="0" w:tplc="9468E90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5AEEE3C6">
      <w:start w:val="1"/>
      <w:numFmt w:val="bullet"/>
      <w:lvlText w:val="–"/>
      <w:lvlJc w:val="left"/>
      <w:pPr>
        <w:ind w:left="1440" w:hanging="360"/>
      </w:pPr>
      <w:rPr>
        <w:rFonts w:ascii="Century Gothic" w:hAnsi="Century Gothic" w:cs="Century Gothic" w:hint="default"/>
      </w:rPr>
    </w:lvl>
    <w:lvl w:ilvl="2" w:tplc="C66467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F42CE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B1ACBA64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5" w:tplc="1DC441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9AA6E0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7" w:tplc="88081DC8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8" w:tplc="CA468F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D463C"/>
    <w:multiLevelType w:val="hybridMultilevel"/>
    <w:tmpl w:val="657A937C"/>
    <w:lvl w:ilvl="0" w:tplc="8E7826AC">
      <w:start w:val="1"/>
      <w:numFmt w:val="decimal"/>
      <w:lvlText w:val="%1."/>
      <w:lvlJc w:val="left"/>
      <w:pPr>
        <w:ind w:left="400" w:hanging="380"/>
      </w:pPr>
    </w:lvl>
    <w:lvl w:ilvl="1" w:tplc="DEE218A6">
      <w:numFmt w:val="decimal"/>
      <w:lvlText w:val=""/>
      <w:lvlJc w:val="left"/>
    </w:lvl>
    <w:lvl w:ilvl="2" w:tplc="1964508E">
      <w:numFmt w:val="decimal"/>
      <w:lvlText w:val=""/>
      <w:lvlJc w:val="left"/>
    </w:lvl>
    <w:lvl w:ilvl="3" w:tplc="B838EAC4">
      <w:numFmt w:val="decimal"/>
      <w:lvlText w:val=""/>
      <w:lvlJc w:val="left"/>
    </w:lvl>
    <w:lvl w:ilvl="4" w:tplc="111A6A9C">
      <w:numFmt w:val="decimal"/>
      <w:lvlText w:val=""/>
      <w:lvlJc w:val="left"/>
    </w:lvl>
    <w:lvl w:ilvl="5" w:tplc="7ECA9FB6">
      <w:numFmt w:val="decimal"/>
      <w:lvlText w:val=""/>
      <w:lvlJc w:val="left"/>
    </w:lvl>
    <w:lvl w:ilvl="6" w:tplc="A4944C7E">
      <w:numFmt w:val="decimal"/>
      <w:lvlText w:val=""/>
      <w:lvlJc w:val="left"/>
    </w:lvl>
    <w:lvl w:ilvl="7" w:tplc="1560486A">
      <w:numFmt w:val="decimal"/>
      <w:lvlText w:val=""/>
      <w:lvlJc w:val="left"/>
    </w:lvl>
    <w:lvl w:ilvl="8" w:tplc="9FD8BDAE">
      <w:numFmt w:val="decimal"/>
      <w:lvlText w:val=""/>
      <w:lvlJc w:val="left"/>
    </w:lvl>
  </w:abstractNum>
  <w:abstractNum w:abstractNumId="3" w15:restartNumberingAfterBreak="0">
    <w:nsid w:val="0F264730"/>
    <w:multiLevelType w:val="hybridMultilevel"/>
    <w:tmpl w:val="6FB01FCE"/>
    <w:lvl w:ilvl="0" w:tplc="400A000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–"/>
      <w:lvlJc w:val="left"/>
      <w:pPr>
        <w:ind w:left="1440" w:hanging="360"/>
      </w:pPr>
      <w:rPr>
        <w:rFonts w:ascii="Century Gothic" w:hAnsi="Century Gothic" w:cs="Century Gothic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400A0003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7" w:tplc="400A0003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841048"/>
    <w:multiLevelType w:val="hybridMultilevel"/>
    <w:tmpl w:val="2C6C8516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  <w:rPr>
        <w:b/>
      </w:r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  <w:rPr>
        <w:b/>
      </w:r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B43EB7"/>
    <w:multiLevelType w:val="hybridMultilevel"/>
    <w:tmpl w:val="7CFE9CB4"/>
    <w:lvl w:ilvl="0" w:tplc="4CA239B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–"/>
      <w:lvlJc w:val="left"/>
      <w:pPr>
        <w:ind w:left="1440" w:hanging="360"/>
      </w:pPr>
      <w:rPr>
        <w:rFonts w:ascii="Century Gothic" w:hAnsi="Century Gothic" w:cs="Century Gothic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400A0003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7" w:tplc="400A0003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A058FA"/>
    <w:multiLevelType w:val="hybridMultilevel"/>
    <w:tmpl w:val="939C3E88"/>
    <w:lvl w:ilvl="0" w:tplc="3D66EAEA">
      <w:start w:val="1"/>
      <w:numFmt w:val="bullet"/>
      <w:lvlText w:val=""/>
      <w:lvlJc w:val="left"/>
      <w:pPr>
        <w:ind w:left="260" w:hanging="220"/>
      </w:pPr>
      <w:rPr>
        <w:rFonts w:ascii="Wingdings" w:hAnsi="Wingdings" w:hint="default"/>
      </w:rPr>
    </w:lvl>
    <w:lvl w:ilvl="1" w:tplc="93C439F0">
      <w:numFmt w:val="decimal"/>
      <w:lvlText w:val=""/>
      <w:lvlJc w:val="left"/>
    </w:lvl>
    <w:lvl w:ilvl="2" w:tplc="1B1C80BA">
      <w:numFmt w:val="decimal"/>
      <w:lvlText w:val=""/>
      <w:lvlJc w:val="left"/>
    </w:lvl>
    <w:lvl w:ilvl="3" w:tplc="02BAD776">
      <w:numFmt w:val="decimal"/>
      <w:lvlText w:val=""/>
      <w:lvlJc w:val="left"/>
    </w:lvl>
    <w:lvl w:ilvl="4" w:tplc="7E146B42">
      <w:numFmt w:val="decimal"/>
      <w:lvlText w:val=""/>
      <w:lvlJc w:val="left"/>
    </w:lvl>
    <w:lvl w:ilvl="5" w:tplc="58EE123A">
      <w:numFmt w:val="decimal"/>
      <w:lvlText w:val=""/>
      <w:lvlJc w:val="left"/>
    </w:lvl>
    <w:lvl w:ilvl="6" w:tplc="A72E3EC0">
      <w:numFmt w:val="decimal"/>
      <w:lvlText w:val=""/>
      <w:lvlJc w:val="left"/>
    </w:lvl>
    <w:lvl w:ilvl="7" w:tplc="A5449D82">
      <w:numFmt w:val="decimal"/>
      <w:lvlText w:val=""/>
      <w:lvlJc w:val="left"/>
    </w:lvl>
    <w:lvl w:ilvl="8" w:tplc="18EC6AE2">
      <w:numFmt w:val="decimal"/>
      <w:lvlText w:val=""/>
      <w:lvlJc w:val="left"/>
    </w:lvl>
  </w:abstractNum>
  <w:abstractNum w:abstractNumId="7" w15:restartNumberingAfterBreak="0">
    <w:nsid w:val="2A426030"/>
    <w:multiLevelType w:val="hybridMultilevel"/>
    <w:tmpl w:val="DE88B7C6"/>
    <w:lvl w:ilvl="0" w:tplc="400A000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–"/>
      <w:lvlJc w:val="left"/>
      <w:pPr>
        <w:ind w:left="1440" w:hanging="360"/>
      </w:pPr>
      <w:rPr>
        <w:rFonts w:ascii="Century Gothic" w:hAnsi="Century Gothic" w:cs="Century Gothic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400A0003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7" w:tplc="400A0003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F8312F"/>
    <w:multiLevelType w:val="hybridMultilevel"/>
    <w:tmpl w:val="446C5938"/>
    <w:lvl w:ilvl="0" w:tplc="400A0001">
      <w:start w:val="1"/>
      <w:numFmt w:val="bullet"/>
      <w:lvlText w:val=""/>
      <w:lvlJc w:val="left"/>
      <w:pPr>
        <w:ind w:left="98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–"/>
      <w:lvlJc w:val="left"/>
      <w:pPr>
        <w:ind w:left="1700" w:hanging="360"/>
      </w:pPr>
      <w:rPr>
        <w:rFonts w:ascii="Century Gothic" w:hAnsi="Century Gothic" w:cs="Century Gothic" w:hint="default"/>
      </w:rPr>
    </w:lvl>
    <w:lvl w:ilvl="2" w:tplc="400A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"/>
      <w:lvlJc w:val="left"/>
      <w:pPr>
        <w:ind w:left="3140" w:hanging="360"/>
      </w:pPr>
      <w:rPr>
        <w:rFonts w:ascii="Wingdings" w:hAnsi="Wingdings" w:hint="default"/>
      </w:rPr>
    </w:lvl>
    <w:lvl w:ilvl="4" w:tplc="400A0003" w:tentative="1">
      <w:start w:val="1"/>
      <w:numFmt w:val="bullet"/>
      <w:lvlText w:val=""/>
      <w:lvlJc w:val="left"/>
      <w:pPr>
        <w:ind w:left="3860" w:hanging="360"/>
      </w:pPr>
      <w:rPr>
        <w:rFonts w:ascii="Wingdings" w:hAnsi="Wingdings" w:hint="default"/>
      </w:rPr>
    </w:lvl>
    <w:lvl w:ilvl="5" w:tplc="400A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"/>
      <w:lvlJc w:val="left"/>
      <w:pPr>
        <w:ind w:left="5300" w:hanging="360"/>
      </w:pPr>
      <w:rPr>
        <w:rFonts w:ascii="Wingdings" w:hAnsi="Wingdings" w:hint="default"/>
      </w:rPr>
    </w:lvl>
    <w:lvl w:ilvl="7" w:tplc="400A0003" w:tentative="1">
      <w:start w:val="1"/>
      <w:numFmt w:val="bullet"/>
      <w:lvlText w:val=""/>
      <w:lvlJc w:val="left"/>
      <w:pPr>
        <w:ind w:left="6020" w:hanging="360"/>
      </w:pPr>
      <w:rPr>
        <w:rFonts w:ascii="Wingdings" w:hAnsi="Wingdings" w:hint="default"/>
      </w:rPr>
    </w:lvl>
    <w:lvl w:ilvl="8" w:tplc="400A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9" w15:restartNumberingAfterBreak="0">
    <w:nsid w:val="488C60A0"/>
    <w:multiLevelType w:val="hybridMultilevel"/>
    <w:tmpl w:val="4DF4E266"/>
    <w:lvl w:ilvl="0" w:tplc="400A000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–"/>
      <w:lvlJc w:val="left"/>
      <w:pPr>
        <w:ind w:left="1440" w:hanging="360"/>
      </w:pPr>
      <w:rPr>
        <w:rFonts w:ascii="Century Gothic" w:hAnsi="Century Gothic" w:cs="Century Gothic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400A0003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7" w:tplc="400A0003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062883"/>
    <w:multiLevelType w:val="multilevel"/>
    <w:tmpl w:val="BFCA1AD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56A83F35"/>
    <w:multiLevelType w:val="hybridMultilevel"/>
    <w:tmpl w:val="0AC803AC"/>
    <w:lvl w:ilvl="0" w:tplc="400A000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–"/>
      <w:lvlJc w:val="left"/>
      <w:pPr>
        <w:ind w:left="1440" w:hanging="360"/>
      </w:pPr>
      <w:rPr>
        <w:rFonts w:ascii="Century Gothic" w:hAnsi="Century Gothic" w:cs="Century Gothic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400A0003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7" w:tplc="400A0003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BF772C"/>
    <w:multiLevelType w:val="hybridMultilevel"/>
    <w:tmpl w:val="35CC4D94"/>
    <w:lvl w:ilvl="0" w:tplc="400A000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–"/>
      <w:lvlJc w:val="left"/>
      <w:pPr>
        <w:ind w:left="1440" w:hanging="360"/>
      </w:pPr>
      <w:rPr>
        <w:rFonts w:ascii="Century Gothic" w:hAnsi="Century Gothic" w:cs="Century Gothic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400A0003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7" w:tplc="400A0003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FC3A5B"/>
    <w:multiLevelType w:val="hybridMultilevel"/>
    <w:tmpl w:val="0C682E02"/>
    <w:lvl w:ilvl="0" w:tplc="3D66EAEA">
      <w:start w:val="1"/>
      <w:numFmt w:val="bullet"/>
      <w:lvlText w:val=""/>
      <w:lvlJc w:val="left"/>
      <w:pPr>
        <w:ind w:left="520" w:hanging="22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–"/>
      <w:lvlJc w:val="left"/>
      <w:pPr>
        <w:ind w:left="1700" w:hanging="360"/>
      </w:pPr>
      <w:rPr>
        <w:rFonts w:ascii="Century Gothic" w:hAnsi="Century Gothic" w:cs="Century Gothic" w:hint="default"/>
      </w:rPr>
    </w:lvl>
    <w:lvl w:ilvl="2" w:tplc="400A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"/>
      <w:lvlJc w:val="left"/>
      <w:pPr>
        <w:ind w:left="3140" w:hanging="360"/>
      </w:pPr>
      <w:rPr>
        <w:rFonts w:ascii="Wingdings" w:hAnsi="Wingdings" w:hint="default"/>
      </w:rPr>
    </w:lvl>
    <w:lvl w:ilvl="4" w:tplc="400A0003" w:tentative="1">
      <w:start w:val="1"/>
      <w:numFmt w:val="bullet"/>
      <w:lvlText w:val=""/>
      <w:lvlJc w:val="left"/>
      <w:pPr>
        <w:ind w:left="3860" w:hanging="360"/>
      </w:pPr>
      <w:rPr>
        <w:rFonts w:ascii="Wingdings" w:hAnsi="Wingdings" w:hint="default"/>
      </w:rPr>
    </w:lvl>
    <w:lvl w:ilvl="5" w:tplc="400A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"/>
      <w:lvlJc w:val="left"/>
      <w:pPr>
        <w:ind w:left="5300" w:hanging="360"/>
      </w:pPr>
      <w:rPr>
        <w:rFonts w:ascii="Wingdings" w:hAnsi="Wingdings" w:hint="default"/>
      </w:rPr>
    </w:lvl>
    <w:lvl w:ilvl="7" w:tplc="400A0003" w:tentative="1">
      <w:start w:val="1"/>
      <w:numFmt w:val="bullet"/>
      <w:lvlText w:val=""/>
      <w:lvlJc w:val="left"/>
      <w:pPr>
        <w:ind w:left="6020" w:hanging="360"/>
      </w:pPr>
      <w:rPr>
        <w:rFonts w:ascii="Wingdings" w:hAnsi="Wingdings" w:hint="default"/>
      </w:rPr>
    </w:lvl>
    <w:lvl w:ilvl="8" w:tplc="400A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num w:numId="1" w16cid:durableId="1314261583">
    <w:abstractNumId w:val="1"/>
    <w:lvlOverride w:ilvl="0">
      <w:startOverride w:val="1"/>
    </w:lvlOverride>
  </w:num>
  <w:num w:numId="2" w16cid:durableId="918177722">
    <w:abstractNumId w:val="2"/>
    <w:lvlOverride w:ilvl="0">
      <w:startOverride w:val="1"/>
    </w:lvlOverride>
  </w:num>
  <w:num w:numId="3" w16cid:durableId="886330818">
    <w:abstractNumId w:val="6"/>
    <w:lvlOverride w:ilvl="0">
      <w:startOverride w:val="1"/>
    </w:lvlOverride>
  </w:num>
  <w:num w:numId="4" w16cid:durableId="2122457902">
    <w:abstractNumId w:val="2"/>
    <w:lvlOverride w:ilvl="0">
      <w:startOverride w:val="1"/>
    </w:lvlOverride>
  </w:num>
  <w:num w:numId="5" w16cid:durableId="977296703">
    <w:abstractNumId w:val="2"/>
    <w:lvlOverride w:ilvl="0">
      <w:startOverride w:val="1"/>
    </w:lvlOverride>
  </w:num>
  <w:num w:numId="6" w16cid:durableId="2030596178">
    <w:abstractNumId w:val="2"/>
    <w:lvlOverride w:ilvl="0">
      <w:startOverride w:val="1"/>
    </w:lvlOverride>
  </w:num>
  <w:num w:numId="7" w16cid:durableId="596594037">
    <w:abstractNumId w:val="2"/>
    <w:lvlOverride w:ilvl="0">
      <w:startOverride w:val="1"/>
    </w:lvlOverride>
  </w:num>
  <w:num w:numId="8" w16cid:durableId="1257791049">
    <w:abstractNumId w:val="2"/>
    <w:lvlOverride w:ilvl="0">
      <w:startOverride w:val="1"/>
    </w:lvlOverride>
  </w:num>
  <w:num w:numId="9" w16cid:durableId="1349871325">
    <w:abstractNumId w:val="10"/>
  </w:num>
  <w:num w:numId="10" w16cid:durableId="704718746">
    <w:abstractNumId w:val="4"/>
  </w:num>
  <w:num w:numId="11" w16cid:durableId="549652175">
    <w:abstractNumId w:val="11"/>
  </w:num>
  <w:num w:numId="12" w16cid:durableId="1812363884">
    <w:abstractNumId w:val="9"/>
  </w:num>
  <w:num w:numId="13" w16cid:durableId="346947870">
    <w:abstractNumId w:val="5"/>
  </w:num>
  <w:num w:numId="14" w16cid:durableId="1901095772">
    <w:abstractNumId w:val="0"/>
  </w:num>
  <w:num w:numId="15" w16cid:durableId="2145153135">
    <w:abstractNumId w:val="8"/>
  </w:num>
  <w:num w:numId="16" w16cid:durableId="1548682912">
    <w:abstractNumId w:val="12"/>
  </w:num>
  <w:num w:numId="17" w16cid:durableId="401490234">
    <w:abstractNumId w:val="3"/>
  </w:num>
  <w:num w:numId="18" w16cid:durableId="367074189">
    <w:abstractNumId w:val="7"/>
  </w:num>
  <w:num w:numId="19" w16cid:durableId="132115094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0442"/>
    <w:rsid w:val="00013308"/>
    <w:rsid w:val="00040461"/>
    <w:rsid w:val="00047CBA"/>
    <w:rsid w:val="000653C3"/>
    <w:rsid w:val="00077D99"/>
    <w:rsid w:val="00083BCE"/>
    <w:rsid w:val="000E690F"/>
    <w:rsid w:val="000F2E79"/>
    <w:rsid w:val="001012AD"/>
    <w:rsid w:val="00106485"/>
    <w:rsid w:val="00143FF6"/>
    <w:rsid w:val="0015120A"/>
    <w:rsid w:val="001F0CC6"/>
    <w:rsid w:val="00207AD2"/>
    <w:rsid w:val="002422B2"/>
    <w:rsid w:val="00276E27"/>
    <w:rsid w:val="002938CE"/>
    <w:rsid w:val="0030190B"/>
    <w:rsid w:val="003031BE"/>
    <w:rsid w:val="00314215"/>
    <w:rsid w:val="003300E8"/>
    <w:rsid w:val="003912E2"/>
    <w:rsid w:val="003D2818"/>
    <w:rsid w:val="004043DF"/>
    <w:rsid w:val="00405C11"/>
    <w:rsid w:val="004676A9"/>
    <w:rsid w:val="004B7705"/>
    <w:rsid w:val="004C0550"/>
    <w:rsid w:val="005032A0"/>
    <w:rsid w:val="00511397"/>
    <w:rsid w:val="0053201A"/>
    <w:rsid w:val="0055727B"/>
    <w:rsid w:val="0056327E"/>
    <w:rsid w:val="005648A8"/>
    <w:rsid w:val="00583AB3"/>
    <w:rsid w:val="005A0198"/>
    <w:rsid w:val="005E1FE8"/>
    <w:rsid w:val="005F6118"/>
    <w:rsid w:val="00664FC1"/>
    <w:rsid w:val="00676C7E"/>
    <w:rsid w:val="006E73A1"/>
    <w:rsid w:val="00716980"/>
    <w:rsid w:val="007269BF"/>
    <w:rsid w:val="00752433"/>
    <w:rsid w:val="00791F77"/>
    <w:rsid w:val="007E12AF"/>
    <w:rsid w:val="008020AB"/>
    <w:rsid w:val="00802CE4"/>
    <w:rsid w:val="008404AE"/>
    <w:rsid w:val="009515FB"/>
    <w:rsid w:val="00960717"/>
    <w:rsid w:val="009E06F7"/>
    <w:rsid w:val="009F18A0"/>
    <w:rsid w:val="00A23C78"/>
    <w:rsid w:val="00A30659"/>
    <w:rsid w:val="00A613CE"/>
    <w:rsid w:val="00A726D8"/>
    <w:rsid w:val="00AC58D9"/>
    <w:rsid w:val="00AF0442"/>
    <w:rsid w:val="00AF70A3"/>
    <w:rsid w:val="00B226F7"/>
    <w:rsid w:val="00B45448"/>
    <w:rsid w:val="00B87051"/>
    <w:rsid w:val="00B95A2B"/>
    <w:rsid w:val="00B96DF4"/>
    <w:rsid w:val="00B97AEA"/>
    <w:rsid w:val="00BA789C"/>
    <w:rsid w:val="00BB6B5E"/>
    <w:rsid w:val="00C008C5"/>
    <w:rsid w:val="00C30679"/>
    <w:rsid w:val="00C56AE6"/>
    <w:rsid w:val="00C71CBC"/>
    <w:rsid w:val="00CE0CB7"/>
    <w:rsid w:val="00CE715E"/>
    <w:rsid w:val="00D00BC8"/>
    <w:rsid w:val="00D31B0E"/>
    <w:rsid w:val="00DA5357"/>
    <w:rsid w:val="00E0400E"/>
    <w:rsid w:val="00E05E18"/>
    <w:rsid w:val="00E25B8E"/>
    <w:rsid w:val="00E5431B"/>
    <w:rsid w:val="00EC2F8F"/>
    <w:rsid w:val="00EC59B8"/>
    <w:rsid w:val="00EE13B6"/>
    <w:rsid w:val="00F20F89"/>
    <w:rsid w:val="00F44F7B"/>
    <w:rsid w:val="00F6355C"/>
    <w:rsid w:val="00F6705A"/>
    <w:rsid w:val="00FB0308"/>
    <w:rsid w:val="00FD0B18"/>
    <w:rsid w:val="00FE3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26238F"/>
  <w15:docId w15:val="{B6C60B2E-B51C-461C-80E4-41C33CB25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="Century Gothic" w:hAnsi="Century Gothic" w:cs="Century Gothic"/>
        <w:sz w:val="22"/>
        <w:szCs w:val="22"/>
        <w:lang w:val="es-BO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entury Gothic" w:hAnsi="Century Gothic"/>
      <w:sz w:val="20"/>
    </w:rPr>
  </w:style>
  <w:style w:type="paragraph" w:styleId="Ttulo1">
    <w:name w:val="heading 1"/>
    <w:link w:val="Ttulo1Car"/>
    <w:uiPriority w:val="9"/>
    <w:qFormat/>
    <w:pPr>
      <w:outlineLvl w:val="0"/>
    </w:pPr>
    <w:rPr>
      <w:rFonts w:ascii="Century Gothic" w:hAnsi="Century Gothic" w:cs="Century Gothic" w:eastAsia="Century Gothic"/>
      <w:sz w:val="32"/>
      <w:szCs w:val="32"/>
    </w:rPr>
  </w:style>
  <w:style w:type="paragraph" w:styleId="Ttulo2">
    <w:name w:val="heading 2"/>
    <w:link w:val="Ttulo2Car"/>
    <w:uiPriority w:val="9"/>
    <w:semiHidden/>
    <w:unhideWhenUsed/>
    <w:qFormat/>
    <w:pPr>
      <w:outlineLvl w:val="1"/>
    </w:pPr>
    <w:rPr>
      <w:rFonts w:ascii="Century Gothic" w:hAnsi="Century Gothic" w:cs="Century Gothic" w:eastAsia="Century Gothic"/>
      <w:sz w:val="26"/>
      <w:szCs w:val="26"/>
    </w:rPr>
  </w:style>
  <w:style w:type="paragraph" w:styleId="Ttulo3">
    <w:name w:val="heading 3"/>
    <w:link w:val="Ttulo3Car"/>
    <w:uiPriority w:val="9"/>
    <w:semiHidden/>
    <w:unhideWhenUsed/>
    <w:qFormat/>
    <w:pPr>
      <w:outlineLvl w:val="2"/>
    </w:pPr>
    <w:rPr>
      <w:rFonts w:ascii="Century Gothic" w:hAnsi="Century Gothic" w:cs="Century Gothic" w:eastAsia="Century Gothic"/>
      <w:sz w:val="24"/>
      <w:szCs w:val="24"/>
    </w:rPr>
  </w:style>
  <w:style w:type="paragraph" w:styleId="Ttulo4">
    <w:name w:val="heading 4"/>
    <w:link w:val="Ttulo4Car"/>
    <w:uiPriority w:val="9"/>
    <w:semiHidden/>
    <w:unhideWhenUsed/>
    <w:qFormat/>
    <w:pPr>
      <w:outlineLvl w:val="3"/>
    </w:pPr>
    <w:rPr>
      <w:rFonts w:ascii="Century Gothic" w:hAnsi="Century Gothic" w:cs="Century Gothic" w:eastAsia="Century Gothic"/>
      <w:i/>
      <w:iCs/>
    </w:rPr>
  </w:style>
  <w:style w:type="paragraph" w:styleId="Ttulo5">
    <w:name w:val="heading 5"/>
    <w:link w:val="Ttulo5Car"/>
    <w:uiPriority w:val="9"/>
    <w:semiHidden/>
    <w:unhideWhenUsed/>
    <w:qFormat/>
    <w:pPr>
      <w:outlineLvl w:val="4"/>
    </w:pPr>
    <w:rPr>
      <w:rFonts w:ascii="Century Gothic" w:hAnsi="Century Gothic" w:cs="Century Gothic" w:eastAsia="Century Gothic"/>
    </w:rPr>
  </w:style>
  <w:style w:type="paragraph" w:styleId="Ttulo6">
    <w:name w:val="heading 6"/>
    <w:link w:val="Ttulo6Car"/>
    <w:uiPriority w:val="9"/>
    <w:semiHidden/>
    <w:unhideWhenUsed/>
    <w:qFormat/>
    <w:pPr>
      <w:outlineLvl w:val="5"/>
    </w:pPr>
    <w:rPr>
      <w:rFonts w:ascii="Century Gothic" w:hAnsi="Century Gothic" w:cs="Century Gothic" w:eastAsia="Century Gothic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link w:val="TtuloCar"/>
    <w:uiPriority w:val="10"/>
    <w:qFormat/>
    <w:rPr>
      <w:rFonts w:ascii="Century Gothic" w:hAnsi="Century Gothic" w:cs="Century Gothic" w:eastAsia="Century Gothic"/>
      <w:sz w:val="56"/>
      <w:szCs w:val="56"/>
    </w:rPr>
  </w:style>
  <w:style w:type="paragraph" w:customStyle="1" w:styleId="Fuerte1">
    <w:name w:val="Fuerte1"/>
    <w:qFormat/>
    <w:rPr>
      <w:rFonts w:ascii="Century Gothic" w:hAnsi="Century Gothic" w:cs="Century Gothic" w:eastAsia="Century Gothic"/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rFonts w:ascii="Century Gothic" w:hAnsi="Century Gothic" w:cs="Century Gothic" w:eastAsia="Century Gothic"/>
      <w:u w:val="single"/>
    </w:rPr>
  </w:style>
  <w:style w:type="character" w:styleId="Refdenotaalpie">
    <w:name w:val="footnote reference"/>
    <w:uiPriority w:val="99"/>
    <w:semiHidden/>
    <w:unhideWhenUsed/>
    <w:rPr>
      <w:rFonts w:ascii="Century Gothic" w:hAnsi="Century Gothic" w:cs="Century Gothic" w:eastAsia="Century Gothic"/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character" w:styleId="Refdenotaalfinal">
    <w:name w:val="endnote reference"/>
    <w:uiPriority w:val="99"/>
    <w:semiHidden/>
    <w:unhideWhenUsed/>
    <w:rPr>
      <w:rFonts w:ascii="Century Gothic" w:hAnsi="Century Gothic" w:cs="Century Gothic" w:eastAsia="Century Gothic"/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59B8"/>
    <w:pPr>
      <w:spacing w:before="100" w:beforeAutospacing="1" w:after="100" w:afterAutospacing="1"/>
    </w:pPr>
    <w:rPr>
      <w:rFonts w:ascii="Century Gothic" w:hAnsi="Century Gothic" w:cs="Century Gothic" w:eastAsia="Century Gothic"/>
      <w:sz w:val="24"/>
      <w:szCs w:val="24"/>
    </w:rPr>
  </w:style>
  <w:style w:type="character" w:styleId="nfasis">
    <w:name w:val="Emphasis"/>
    <w:basedOn w:val="Fuentedeprrafopredeter"/>
    <w:uiPriority w:val="20"/>
    <w:qFormat/>
    <w:rsid w:val="00EC59B8"/>
    <w:rPr>
      <w:rFonts w:ascii="Century Gothic" w:hAnsi="Century Gothic" w:cs="Century Gothic" w:eastAsia="Century Gothic"/>
      <w:i/>
      <w:iCs/>
    </w:rPr>
  </w:style>
  <w:style w:type="paragraph" w:customStyle="1" w:styleId="paragraph">
    <w:name w:val="paragraph"/>
    <w:basedOn w:val="Normal"/>
    <w:rsid w:val="00C71CBC"/>
    <w:pPr>
      <w:spacing w:before="100" w:beforeAutospacing="1" w:after="100" w:afterAutospacing="1"/>
    </w:pPr>
    <w:rPr>
      <w:rFonts w:ascii="Century Gothic" w:hAnsi="Century Gothic" w:cs="Century Gothic" w:eastAsia="Century Gothic"/>
      <w:sz w:val="24"/>
      <w:szCs w:val="24"/>
      <w:lang w:eastAsia="es-BO"/>
    </w:rPr>
  </w:style>
  <w:style w:type="character" w:customStyle="1" w:styleId="ng-star-inserted">
    <w:name w:val="ng-star-inserted"/>
    <w:basedOn w:val="Fuentedeprrafopredeter"/>
    <w:rsid w:val="00C71CBC"/>
  </w:style>
  <w:style w:type="character" w:customStyle="1" w:styleId="w6asjqtextbase">
    <w:name w:val="w6asjq_textbase"/>
    <w:basedOn w:val="Fuentedeprrafopredeter"/>
    <w:rsid w:val="00664FC1"/>
  </w:style>
  <w:style w:type="character" w:customStyle="1" w:styleId="Ttulo1Car">
    <w:name w:val="Título 1 Car"/>
    <w:basedOn w:val="Fuentedeprrafopredeter"/>
    <w:link w:val="Ttulo1"/>
    <w:uiPriority w:val="9"/>
    <w:rsid w:val="00FD0B18"/>
    <w:rPr>
      <w:rFonts w:ascii="Century Gothic" w:hAnsi="Century Gothic" w:cs="Century Gothic" w:eastAsia="Century Gothic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0B18"/>
    <w:rPr>
      <w:rFonts w:ascii="Century Gothic" w:hAnsi="Century Gothic" w:cs="Century Gothic" w:eastAsia="Century Gothic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0B18"/>
    <w:rPr>
      <w:rFonts w:ascii="Century Gothic" w:hAnsi="Century Gothic" w:cs="Century Gothic" w:eastAsia="Century Gothic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0B18"/>
    <w:rPr>
      <w:rFonts w:ascii="Century Gothic" w:hAnsi="Century Gothic" w:cs="Century Gothic" w:eastAsia="Century Gothic"/>
      <w:i/>
      <w:iCs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0B18"/>
    <w:rPr>
      <w:rFonts w:ascii="Century Gothic" w:hAnsi="Century Gothic" w:cs="Century Gothic" w:eastAsia="Century Gothic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0B18"/>
    <w:rPr>
      <w:rFonts w:ascii="Century Gothic" w:hAnsi="Century Gothic" w:cs="Century Gothic" w:eastAsia="Century Gothic"/>
    </w:rPr>
  </w:style>
  <w:style w:type="character" w:customStyle="1" w:styleId="TtuloCar">
    <w:name w:val="Título Car"/>
    <w:basedOn w:val="Fuentedeprrafopredeter"/>
    <w:link w:val="Ttulo"/>
    <w:uiPriority w:val="10"/>
    <w:rsid w:val="00FD0B18"/>
    <w:rPr>
      <w:rFonts w:ascii="Century Gothic" w:hAnsi="Century Gothic" w:cs="Century Gothic" w:eastAsia="Century Gothic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610</TotalTime>
  <Pages>17</Pages>
  <Words>5938</Words>
  <Characters>32660</Characters>
  <Application>Microsoft Office Word</Application>
  <DocSecurity>0</DocSecurity>
  <Lines>272</Lines>
  <Paragraphs>77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matilde carvajal</cp:lastModifiedBy>
  <cp:revision>31</cp:revision>
  <cp:lastPrinted>2026-10-09T19:35:00Z</cp:lastPrinted>
  <dcterms:created xsi:type="dcterms:W3CDTF">2026-10-09T00:43:00Z</dcterms:created>
  <dcterms:modified xsi:type="dcterms:W3CDTF">2026-10-09T20:02:00Z</dcterms:modified>
</cp:coreProperties>
</file>