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0" w:line="240" w:lineRule="auto"/>
        <w:jc w:val="center"/>
      </w:pPr>
      <w:r>
        <w:rPr>
          <w:rFonts w:ascii="Century Gothic" w:hAnsi="Century Gothic" w:cs="Century Gothic" w:eastAsia="Century Gothic"/>
          <w:b/>
          <w:sz w:val="28"/>
        </w:rPr>
        <w:t>Diseño Curricular</w:t>
      </w:r>
    </w:p>
    <w:p>
      <w:pPr>
        <w:spacing w:before="0" w:after="360" w:line="240" w:lineRule="auto"/>
        <w:jc w:val="center"/>
      </w:pPr>
      <w:r>
        <w:rPr>
          <w:rFonts w:ascii="Century Gothic" w:hAnsi="Century Gothic" w:cs="Century Gothic" w:eastAsia="Century Gothic"/>
          <w:b/>
          <w:sz w:val="28"/>
        </w:rPr>
        <w:t>Aspectos Académicos</w:t>
      </w:r>
    </w:p>
    <w:p w14:paraId="077155EF" w14:textId="77777777" w:rsidR="0019747B" w:rsidRPr="00344869" w:rsidRDefault="009C5C82">
      <w:pPr>
        <w:spacing w:after="60" w:line="240" w:lineRule="auto"/>
        <w:rPr>
          <w:rFonts w:ascii="Century Gothic" w:hAnsi="Century Gothic" w:cs="Century Gothic" w:eastAsia="Century Gothic"/>
          <w:sz w:val="20"/>
          <w:szCs w:val="20"/>
        </w:rPr>
      </w:pPr>
      <w:r w:rsidRPr="00344869">
        <w:rPr>
          <w:rFonts w:ascii="Century Gothic" w:hAnsi="Century Gothic" w:cs="Century Gothic" w:eastAsia="Century Gothic"/>
          <w:i/>
          <w:iCs/>
          <w:sz w:val="20"/>
          <w:szCs w:val="20"/>
        </w:rPr>
        <w:t>Nivel: Licenciatura en Contaduría Pública</w:t>
      </w:r>
    </w:p>
    <w:p w14:paraId="077155F0" w14:textId="77777777" w:rsidR="0019747B" w:rsidRPr="00344869" w:rsidRDefault="009C5C82">
      <w:pPr>
        <w:spacing w:after="60" w:line="240" w:lineRule="auto"/>
        <w:jc w:val="center"/>
        <w:rPr>
          <w:rFonts w:ascii="Century Gothic" w:hAnsi="Century Gothic" w:cs="Century Gothic" w:eastAsia="Century Gothic"/>
          <w:sz w:val="20"/>
          <w:szCs w:val="20"/>
        </w:rPr>
      </w:pPr>
      <w:r w:rsidRPr="00344869">
        <w:rPr>
          <w:rFonts w:ascii="Century Gothic" w:hAnsi="Century Gothic" w:cs="Century Gothic" w:eastAsia="Century Gothic"/>
          <w:b/>
          <w:bCs/>
          <w:sz w:val="20"/>
          <w:szCs w:val="20"/>
        </w:rPr>
        <w:t>SEGUNDO AÑO</w:t>
      </w:r>
    </w:p>
    <w:tbl>
      <w:tblPr>
        <w:tblW w:w="9405" w:type="dxa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000" w:firstRow="0" w:lastRow="0" w:firstColumn="0" w:lastColumn="0" w:noHBand="0" w:noVBand="0"/>
      </w:tblPr>
      <w:tblGrid>
        <w:gridCol w:w="1175"/>
        <w:gridCol w:w="391"/>
        <w:gridCol w:w="391"/>
        <w:gridCol w:w="391"/>
        <w:gridCol w:w="783"/>
        <w:gridCol w:w="391"/>
        <w:gridCol w:w="391"/>
        <w:gridCol w:w="783"/>
        <w:gridCol w:w="783"/>
        <w:gridCol w:w="391"/>
        <w:gridCol w:w="391"/>
        <w:gridCol w:w="391"/>
        <w:gridCol w:w="391"/>
        <w:gridCol w:w="391"/>
        <w:gridCol w:w="391"/>
        <w:gridCol w:w="1567"/>
      </w:tblGrid>
      <w:tr w:rsidR="0019747B" w:rsidRPr="00344869" w14:paraId="077155F5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5F1" w14:textId="77777777" w:rsidR="0019747B" w:rsidRPr="00344869" w:rsidRDefault="009C5C82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Asignatura</w:t>
            </w:r>
          </w:p>
        </w:tc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5F2" w14:textId="77777777" w:rsidR="0019747B" w:rsidRPr="00344869" w:rsidRDefault="009C5C82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Sigla</w:t>
            </w:r>
          </w:p>
        </w:tc>
        <w:tc>
          <w:tcPr>
            <w:tcW w:w="2347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5F3" w14:textId="77777777" w:rsidR="0019747B" w:rsidRPr="00344869" w:rsidRDefault="009C5C82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Nivel/Área</w:t>
            </w:r>
          </w:p>
        </w:tc>
        <w:tc>
          <w:tcPr>
            <w:tcW w:w="234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5F4" w14:textId="77777777" w:rsidR="0019747B" w:rsidRPr="00344869" w:rsidRDefault="009C5C82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Prerrequisito</w:t>
            </w:r>
          </w:p>
        </w:tc>
      </w:tr>
      <w:tr w:rsidR="0019747B" w:rsidRPr="00344869" w14:paraId="077155FA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5F6" w14:textId="77777777" w:rsidR="0019747B" w:rsidRPr="00344869" w:rsidRDefault="009C5C82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Macroeconomía</w:t>
            </w:r>
          </w:p>
        </w:tc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5F7" w14:textId="77777777" w:rsidR="0019747B" w:rsidRPr="00344869" w:rsidRDefault="009C5C82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ECO-201</w:t>
            </w:r>
          </w:p>
        </w:tc>
        <w:tc>
          <w:tcPr>
            <w:tcW w:w="2347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5F8" w14:textId="77777777" w:rsidR="0019747B" w:rsidRPr="00344869" w:rsidRDefault="009C5C82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Economía</w:t>
            </w:r>
          </w:p>
        </w:tc>
        <w:tc>
          <w:tcPr>
            <w:tcW w:w="234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5F9" w14:textId="77777777" w:rsidR="0019747B" w:rsidRPr="00344869" w:rsidRDefault="009C5C82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ECO-101</w:t>
            </w:r>
          </w:p>
        </w:tc>
      </w:tr>
      <w:tr w:rsidR="0019747B" w:rsidRPr="00344869" w14:paraId="077155FD" w14:textId="77777777">
        <w:tc>
          <w:tcPr>
            <w:tcW w:w="7043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5FB" w14:textId="77777777" w:rsidR="0019747B" w:rsidRPr="00344869" w:rsidRDefault="009C5C82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Carga Horaria</w:t>
            </w:r>
          </w:p>
        </w:tc>
        <w:tc>
          <w:tcPr>
            <w:tcW w:w="234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5FC" w14:textId="77777777" w:rsidR="0019747B" w:rsidRPr="00344869" w:rsidRDefault="009C5C82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Créditos</w:t>
            </w:r>
          </w:p>
        </w:tc>
      </w:tr>
      <w:tr w:rsidR="0019747B" w:rsidRPr="00344869" w14:paraId="07715605" w14:textId="77777777">
        <w:tc>
          <w:tcPr>
            <w:tcW w:w="117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5FE" w14:textId="77777777" w:rsidR="0019747B" w:rsidRPr="00344869" w:rsidRDefault="009C5C8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HP</w:t>
            </w:r>
          </w:p>
        </w:tc>
        <w:tc>
          <w:tcPr>
            <w:tcW w:w="1173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5FF" w14:textId="77777777" w:rsidR="0019747B" w:rsidRPr="00344869" w:rsidRDefault="009C5C8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HAA</w:t>
            </w:r>
          </w:p>
        </w:tc>
        <w:tc>
          <w:tcPr>
            <w:tcW w:w="117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600" w14:textId="77777777" w:rsidR="0019747B" w:rsidRPr="00344869" w:rsidRDefault="009C5C8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HTG</w:t>
            </w:r>
          </w:p>
        </w:tc>
        <w:tc>
          <w:tcPr>
            <w:tcW w:w="117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601" w14:textId="77777777" w:rsidR="0019747B" w:rsidRPr="00344869" w:rsidRDefault="009C5C8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HIP</w:t>
            </w:r>
          </w:p>
        </w:tc>
        <w:tc>
          <w:tcPr>
            <w:tcW w:w="117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602" w14:textId="77777777" w:rsidR="0019747B" w:rsidRPr="00344869" w:rsidRDefault="009C5C8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HE</w:t>
            </w:r>
          </w:p>
        </w:tc>
        <w:tc>
          <w:tcPr>
            <w:tcW w:w="1173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603" w14:textId="77777777" w:rsidR="0019747B" w:rsidRPr="00344869" w:rsidRDefault="009C5C82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2349" w:type="dxa"/>
            <w:gridSpan w:val="3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604" w14:textId="77777777" w:rsidR="0019747B" w:rsidRPr="00344869" w:rsidRDefault="0019747B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8</w:t>
            </w:r>
          </w:p>
        </w:tc>
      </w:tr>
      <w:tr w:rsidR="001B3477" w:rsidRPr="00344869" w14:paraId="0771560D" w14:textId="77777777">
        <w:tc>
          <w:tcPr>
            <w:tcW w:w="117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606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160</w:t>
            </w:r>
          </w:p>
        </w:tc>
        <w:tc>
          <w:tcPr>
            <w:tcW w:w="1173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607" w14:textId="5E43294A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16</w:t>
            </w:r>
          </w:p>
        </w:tc>
        <w:tc>
          <w:tcPr>
            <w:tcW w:w="117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608" w14:textId="21B9DBE4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16</w:t>
            </w:r>
          </w:p>
        </w:tc>
        <w:tc>
          <w:tcPr>
            <w:tcW w:w="117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609" w14:textId="5EC8E3F8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32</w:t>
            </w:r>
          </w:p>
        </w:tc>
        <w:tc>
          <w:tcPr>
            <w:tcW w:w="117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60A" w14:textId="7CEEE19F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16</w:t>
            </w:r>
          </w:p>
        </w:tc>
        <w:tc>
          <w:tcPr>
            <w:tcW w:w="1173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60B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240</w:t>
            </w:r>
          </w:p>
        </w:tc>
        <w:tc>
          <w:tcPr>
            <w:tcW w:w="2349" w:type="dxa"/>
            <w:gridSpan w:val="3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1560C" w14:textId="77777777" w:rsidR="001B3477" w:rsidRPr="00344869" w:rsidRDefault="001B3477" w:rsidP="001B347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  <w:tr w:rsidR="001B3477" w:rsidRPr="00344869" w14:paraId="0771560F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60E" w14:textId="77777777" w:rsidR="001B3477" w:rsidRPr="00344869" w:rsidRDefault="001B3477" w:rsidP="001B3477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Competencia</w:t>
            </w:r>
          </w:p>
        </w:tc>
      </w:tr>
      <w:tr w:rsidR="001B3477" w:rsidRPr="00344869" w14:paraId="07715611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610" w14:textId="19640E30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Analiza el comportamiento de la economía boliviana en base a agregados macroeconómicos, del sector real, monetario y externo a través del modelo de equilibrio general, IS-LM y Mundell-Fleming, evaluando los efectos de la política fiscal, monetaria y externa con uso de estadísticas oficiales y hojas de cálculo, rigor cuantitativo, sentido crítico y ética en el manejo de la información.</w:t>
            </w:r>
          </w:p>
        </w:tc>
      </w:tr>
      <w:tr w:rsidR="001B3477" w:rsidRPr="00344869" w14:paraId="07715613" w14:textId="77777777">
        <w:trPr/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612" w14:textId="77777777" w:rsidR="001B3477" w:rsidRPr="00344869" w:rsidRDefault="001B3477" w:rsidP="001B3477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Elemento de competencia 1: </w:t>
            </w: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Calcula los agregados macroeconómicos de una economía, deduciendo las funciones de consumo, ahorro e inversión y determinando el equilibrio macroeconómico en una economía cerrada.</w:t>
            </w:r>
          </w:p>
        </w:tc>
      </w:tr>
      <w:tr w:rsidR="001B3477" w:rsidRPr="00344869" w14:paraId="07715617" w14:textId="77777777"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614" w14:textId="77777777" w:rsidR="001B3477" w:rsidRPr="00344869" w:rsidRDefault="001B3477" w:rsidP="001B3477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615" w14:textId="77777777" w:rsidR="001B3477" w:rsidRPr="00344869" w:rsidRDefault="001B3477" w:rsidP="001B3477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616" w14:textId="77777777" w:rsidR="001B3477" w:rsidRPr="00344869" w:rsidRDefault="001B3477" w:rsidP="001B3477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1B3477" w:rsidRPr="00344869" w14:paraId="0771561B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618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1. Calcula los agregados macroeconómicos de una economía con la tabla de deducción, los números índice y el deflactor implícito, valorando la fiabilidad de la fuente estadística.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619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1.1 Calcula en aula los agregados macroeconómicos de una economía con la tabla de deducción y datos reales.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61A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1: </w:t>
            </w: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Cuadro de agregados macroeconómicos con el PIB a precio constante y el deflactor implícito.</w:t>
            </w:r>
          </w:p>
        </w:tc>
      </w:tr>
      <w:tr w:rsidR="001B3477" w:rsidRPr="00344869" w14:paraId="0771561F" w14:textId="77777777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1561C" w14:textId="77777777" w:rsidR="001B3477" w:rsidRPr="00344869" w:rsidRDefault="001B3477" w:rsidP="001B347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61D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1.2 Examina en equipo una serie estadística oficial del PIB, identificando su fuente, su metodología y su año base.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61E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2: </w:t>
            </w: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Ficha de evaluación de una serie estadística oficial.</w:t>
            </w:r>
          </w:p>
        </w:tc>
      </w:tr>
      <w:tr w:rsidR="001B3477" w:rsidRPr="00344869" w14:paraId="07715623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620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2. Deduce las funciones de consumo, ahorro e inversión de una economía, determinando el equilibrio macroeconómico en una economía cerrada.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621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2.1 Deduce en aula la función consumo y la función ahorro con sus propensiones media y marginal.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622" w14:textId="518FC88A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3: </w:t>
            </w: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Práctic</w:t>
            </w:r>
            <w:r w:rsidR="004B3BE7"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a</w:t>
            </w: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 las funciones de consumo y de ahorro </w:t>
            </w:r>
            <w:r w:rsidR="004B3BE7"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y las</w:t>
            </w: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propensione</w:t>
            </w:r>
            <w:r w:rsidR="004B3BE7"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s media y marginal.</w:t>
            </w:r>
          </w:p>
        </w:tc>
      </w:tr>
      <w:tr w:rsidR="001B3477" w:rsidRPr="00344869" w14:paraId="07715627" w14:textId="77777777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15624" w14:textId="77777777" w:rsidR="001B3477" w:rsidRPr="00344869" w:rsidRDefault="001B3477" w:rsidP="001B347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625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2.2 Resuelve en equipo un caso de inversión con el valor actual neto y la tasa interna de retorno, y determina el equilibrio entre ahorro e inversión.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626" w14:textId="441D5F5D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4: </w:t>
            </w: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Práctic</w:t>
            </w:r>
            <w:r w:rsidR="004B3BE7"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a</w:t>
            </w: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 la función de inversión con el equilibrio macroeconómico resultante.</w:t>
            </w:r>
          </w:p>
        </w:tc>
      </w:tr>
      <w:tr w:rsidR="001B3477" w:rsidRPr="00344869" w14:paraId="07715629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628" w14:textId="77777777" w:rsidR="001B3477" w:rsidRPr="00344869" w:rsidRDefault="001B3477" w:rsidP="001B3477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1B3477" w:rsidRPr="00344869" w14:paraId="0771562E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62A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62B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0771562C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62D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1B3477" w:rsidRPr="00344869" w14:paraId="07715642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62F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Tema 1: Deducción de Agregados Macroeconómicos</w:t>
            </w:r>
          </w:p>
          <w:p w14:paraId="07715630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Tema 2: Funciones de Consumo y de Ahorro</w:t>
            </w:r>
          </w:p>
          <w:p w14:paraId="07715631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Tema 3: Función Inversión</w:t>
            </w:r>
          </w:p>
          <w:p w14:paraId="07715632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Tema 4: El Modelo de Equilibrio Macroeconómico en una Economía Cerrada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633" w14:textId="77777777" w:rsidR="001B3477" w:rsidRPr="00344869" w:rsidRDefault="001B3477" w:rsidP="001B3477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Significado de macroeconomía; la contabilidad social y el cuadro de insumo producto. (C)</w:t>
            </w:r>
          </w:p>
          <w:p w14:paraId="07715634" w14:textId="2549A4FC" w:rsidR="001B3477" w:rsidRPr="00344869" w:rsidRDefault="001B3477" w:rsidP="001B3477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Sistema de Cuentas Nacionales y relación de la contabilidad social con la contabilidad financiera de las entidades. (C)</w:t>
            </w:r>
          </w:p>
          <w:p w14:paraId="07715635" w14:textId="77777777" w:rsidR="001B3477" w:rsidRPr="00344869" w:rsidRDefault="001B3477" w:rsidP="001B3477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Tabla de deducción de agregados macroeconómicos; los números índice. (C)</w:t>
            </w:r>
          </w:p>
          <w:p w14:paraId="07715636" w14:textId="77777777" w:rsidR="001B3477" w:rsidRPr="00344869" w:rsidRDefault="001B3477" w:rsidP="001B3477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El Producto Interno Bruto a precio constante del año base y el deflactor implícito; valor presente y valor futuro. (C)</w:t>
            </w:r>
          </w:p>
          <w:p w14:paraId="07715637" w14:textId="3A76AABA" w:rsidR="001B3477" w:rsidRPr="00344869" w:rsidRDefault="001B3477" w:rsidP="001B3477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Cambio del año base de las cuentas nacionales de Bolivia y su efecto en la estructura productiva y en el producto a precio constante. (C)</w:t>
            </w:r>
          </w:p>
          <w:p w14:paraId="07715638" w14:textId="77777777" w:rsidR="001B3477" w:rsidRPr="00344869" w:rsidRDefault="001B3477" w:rsidP="001B3477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Significado de consumo; la función consumo y las propensiones media y marginal a consumir. (C)</w:t>
            </w:r>
          </w:p>
          <w:p w14:paraId="07715639" w14:textId="77777777" w:rsidR="001B3477" w:rsidRPr="00344869" w:rsidRDefault="001B3477" w:rsidP="001B3477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Significado de ahorro; la función ahorro y las propensiones media y marginal a ahorrar; consumo intertemporal en base a expectativas futuras. (C)</w:t>
            </w:r>
          </w:p>
          <w:p w14:paraId="0771563A" w14:textId="77777777" w:rsidR="001B3477" w:rsidRPr="00344869" w:rsidRDefault="001B3477" w:rsidP="001B3477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Significado de inversión y la decisión de invertir; el cuadro de origen y uso de fondos. (C)</w:t>
            </w:r>
          </w:p>
          <w:p w14:paraId="0771563B" w14:textId="77777777" w:rsidR="001B3477" w:rsidRPr="00344869" w:rsidRDefault="001B3477" w:rsidP="001B3477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El valor actual neto, la tasa interna de retorno y la función de inversión. (C)</w:t>
            </w:r>
          </w:p>
          <w:p w14:paraId="0771563C" w14:textId="77777777" w:rsidR="001B3477" w:rsidRPr="00344869" w:rsidRDefault="001B3477" w:rsidP="001B3477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Evaluación de un proyecto de inversión con hoja de cálculo y sensibilidad ante cambios de la tasa de descuento y del tipo de cambio. (P, T)</w:t>
            </w:r>
          </w:p>
          <w:p w14:paraId="0771563D" w14:textId="77777777" w:rsidR="001B3477" w:rsidRPr="00344869" w:rsidRDefault="001B3477" w:rsidP="001B3477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El equilibrio macroeconómico en una economía cerrada por igualdad de oferta a demanda agregada y por igualdad de ahorro a inversión. (C)</w:t>
            </w:r>
          </w:p>
          <w:p w14:paraId="0771563E" w14:textId="77777777" w:rsidR="001B3477" w:rsidRPr="00344869" w:rsidRDefault="001B3477" w:rsidP="001B3477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La situación de desequilibrio macroeconómico: el caso de exceso de oferta. (C)</w:t>
            </w:r>
          </w:p>
          <w:p w14:paraId="0771563F" w14:textId="77777777" w:rsidR="001B3477" w:rsidRPr="00344869" w:rsidRDefault="001B3477" w:rsidP="001B3477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Uso ético y transparente de las estadísticas oficiales: fuente, metodología y límites de las cifras. (P, A)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640" w14:textId="77777777" w:rsidR="001B3477" w:rsidRPr="00344869" w:rsidRDefault="001B3477" w:rsidP="001B3477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Nociones de la composición sectorial del Producto Interno Bruto boliviano.</w:t>
            </w:r>
          </w:p>
          <w:p w14:paraId="07715641" w14:textId="77777777" w:rsidR="001B3477" w:rsidRPr="00344869" w:rsidRDefault="001B3477" w:rsidP="001B3477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Nociones de la organización de las publicaciones estadísticas del Instituto Nacional de Estadística.</w:t>
            </w:r>
          </w:p>
        </w:tc>
      </w:tr>
      <w:tr w:rsidR="001B3477" w:rsidRPr="00344869" w14:paraId="07715644" w14:textId="77777777">
        <w:trPr/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643" w14:textId="77777777" w:rsidR="001B3477" w:rsidRPr="00344869" w:rsidRDefault="001B3477" w:rsidP="001B3477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Elemento de competencia 2: </w:t>
            </w: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Determina la oferta y la demanda de dinero de una economía, aplicando la teoría monetaria y estableciendo el equilibrio en el mercado del dinero.</w:t>
            </w:r>
          </w:p>
        </w:tc>
      </w:tr>
      <w:tr w:rsidR="001B3477" w:rsidRPr="00344869" w14:paraId="07715648" w14:textId="77777777"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645" w14:textId="77777777" w:rsidR="001B3477" w:rsidRPr="00344869" w:rsidRDefault="001B3477" w:rsidP="001B3477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646" w14:textId="77777777" w:rsidR="001B3477" w:rsidRPr="00344869" w:rsidRDefault="001B3477" w:rsidP="001B3477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647" w14:textId="77777777" w:rsidR="001B3477" w:rsidRPr="00344869" w:rsidRDefault="001B3477" w:rsidP="001B3477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1B3477" w:rsidRPr="00344869" w14:paraId="0771564C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649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1. Calcula los agregados monetarios, la base monetaria y el multiplicador monetario de una economía boliviana, describiendo las funciones del dinero.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64A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1.1 Calcula en aula los agregados monetarios de la economía boliviana con datos del Banco Central de Bolivia.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64B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5: </w:t>
            </w: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Cuadro de agregados monetarios de la economía boliviana.</w:t>
            </w:r>
          </w:p>
        </w:tc>
      </w:tr>
      <w:tr w:rsidR="001B3477" w:rsidRPr="00344869" w14:paraId="07715650" w14:textId="77777777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1564D" w14:textId="77777777" w:rsidR="001B3477" w:rsidRPr="00344869" w:rsidRDefault="001B3477" w:rsidP="001B347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64E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1.2 Determina en equipo la base monetaria y el multiplicador con distintos niveles de encaje legal.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64F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6: </w:t>
            </w: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Cálculo del multiplicador de la base monetaria con escenarios de encaje legal.</w:t>
            </w:r>
          </w:p>
        </w:tc>
      </w:tr>
      <w:tr w:rsidR="001B3477" w:rsidRPr="00344869" w14:paraId="07715654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651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2. Determina el equilibrio en el mercado del dinero con la oferta y la demanda de dinero, deduciendo la curva LM y el efecto de la política monetaria.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652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2.1 Deduce en aula la demanda de dinero para transacciones y para especulación.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653" w14:textId="5E55CDF1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7: </w:t>
            </w: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Práctic</w:t>
            </w:r>
            <w:r w:rsidR="004B3BE7"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a</w:t>
            </w: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 la función de demanda de dinero.</w:t>
            </w:r>
          </w:p>
        </w:tc>
      </w:tr>
      <w:tr w:rsidR="001B3477" w:rsidRPr="00344869" w14:paraId="07715658" w14:textId="77777777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15655" w14:textId="77777777" w:rsidR="001B3477" w:rsidRPr="00344869" w:rsidRDefault="001B3477" w:rsidP="001B347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656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2.2 Deduce en equipo la curva LM de una economía con datos hipotéticos y la desplaza ante una medida de política monetaria.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657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8: </w:t>
            </w: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Gráfico de la curva LM con su deducción y su desplazamiento.</w:t>
            </w:r>
          </w:p>
        </w:tc>
      </w:tr>
      <w:tr w:rsidR="001B3477" w:rsidRPr="00344869" w14:paraId="0771565A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659" w14:textId="77777777" w:rsidR="001B3477" w:rsidRPr="00344869" w:rsidRDefault="001B3477" w:rsidP="001B3477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1B3477" w:rsidRPr="00344869" w14:paraId="0771565F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65B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65C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0771565D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lastRenderedPageBreak/>
              <w:t>C: cognitivo · P: procedimental · A: actitudinal · T: manejo de tecnología e IA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65E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lastRenderedPageBreak/>
              <w:t>Conocimientos circunstanciales</w:t>
            </w:r>
          </w:p>
        </w:tc>
      </w:tr>
      <w:tr w:rsidR="001B3477" w:rsidRPr="00344869" w14:paraId="07715676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660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Tema 5: Consideraciones Generales sobre el Dinero</w:t>
            </w:r>
          </w:p>
          <w:p w14:paraId="07715661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Tema 6: Agregados Monetarios y Capital Institucional Financiero en Bolivia</w:t>
            </w:r>
          </w:p>
          <w:p w14:paraId="07715662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Tema 7: La Oferta Monetaria</w:t>
            </w:r>
          </w:p>
          <w:p w14:paraId="07715663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Tema 8: Demanda de Dinero</w:t>
            </w:r>
          </w:p>
          <w:p w14:paraId="07715664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Tema 9: Equilibrio en el Mercado del Dinero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665" w14:textId="77777777" w:rsidR="001B3477" w:rsidRPr="00344869" w:rsidRDefault="001B3477" w:rsidP="001B3477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Significado del dinero y sus propiedades; funciones y formas históricas del dinero; operaciones de conversión. (C)</w:t>
            </w:r>
          </w:p>
          <w:p w14:paraId="07715666" w14:textId="77777777" w:rsidR="001B3477" w:rsidRPr="00344869" w:rsidRDefault="001B3477" w:rsidP="001B3477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Agregados monetarios y evolución del capital institucional financiero en Bolivia; el proceso y la intermediación financiera. (C)</w:t>
            </w:r>
          </w:p>
          <w:p w14:paraId="07715667" w14:textId="77777777" w:rsidR="001B3477" w:rsidRPr="00344869" w:rsidRDefault="001B3477" w:rsidP="001B3477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Operaciones de creación y de neutralización de dinero. (C)</w:t>
            </w:r>
          </w:p>
          <w:p w14:paraId="07715668" w14:textId="77777777" w:rsidR="001B3477" w:rsidRPr="00344869" w:rsidRDefault="001B3477" w:rsidP="001B3477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La oferta monetaria: jerarquización del sistema bancario, el encaje legal y las reservas bancarias. (C)</w:t>
            </w:r>
          </w:p>
          <w:p w14:paraId="0771566A" w14:textId="77777777" w:rsidR="001B3477" w:rsidRPr="00344869" w:rsidRDefault="001B3477" w:rsidP="001B3477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La base monetaria, sus determinantes y los factores de su expansión y contracción; los coeficientes monetarios. (C)</w:t>
            </w:r>
          </w:p>
          <w:p w14:paraId="0771566B" w14:textId="77777777" w:rsidR="001B3477" w:rsidRPr="00344869" w:rsidRDefault="001B3477" w:rsidP="001B3477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El multiplicador de la base monetaria y el proceso de multiplicación de la base. (C)</w:t>
            </w:r>
          </w:p>
          <w:p w14:paraId="0771566C" w14:textId="20EF93D8" w:rsidR="001B3477" w:rsidRPr="00344869" w:rsidRDefault="001B3477" w:rsidP="001B3477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Régimen cambiario y dinero: efecto de las operaciones de cambio sobre la base monetaria y las reservas internacionales; régimen de tipo de cambio flexible</w:t>
            </w:r>
            <w:r w:rsidR="004B3BE7"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0771566D" w14:textId="77777777" w:rsidR="001B3477" w:rsidRPr="00344869" w:rsidRDefault="001B3477" w:rsidP="001B3477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La demanda de dinero: velocidad de circulación, el mercado de capitales y los mercados financieros, la riqueza financiera. (C)</w:t>
            </w:r>
          </w:p>
          <w:p w14:paraId="0771566E" w14:textId="77777777" w:rsidR="001B3477" w:rsidRPr="00344869" w:rsidRDefault="001B3477" w:rsidP="001B3477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La demanda de dinero para transacciones y para especulación; la función de demanda de dinero. (C)</w:t>
            </w:r>
          </w:p>
          <w:p w14:paraId="0771566F" w14:textId="77777777" w:rsidR="001B3477" w:rsidRPr="00344869" w:rsidRDefault="001B3477" w:rsidP="001B3477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Tasas de interés, riesgo de tasa y riesgo cambiario de las empresas ante la política monetaria. (C)</w:t>
            </w:r>
          </w:p>
          <w:p w14:paraId="07715670" w14:textId="77777777" w:rsidR="001B3477" w:rsidRPr="00344869" w:rsidRDefault="001B3477" w:rsidP="001B3477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Deducción de la situación de equilibrio en el mercado del dinero con oferta monetaria constante; desplazamiento del equilibrio por cambio del ingreso nacional. (C)</w:t>
            </w:r>
          </w:p>
          <w:p w14:paraId="07715672" w14:textId="66496801" w:rsidR="001B3477" w:rsidRPr="00344869" w:rsidRDefault="001B3477" w:rsidP="004B3BE7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La curva LM, curva ingreso interés de equilibrio en el mercado del dinero: significado y desplazamiento; instrumentos de política monetaria para desplazar el equilibrio en el mercado del dinero. (C)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673" w14:textId="77777777" w:rsidR="001B3477" w:rsidRPr="00344869" w:rsidRDefault="001B3477" w:rsidP="001B3477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Nociones de historia monetaria de Bolivia y de los cambios de signo monetario.</w:t>
            </w:r>
          </w:p>
          <w:p w14:paraId="07715674" w14:textId="77777777" w:rsidR="001B3477" w:rsidRPr="00344869" w:rsidRDefault="001B3477" w:rsidP="001B3477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Nociones del funcionamiento del mercado cambiario y de las casas de cambio.</w:t>
            </w:r>
          </w:p>
          <w:p w14:paraId="07715675" w14:textId="77777777" w:rsidR="001B3477" w:rsidRPr="00344869" w:rsidRDefault="001B3477" w:rsidP="001B3477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Nociones del grado de bolivianización de los depósitos y créditos del sistema financiero.</w:t>
            </w:r>
          </w:p>
        </w:tc>
      </w:tr>
      <w:tr w:rsidR="001B3477" w:rsidRPr="00344869" w14:paraId="07715678" w14:textId="77777777">
        <w:trPr/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677" w14:textId="77777777" w:rsidR="001B3477" w:rsidRPr="00344869" w:rsidRDefault="001B3477" w:rsidP="001B3477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Elemento de competencia 3: </w:t>
            </w: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Deduce el equilibrio general en el mercado de bienes y del dinero, construyendo las curvas IS y LM de una economía.</w:t>
            </w:r>
          </w:p>
        </w:tc>
      </w:tr>
      <w:tr w:rsidR="001B3477" w:rsidRPr="00344869" w14:paraId="0771567C" w14:textId="77777777"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679" w14:textId="77777777" w:rsidR="001B3477" w:rsidRPr="00344869" w:rsidRDefault="001B3477" w:rsidP="001B3477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67A" w14:textId="77777777" w:rsidR="001B3477" w:rsidRPr="00344869" w:rsidRDefault="001B3477" w:rsidP="001B3477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67B" w14:textId="77777777" w:rsidR="001B3477" w:rsidRPr="00344869" w:rsidRDefault="001B3477" w:rsidP="001B3477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1B3477" w:rsidRPr="00344869" w14:paraId="07715680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67D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1. Deduce la curva IS de una economía a partir de las funciones compuestas de ahorro e inversión, determinando su desplazamiento ante cambios en sus determinantes.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67E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1.1 Deduce en aula la curva IS de una economía con datos hipotéticos.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67F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9: </w:t>
            </w: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Gráfico de la curva IS con su deducción y su desplazamiento.</w:t>
            </w:r>
          </w:p>
        </w:tc>
      </w:tr>
      <w:tr w:rsidR="001B3477" w:rsidRPr="00344869" w14:paraId="07715684" w14:textId="77777777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15681" w14:textId="77777777" w:rsidR="001B3477" w:rsidRPr="00344869" w:rsidRDefault="001B3477" w:rsidP="001B347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682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1.2 Construye en el laboratorio de cómputo las curvas IS y LM en hoja de cálculo con escenarios de política fiscal y monetaria.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683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10: </w:t>
            </w: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Hoja de cálculo de las curvas IS y LM con escenarios de política.</w:t>
            </w:r>
          </w:p>
        </w:tc>
      </w:tr>
      <w:tr w:rsidR="001B3477" w:rsidRPr="00344869" w14:paraId="07715688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685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2. Determina el equilibrio general en el mercado de bienes y del dinero, analizando con sentido crítico los límites del modelo IS-LM.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686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2.1 Resuelve en equipo el equilibrio general IS-LM de un caso de la economía boliviana.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687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11: </w:t>
            </w: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Práctico de determinación del equilibrio general en el mercado de bienes y del dinero.</w:t>
            </w:r>
          </w:p>
        </w:tc>
      </w:tr>
      <w:tr w:rsidR="001B3477" w:rsidRPr="00344869" w14:paraId="0771568C" w14:textId="77777777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15689" w14:textId="77777777" w:rsidR="001B3477" w:rsidRPr="00344869" w:rsidRDefault="001B3477" w:rsidP="001B347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68A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2.2 Debate ante el curso los supuestos del modelo IS-LM y su capacidad para explicar la economía boliviana.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68B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12: </w:t>
            </w: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Ensayo crítico sobre los límites del modelo IS-LM.</w:t>
            </w:r>
          </w:p>
        </w:tc>
      </w:tr>
      <w:tr w:rsidR="001B3477" w:rsidRPr="00344869" w14:paraId="0771568E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68D" w14:textId="77777777" w:rsidR="001B3477" w:rsidRPr="00344869" w:rsidRDefault="001B3477" w:rsidP="001B3477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1B3477" w:rsidRPr="00344869" w14:paraId="07715693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68F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690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07715691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692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1B3477" w:rsidRPr="00344869" w14:paraId="0771569C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694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Tema 10: Equilibrio General en el Mercado de Bienes y del Dinero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695" w14:textId="77777777" w:rsidR="001B3477" w:rsidRPr="00344869" w:rsidRDefault="001B3477" w:rsidP="001B3477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Significado de una situación compleja de equilibrio macroeconómico; las funciones compuestas de ahorro e inversión. (C)</w:t>
            </w:r>
          </w:p>
          <w:p w14:paraId="07715696" w14:textId="77777777" w:rsidR="001B3477" w:rsidRPr="00344869" w:rsidRDefault="001B3477" w:rsidP="001B3477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La curva IS, curva interés ingreso de equilibrio en el mercado de bienes: significado, deducción y desplazamiento. (C)</w:t>
            </w:r>
          </w:p>
          <w:p w14:paraId="07715697" w14:textId="77777777" w:rsidR="001B3477" w:rsidRPr="00344869" w:rsidRDefault="001B3477" w:rsidP="001B3477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Expresión de la curva LM en términos de la curva IS. (C)</w:t>
            </w:r>
          </w:p>
          <w:p w14:paraId="07715698" w14:textId="77777777" w:rsidR="001B3477" w:rsidRPr="00344869" w:rsidRDefault="001B3477" w:rsidP="001B3477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Determinación del equilibrio general en el mercado de bienes y del dinero por igualdad de las curvas IS y LM. (P)</w:t>
            </w:r>
          </w:p>
          <w:p w14:paraId="07715699" w14:textId="77777777" w:rsidR="001B3477" w:rsidRPr="00344869" w:rsidRDefault="001B3477" w:rsidP="001B3477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Construcción de las curvas IS y LM con hoja de cálculo y análisis de escenarios de política fiscal y monetaria. (P, T)</w:t>
            </w:r>
          </w:p>
          <w:p w14:paraId="0771569A" w14:textId="77777777" w:rsidR="001B3477" w:rsidRPr="00344869" w:rsidRDefault="001B3477" w:rsidP="001B3477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Límites del modelo IS-LM para explicar la economía boliviana: análisis crítico de sus supuestos. (C)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69B" w14:textId="77777777" w:rsidR="001B3477" w:rsidRPr="00344869" w:rsidRDefault="001B3477" w:rsidP="001B3477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Nociones de las escuelas del pensamiento económico keynesiano y monetarista.</w:t>
            </w:r>
          </w:p>
        </w:tc>
      </w:tr>
      <w:tr w:rsidR="001B3477" w:rsidRPr="00344869" w14:paraId="0771569E" w14:textId="77777777">
        <w:trPr/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69D" w14:textId="77777777" w:rsidR="001B3477" w:rsidRPr="00344869" w:rsidRDefault="001B3477" w:rsidP="001B3477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Elemento de competencia 4: </w:t>
            </w: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Analiza la balanza de pagos y la balanza comercial de una economía abierta, determinando las causas de la inflación y el desempleo.</w:t>
            </w:r>
          </w:p>
        </w:tc>
      </w:tr>
      <w:tr w:rsidR="001B3477" w:rsidRPr="00344869" w14:paraId="077156A2" w14:textId="77777777"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69F" w14:textId="77777777" w:rsidR="001B3477" w:rsidRPr="00344869" w:rsidRDefault="001B3477" w:rsidP="001B3477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6A0" w14:textId="77777777" w:rsidR="001B3477" w:rsidRPr="00344869" w:rsidRDefault="001B3477" w:rsidP="001B3477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6A1" w14:textId="77777777" w:rsidR="001B3477" w:rsidRPr="00344869" w:rsidRDefault="001B3477" w:rsidP="001B3477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1B3477" w:rsidRPr="00344869" w14:paraId="077156A6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6A3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1. Interpreta la balanza de pagos y la balanza comercial de una economía abierta, determinando las causas de sus desequilibrios y sus efectos sobre la actividad y el empleo.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6A4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1.1 Interpreta en aula la balanza de pagos de Bolivia de un periodo reciente con el registro en partida doble.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6A5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13: </w:t>
            </w: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Informe de interpretación de la balanza de pagos con sus componentes.</w:t>
            </w:r>
          </w:p>
        </w:tc>
      </w:tr>
      <w:tr w:rsidR="001B3477" w:rsidRPr="00344869" w14:paraId="077156AA" w14:textId="77777777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156A7" w14:textId="77777777" w:rsidR="001B3477" w:rsidRPr="00344869" w:rsidRDefault="001B3477" w:rsidP="001B347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6A8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1.2 Analiza en equipo un caso de desequilibrio de la balanza comercial con el modelo de equilibrio macroeconómico abierto por subsistemas.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6A9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14: </w:t>
            </w: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Cuadro de equilibrio macroeconómico abierto por subsistemas.</w:t>
            </w:r>
          </w:p>
        </w:tc>
      </w:tr>
      <w:tr w:rsidR="001B3477" w:rsidRPr="00344869" w14:paraId="077156AE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6AB" w14:textId="79E8743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2. </w:t>
            </w:r>
            <w:r w:rsidR="004B3BE7"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El modelo Mundell-Fleming. </w:t>
            </w: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Calcula el multiplicador de la producción y la tasa de inflación, diferenciando sus causas y evaluando su efecto en la información financiera de las empresas.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6AC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2.1 Calcula en aula el multiplicador simple y el multiplicador ampliado de la producción de un caso.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6AD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15: </w:t>
            </w: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Práctico de cálculo del multiplicador simple y ampliado de la producción.</w:t>
            </w:r>
          </w:p>
        </w:tc>
      </w:tr>
      <w:tr w:rsidR="001B3477" w:rsidRPr="00344869" w14:paraId="077156B2" w14:textId="77777777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156AF" w14:textId="77777777" w:rsidR="001B3477" w:rsidRPr="00344869" w:rsidRDefault="001B3477" w:rsidP="001B347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6B0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2.2 Explica ante el curso el tipo de inflación de un caso y su efecto en los estados financieros de una empresa.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6B1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16: </w:t>
            </w: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Informe del análisis de la inflación y de sus efectos en la empresa.</w:t>
            </w:r>
          </w:p>
        </w:tc>
      </w:tr>
      <w:tr w:rsidR="001B3477" w:rsidRPr="00344869" w14:paraId="077156B4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6B3" w14:textId="77777777" w:rsidR="001B3477" w:rsidRPr="00344869" w:rsidRDefault="001B3477" w:rsidP="001B3477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1B3477" w:rsidRPr="00344869" w14:paraId="077156B9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6B5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6B6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077156B7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6B8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1B3477" w:rsidRPr="00344869" w14:paraId="077156CF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6BA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Tema 11: La Balanza de Pagos</w:t>
            </w:r>
          </w:p>
          <w:p w14:paraId="077156BB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Tema 12: La Balanza Comercial y el Modelo de Equilibrio Macroeconómico Abierto</w:t>
            </w:r>
          </w:p>
          <w:p w14:paraId="077156BC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Tema 13: Teoría de Inflación y Desempleo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6BD" w14:textId="77777777" w:rsidR="001B3477" w:rsidRPr="00344869" w:rsidRDefault="001B3477" w:rsidP="001B3477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La balanza de pagos: significación, interpretación con el registro en partida doble y sus componentes. (C, P)</w:t>
            </w:r>
          </w:p>
          <w:p w14:paraId="077156BE" w14:textId="77777777" w:rsidR="001B3477" w:rsidRPr="00344869" w:rsidRDefault="001B3477" w:rsidP="001B3477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Cuentas de la balanza de pagos y operaciones con dichas cuentas. (C)</w:t>
            </w:r>
          </w:p>
          <w:p w14:paraId="077156BF" w14:textId="77777777" w:rsidR="001B3477" w:rsidRPr="00344869" w:rsidRDefault="001B3477" w:rsidP="001B3477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Balanza de pagos de Bolivia de 2025: cuenta corriente, cuenta financiera y variación de las reservas internacionales. (C)</w:t>
            </w:r>
          </w:p>
          <w:p w14:paraId="077156C0" w14:textId="77777777" w:rsidR="001B3477" w:rsidRPr="00344869" w:rsidRDefault="001B3477" w:rsidP="001B3477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La balanza comercial: significado e incorporación a la ecuación de equilibrio macroeconómico abierto. (C)</w:t>
            </w:r>
          </w:p>
          <w:p w14:paraId="077156C1" w14:textId="77777777" w:rsidR="001B3477" w:rsidRPr="00344869" w:rsidRDefault="001B3477" w:rsidP="001B3477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La ecuación de equilibrio macroeconómico abierto por subsistemas; situaciones de equilibrio y desequilibrio por subsistemas, con el caso de desequilibrios fiscales y política fiscal. (C)</w:t>
            </w:r>
          </w:p>
          <w:p w14:paraId="077156C2" w14:textId="77777777" w:rsidR="001B3477" w:rsidRPr="00344869" w:rsidRDefault="001B3477" w:rsidP="001B3477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Causas de déficit y de excedente de la balanza comercial; efectos del desequilibrio de la balanza comercial sobre el nivel de actividad y de empleo; instrumentos de política económica. (C)</w:t>
            </w:r>
          </w:p>
          <w:p w14:paraId="077156C3" w14:textId="77777777" w:rsidR="001B3477" w:rsidRPr="00344869" w:rsidRDefault="001B3477" w:rsidP="001B3477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Régimen de tipo de cambio flexible y su efecto sobre la balanza comercial, la inflación y los costos de importación. (C)</w:t>
            </w:r>
          </w:p>
          <w:p w14:paraId="077156C4" w14:textId="77777777" w:rsidR="001B3477" w:rsidRPr="00344869" w:rsidRDefault="001B3477" w:rsidP="001B3477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Significación de los gastos autónomos en consumo e inversión; el multiplicador simple de producción y el multiplicador ampliado. (C)</w:t>
            </w:r>
          </w:p>
          <w:p w14:paraId="077156C5" w14:textId="77777777" w:rsidR="001B3477" w:rsidRPr="00344869" w:rsidRDefault="001B3477" w:rsidP="001B3477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Introducción a los modelos de crecimiento económico; oferta y demanda global en la ecuación de equilibrio macroeconómico. (C)</w:t>
            </w:r>
          </w:p>
          <w:p w14:paraId="077156C6" w14:textId="77777777" w:rsidR="001B3477" w:rsidRPr="00344869" w:rsidRDefault="001B3477" w:rsidP="001B3477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Inflación por demanda, inflación por oferta e inflación combinada. (C)</w:t>
            </w:r>
          </w:p>
          <w:p w14:paraId="077156C7" w14:textId="77777777" w:rsidR="001B3477" w:rsidRPr="00344869" w:rsidRDefault="001B3477" w:rsidP="001B3477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Inflación reciente en Bolivia: factores de costos, de tipo de cambio y de subvención a los combustibles. (C)</w:t>
            </w:r>
          </w:p>
          <w:p w14:paraId="077156C8" w14:textId="77777777" w:rsidR="001B3477" w:rsidRPr="00344869" w:rsidRDefault="001B3477" w:rsidP="001B3477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Efecto de la inflación en la información financiera: Norma de Contabilidad N° 3, NIC 29 y criterios de una economía hiperinflacionaria. (C)</w:t>
            </w:r>
          </w:p>
          <w:p w14:paraId="077156C9" w14:textId="77777777" w:rsidR="001B3477" w:rsidRPr="00344869" w:rsidRDefault="001B3477" w:rsidP="001B3477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Riesgos cambiario y de inflación de las empresas y medidas de gestión. (C)</w:t>
            </w:r>
          </w:p>
          <w:p w14:paraId="077156CA" w14:textId="77777777" w:rsidR="001B3477" w:rsidRPr="00344869" w:rsidRDefault="001B3477" w:rsidP="001B3477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La tasa de inflación y la tasa de desempleo. (C)</w:t>
            </w:r>
          </w:p>
          <w:p w14:paraId="077156CB" w14:textId="77777777" w:rsidR="001B3477" w:rsidRPr="00344869" w:rsidRDefault="001B3477" w:rsidP="001B3477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Crecimiento económico sostenible, pobreza y equidad social, y su relación con los Objetivos de Desarrollo Sostenible. (C)</w:t>
            </w:r>
          </w:p>
          <w:p w14:paraId="077156CC" w14:textId="77777777" w:rsidR="001B3477" w:rsidRPr="00344869" w:rsidRDefault="001B3477" w:rsidP="001B3477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 xml:space="preserve">Terminología macroeconómica en inglés: gross domestic product, consumer price index, balance of payments y unemployment rate. </w:t>
            </w: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(C)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6CD" w14:textId="77777777" w:rsidR="001B3477" w:rsidRPr="00344869" w:rsidRDefault="001B3477" w:rsidP="001B3477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Nociones de la estructura de las exportaciones e importaciones bolivianas por producto y destino.</w:t>
            </w:r>
          </w:p>
          <w:p w14:paraId="077156CE" w14:textId="77777777" w:rsidR="001B3477" w:rsidRPr="00344869" w:rsidRDefault="001B3477" w:rsidP="001B3477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Nociones de la medición del empleo y del desempleo en las encuestas de hogares.</w:t>
            </w:r>
          </w:p>
        </w:tc>
      </w:tr>
      <w:tr w:rsidR="001B3477" w:rsidRPr="00344869" w14:paraId="077156D1" w14:textId="77777777">
        <w:trPr/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6D0" w14:textId="77777777" w:rsidR="001B3477" w:rsidRPr="00344869" w:rsidRDefault="001B3477" w:rsidP="001B3477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Elemento de competencia 5: </w:t>
            </w: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Analiza la política fiscal del Estado en el marco del régimen autonómico boliviano, determinando la estructura de los ingresos y gastos del sector público, la distribución de recursos y competencias entre el nivel central, las gobernaciones y los municipios, y la sostenibilidad del déficit y de la deuda pública, para diseñar estrategias de planificación tributaria y de gestión financiera, y evaluar el efecto de la normativa fiscal subnacional sobre la salud financiera de las entidades públicas.</w:t>
            </w:r>
          </w:p>
        </w:tc>
      </w:tr>
      <w:tr w:rsidR="001B3477" w:rsidRPr="00344869" w14:paraId="077156D5" w14:textId="77777777"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6D2" w14:textId="77777777" w:rsidR="001B3477" w:rsidRPr="00344869" w:rsidRDefault="001B3477" w:rsidP="001B3477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6D3" w14:textId="77777777" w:rsidR="001B3477" w:rsidRPr="00344869" w:rsidRDefault="001B3477" w:rsidP="001B3477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6D4" w14:textId="77777777" w:rsidR="001B3477" w:rsidRPr="00344869" w:rsidRDefault="001B3477" w:rsidP="001B3477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1B3477" w:rsidRPr="00344869" w14:paraId="077156D9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6D6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1. Analiza la política fiscal del Estado y las cuentas del sector público no financiero, calculando el multiplicador del gasto y de los impuestos y la sostenibilidad del déficit.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6D7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1.1 Calcula en aula el efecto multiplicador de una medida de política fiscal y su impacto sobre el resultado fiscal.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6D8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17: </w:t>
            </w: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Práctico del multiplicador del gasto público, de los impuestos y del presupuesto equilibrado.</w:t>
            </w:r>
          </w:p>
        </w:tc>
      </w:tr>
      <w:tr w:rsidR="001B3477" w:rsidRPr="00344869" w14:paraId="077156DD" w14:textId="77777777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156DA" w14:textId="77777777" w:rsidR="001B3477" w:rsidRPr="00344869" w:rsidRDefault="001B3477" w:rsidP="001B347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6DB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1.2 Elabora en el laboratorio de cómputo el cuadro de las cuentas fiscales del sector público no financiero con datos oficiales.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6DC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18: </w:t>
            </w: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Cuadro de las cuentas fiscales con el resultado primario y el resultado global.</w:t>
            </w:r>
          </w:p>
        </w:tc>
      </w:tr>
      <w:tr w:rsidR="001B3477" w:rsidRPr="00344869" w14:paraId="077156E1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6DE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2. Evalúa la salud financiera de una entidad territorial autónoma y la planificación tributaria de una empresa en el marco del régimen autonómico, distinguiendo la planificación lícita de la elusión y la evasión.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6DF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2.1 Calcula en equipo los indicadores de autonomía financiera, dependencia de transferencias, ejecución presupuestaria y endeudamiento de una gobernación o un municipio.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6E0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19: </w:t>
            </w: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Informe de diagnóstico de la salud financiera de una entidad territorial autónoma.</w:t>
            </w:r>
          </w:p>
        </w:tc>
      </w:tr>
      <w:tr w:rsidR="001B3477" w:rsidRPr="00344869" w14:paraId="077156E5" w14:textId="77777777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156E2" w14:textId="77777777" w:rsidR="001B3477" w:rsidRPr="00344869" w:rsidRDefault="001B3477" w:rsidP="001B347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6E3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2.2 Sustenta ante el curso una propuesta de planificación tributaria de una empresa que opera en varios municipios.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6E4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20: </w:t>
            </w: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Propuesta de planificación tributaria ante los impuestos de dominio nacional, departamental y municipal.</w:t>
            </w:r>
          </w:p>
        </w:tc>
      </w:tr>
      <w:tr w:rsidR="001B3477" w:rsidRPr="00344869" w14:paraId="077156E7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6E6" w14:textId="77777777" w:rsidR="001B3477" w:rsidRPr="00344869" w:rsidRDefault="001B3477" w:rsidP="001B3477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1B3477" w:rsidRPr="00344869" w14:paraId="077156EC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6E8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6E9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077156EA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6EB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1B3477" w:rsidRPr="00344869" w14:paraId="077156FE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6ED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Tema 14: Política Fiscal y Finanzas Públicas</w:t>
            </w:r>
          </w:p>
          <w:p w14:paraId="077156EE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Tema 15: Federalismo Fiscal y Régimen Autonómico en Bolivia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6EF" w14:textId="77777777" w:rsidR="001B3477" w:rsidRPr="00344869" w:rsidRDefault="001B3477" w:rsidP="001B3477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Significado y objetivos de la política fiscal: asignación, distribución y estabilización; política fiscal expansiva y contractiva. (C, P)</w:t>
            </w:r>
          </w:p>
          <w:p w14:paraId="077156F0" w14:textId="77777777" w:rsidR="001B3477" w:rsidRPr="00344869" w:rsidRDefault="001B3477" w:rsidP="001B3477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Los ingresos públicos: tributarios, no tributarios y por la explotación de recursos naturales; estructura del sistema tributario boliviano. (C)</w:t>
            </w:r>
          </w:p>
          <w:p w14:paraId="077156F1" w14:textId="77777777" w:rsidR="001B3477" w:rsidRPr="00344869" w:rsidRDefault="001B3477" w:rsidP="001B3477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El gasto público corriente y de capital; el Presupuesto General del Estado, su formulación y su ejecución. (P)</w:t>
            </w:r>
          </w:p>
          <w:p w14:paraId="077156F2" w14:textId="77777777" w:rsidR="001B3477" w:rsidRPr="00344869" w:rsidRDefault="001B3477" w:rsidP="001B3477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El multiplicador del gasto público, de los impuestos y del presupuesto equilibrado; los estabilizadores automáticos. (C)</w:t>
            </w:r>
          </w:p>
          <w:p w14:paraId="077156F3" w14:textId="77777777" w:rsidR="001B3477" w:rsidRPr="00344869" w:rsidRDefault="001B3477" w:rsidP="001B3477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Resultado fiscal primario y global del sector público no financiero, financiamiento del déficit, deuda pública y sostenibilidad fiscal. (C)</w:t>
            </w:r>
          </w:p>
          <w:p w14:paraId="077156F4" w14:textId="77777777" w:rsidR="001B3477" w:rsidRPr="00344869" w:rsidRDefault="001B3477" w:rsidP="001B3477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Efecto expulsión (crowding out) y coordinación de la política fiscal con la política monetaria en el modelo IS-LM. (C)</w:t>
            </w:r>
          </w:p>
          <w:p w14:paraId="077156F5" w14:textId="77777777" w:rsidR="001B3477" w:rsidRPr="00344869" w:rsidRDefault="001B3477" w:rsidP="001B3477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Federalismo fiscal y descentralización: correspondencia fiscal, desequilibrios vertical y horizontal, y transferencias intergubernamentales. (C)</w:t>
            </w:r>
          </w:p>
          <w:p w14:paraId="077156F6" w14:textId="77777777" w:rsidR="001B3477" w:rsidRPr="00344869" w:rsidRDefault="001B3477" w:rsidP="001B3477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Organización territorial del Estado y distribución de competencias privativas, exclusivas, concurrentes y compartidas entre el nivel central, las gobernaciones y los municipios. (C)</w:t>
            </w:r>
          </w:p>
          <w:p w14:paraId="077156F7" w14:textId="77777777" w:rsidR="001B3477" w:rsidRPr="00344869" w:rsidRDefault="001B3477" w:rsidP="001B3477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Fuentes de financiamiento de las entidades territoriales autónomas: coparticipación tributaria, Impuesto Directo a los Hidrocarburos, regalías, transferencias e ingresos propios. (C)</w:t>
            </w:r>
          </w:p>
          <w:p w14:paraId="077156F8" w14:textId="77777777" w:rsidR="001B3477" w:rsidRPr="00344869" w:rsidRDefault="001B3477" w:rsidP="001B3477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Impuestos de dominio nacional, departamental y municipal, y sus implicaciones en la planificación tributaria y la gestión financiera de las empresas. (C)</w:t>
            </w:r>
          </w:p>
          <w:p w14:paraId="077156F9" w14:textId="77777777" w:rsidR="001B3477" w:rsidRPr="00344869" w:rsidRDefault="001B3477" w:rsidP="001B3477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Indicadores de salud financiera de las entidades públicas: autonomía financiera, dependencia de transferencias, ejecución presupuestaria, solvencia y límites de endeudamiento. (P)</w:t>
            </w:r>
          </w:p>
          <w:p w14:paraId="077156FA" w14:textId="77777777" w:rsidR="001B3477" w:rsidRPr="00344869" w:rsidRDefault="001B3477" w:rsidP="001B3477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Pacto fiscal: criterios de distribución de recursos (población, capacidad y esfuerzo fiscal, necesidades básicas insatisfechas) y correspondencia entre recursos y competencias. (C)</w:t>
            </w:r>
          </w:p>
          <w:p w14:paraId="077156FB" w14:textId="77777777" w:rsidR="001B3477" w:rsidRPr="00344869" w:rsidRDefault="001B3477" w:rsidP="001B3477">
            <w:pPr>
              <w:pStyle w:val="Prrafodelista"/>
              <w:numPr>
                <w:ilvl w:val="0"/>
                <w:numId w:val="7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Responsabilidad, transparencia y rendición de cuentas en la gestión fiscal; ética del contador público frente a la planificación tributaria, la elusión y la evasión. (C, A)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6FC" w14:textId="77777777" w:rsidR="001B3477" w:rsidRPr="00344869" w:rsidRDefault="001B3477" w:rsidP="001B3477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Nociones de historia de la descentralización y de la participación popular en Bolivia.</w:t>
            </w:r>
          </w:p>
          <w:p w14:paraId="077156FD" w14:textId="77777777" w:rsidR="001B3477" w:rsidRPr="00344869" w:rsidRDefault="001B3477" w:rsidP="001B3477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Nociones de la medición de la pobreza y de las necesidades básicas insatisfechas.</w:t>
            </w:r>
          </w:p>
        </w:tc>
      </w:tr>
    </w:tbl>
    <w:p>
      <w:pPr>
        <w:spacing w:before="0" w:after="0" w:line="240" w:lineRule="auto"/>
        <w:rPr>
          <w:sz w:val="18"/>
          <w:szCs w:val="18"/>
        </w:rPr>
      </w:pPr>
    </w:p>
    <w:tbl>
      <w:tblPr>
        <w:tblW w:w="9405" w:type="dxa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000" w:firstRow="0" w:lastRow="0" w:firstColumn="0" w:lastColumn="0" w:noHBand="0" w:noVBand="0"/>
      </w:tblPr>
      <w:tblGrid>
        <w:gridCol w:w="1175"/>
        <w:gridCol w:w="391"/>
        <w:gridCol w:w="391"/>
        <w:gridCol w:w="391"/>
        <w:gridCol w:w="783"/>
        <w:gridCol w:w="391"/>
        <w:gridCol w:w="391"/>
        <w:gridCol w:w="783"/>
        <w:gridCol w:w="783"/>
        <w:gridCol w:w="391"/>
        <w:gridCol w:w="391"/>
        <w:gridCol w:w="391"/>
        <w:gridCol w:w="391"/>
        <w:gridCol w:w="391"/>
        <w:gridCol w:w="391"/>
        <w:gridCol w:w="1567"/>
      </w:tblGrid>
      <w:tr w:rsidR="001B3477" w:rsidRPr="00344869" w14:paraId="07715700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6FF" w14:textId="77777777" w:rsidR="001B3477" w:rsidRPr="00344869" w:rsidRDefault="001B3477" w:rsidP="001B3477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Actividades</w:t>
            </w:r>
          </w:p>
        </w:tc>
      </w:tr>
      <w:tr w:rsidR="001B3477" w:rsidRPr="00344869" w14:paraId="07715706" w14:textId="77777777"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701" w14:textId="77777777" w:rsidR="001B3477" w:rsidRPr="00344869" w:rsidRDefault="001B3477" w:rsidP="001B3477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En clase</w:t>
            </w: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702" w14:textId="77777777" w:rsidR="001B3477" w:rsidRPr="00344869" w:rsidRDefault="001B3477" w:rsidP="001B3477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Autónomas</w:t>
            </w:r>
          </w:p>
        </w:tc>
        <w:tc>
          <w:tcPr>
            <w:tcW w:w="1566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703" w14:textId="77777777" w:rsidR="001B3477" w:rsidRPr="00344869" w:rsidRDefault="001B3477" w:rsidP="001B3477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B-Learning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704" w14:textId="77777777" w:rsidR="001B3477" w:rsidRPr="00344869" w:rsidRDefault="001B3477" w:rsidP="001B3477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Taller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705" w14:textId="77777777" w:rsidR="001B3477" w:rsidRPr="00344869" w:rsidRDefault="001B3477" w:rsidP="001B3477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Investigación/Práctica</w:t>
            </w:r>
          </w:p>
        </w:tc>
      </w:tr>
      <w:tr w:rsidR="001B3477" w:rsidRPr="00344869" w14:paraId="0771571C" w14:textId="77777777"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707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Exposición dialogada de los agregados macroeconómicos, monetarios y fiscales.</w:t>
            </w:r>
          </w:p>
          <w:p w14:paraId="07715708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Resolución guiada de ejercicios de consumo, ahorro, inversión y multiplicadores.</w:t>
            </w:r>
          </w:p>
          <w:p w14:paraId="07715709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Demostración en la pizarra de la deducción de las curvas IS y LM y de su desplazamiento.</w:t>
            </w:r>
          </w:p>
          <w:p w14:paraId="0771570A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Lectura comentada de reportes del Banco Central de Bolivia y del Instituto Nacional de Estadística.</w:t>
            </w:r>
          </w:p>
          <w:p w14:paraId="0771570B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Análisis de casos de balanza de pagos, inflación y finanzas de entidades territoriales autónomas.</w:t>
            </w: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70C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Resolución de ejercicios de cálculo de agregados macroeconómicos al cierre de cada tema.</w:t>
            </w:r>
          </w:p>
          <w:p w14:paraId="0771570D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Lectura de memorias, informes de política monetaria y boletines del Banco Central de Bolivia y publicaciones del INE.</w:t>
            </w:r>
          </w:p>
          <w:p w14:paraId="0771570E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Desarrollo progresivo de un modelo macroeconómico aplicado a la economía boliviana, con hoja de cálculo y escenarios de tipo de cambio e inflación.</w:t>
            </w:r>
          </w:p>
          <w:p w14:paraId="0771570F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Lectura de la ejecución presupuestaria y de los reportes fiscales del Ministerio de Economía y Finanzas Públicas y de una entidad territorial autónoma.</w:t>
            </w:r>
          </w:p>
        </w:tc>
        <w:tc>
          <w:tcPr>
            <w:tcW w:w="1566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710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Cuestionarios de comprensión en la plataforma Moodle UMSA.</w:t>
            </w:r>
          </w:p>
          <w:p w14:paraId="07715711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Foros de consulta sobre la deducción de las curvas IS y LM.</w:t>
            </w:r>
          </w:p>
          <w:p w14:paraId="07715712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Videotutoriales de cálculo de agregados macroeconómicos y monetarios con hoja de cálculo.</w:t>
            </w:r>
          </w:p>
          <w:p w14:paraId="07715713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Foros de discusión sobre el pacto fiscal y la distribución de recursos y competencias entre los niveles de gobierno.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714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Resolución colaborativa de ejercicios de funciones de consumo, ahorro e inversión.</w:t>
            </w:r>
          </w:p>
          <w:p w14:paraId="07715715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Elaboración guiada de las curvas IS y LM de una economía hipotética.</w:t>
            </w:r>
          </w:p>
          <w:p w14:paraId="07715716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Revisión cruzada del análisis de la balanza de pagos entre equipos.</w:t>
            </w:r>
          </w:p>
          <w:p w14:paraId="07715717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Cálculo guiado, con hoja de cálculo, de indicadores de salud financiera de un municipio o de una gobernación.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718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Análisis de series estadísticas del PIB, la inflación y el desempleo de Bolivia publicadas por el INE, considerando el cambio de año base de las cuentas nacionales.</w:t>
            </w:r>
          </w:p>
          <w:p w14:paraId="07715719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Revisión de la balanza de pagos de Bolivia publicada por el Banco Central de Bolivia.</w:t>
            </w:r>
          </w:p>
          <w:p w14:paraId="0771571A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Comparación de modelos macroeconómicos aplicados a distintos países de la región, con la terminología macroeconómica en inglés.</w:t>
            </w:r>
          </w:p>
          <w:p w14:paraId="0771571B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Diagnóstico financiero de una entidad territorial autónoma y propuesta de planificación tributaria de una empresa ante los impuestos de dominio subnacional.</w:t>
            </w:r>
          </w:p>
        </w:tc>
      </w:tr>
    </w:tbl>
    <w:p>
      <w:pPr>
        <w:spacing w:before="0" w:after="0" w:line="240" w:lineRule="auto"/>
        <w:rPr>
          <w:sz w:val="18"/>
          <w:szCs w:val="18"/>
        </w:rPr>
      </w:pPr>
    </w:p>
    <w:tbl>
      <w:tblPr>
        <w:tblW w:w="9405" w:type="dxa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000" w:firstRow="0" w:lastRow="0" w:firstColumn="0" w:lastColumn="0" w:noHBand="0" w:noVBand="0"/>
      </w:tblPr>
      <w:tblGrid>
        <w:gridCol w:w="1175"/>
        <w:gridCol w:w="391"/>
        <w:gridCol w:w="391"/>
        <w:gridCol w:w="391"/>
        <w:gridCol w:w="783"/>
        <w:gridCol w:w="391"/>
        <w:gridCol w:w="391"/>
        <w:gridCol w:w="783"/>
        <w:gridCol w:w="783"/>
        <w:gridCol w:w="391"/>
        <w:gridCol w:w="391"/>
        <w:gridCol w:w="391"/>
        <w:gridCol w:w="391"/>
        <w:gridCol w:w="391"/>
        <w:gridCol w:w="391"/>
        <w:gridCol w:w="1567"/>
      </w:tblGrid>
      <w:tr w:rsidR="001B3477" w:rsidRPr="00344869" w14:paraId="07715726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71D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Estrategias de aprendizaje y enseñanza</w:t>
            </w:r>
          </w:p>
        </w:tc>
        <w:tc>
          <w:tcPr>
            <w:tcW w:w="7044" w:type="dxa"/>
            <w:gridSpan w:val="1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71E" w14:textId="77777777" w:rsidR="001B3477" w:rsidRPr="00344869" w:rsidRDefault="001B3477" w:rsidP="001B3477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Aprendizaje basado en problemas con datos macroeconómicos reales de Bolivia.</w:t>
            </w:r>
          </w:p>
          <w:p w14:paraId="0771571F" w14:textId="77777777" w:rsidR="001B3477" w:rsidRPr="00344869" w:rsidRDefault="001B3477" w:rsidP="001B3477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Resolución guiada de ejercicios en orden de dificultad creciente por modelo macroeconómico.</w:t>
            </w:r>
          </w:p>
          <w:p w14:paraId="07715720" w14:textId="77777777" w:rsidR="001B3477" w:rsidRPr="00344869" w:rsidRDefault="001B3477" w:rsidP="001B3477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Caso práctico integral que recorre desde los agregados macroeconómicos hasta el equilibrio general IS-LM y la política fiscal en el régimen autonómico.</w:t>
            </w:r>
          </w:p>
          <w:p w14:paraId="07715721" w14:textId="77777777" w:rsidR="001B3477" w:rsidRPr="00344869" w:rsidRDefault="001B3477" w:rsidP="001B3477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Estudio de casos de política fiscal y monetaria aplicados en Bolivia.</w:t>
            </w:r>
          </w:p>
          <w:p w14:paraId="07715722" w14:textId="77777777" w:rsidR="001B3477" w:rsidRPr="00344869" w:rsidRDefault="001B3477" w:rsidP="001B3477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Trabajo colaborativo en equipos de cálculo y deducción de modelos.</w:t>
            </w:r>
          </w:p>
          <w:p w14:paraId="07715723" w14:textId="77777777" w:rsidR="001B3477" w:rsidRPr="00344869" w:rsidRDefault="001B3477" w:rsidP="001B3477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Clase invertida para los contenidos teóricos de cada modelo macroeconómico.</w:t>
            </w:r>
          </w:p>
          <w:p w14:paraId="07715724" w14:textId="77777777" w:rsidR="001B3477" w:rsidRPr="00344869" w:rsidRDefault="001B3477" w:rsidP="001B3477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Análisis crítico de medidas de política económica recientes con datos oficiales.</w:t>
            </w:r>
          </w:p>
          <w:p w14:paraId="07715725" w14:textId="77777777" w:rsidR="001B3477" w:rsidRPr="00344869" w:rsidRDefault="001B3477" w:rsidP="001B3477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Estudio de casos de gobernaciones y municipios bolivianos para el análisis de su salud financiera y de la normativa fiscal subnacional.</w:t>
            </w:r>
          </w:p>
        </w:tc>
      </w:tr>
      <w:tr w:rsidR="001B3477" w:rsidRPr="00344869" w14:paraId="0771572F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727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Recursos para el aprendizaje</w:t>
            </w:r>
          </w:p>
        </w:tc>
        <w:tc>
          <w:tcPr>
            <w:tcW w:w="7044" w:type="dxa"/>
            <w:gridSpan w:val="1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728" w14:textId="77777777" w:rsidR="001B3477" w:rsidRPr="00344869" w:rsidRDefault="001B3477" w:rsidP="001B3477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Plataforma Moodle UMSA.</w:t>
            </w:r>
          </w:p>
          <w:p w14:paraId="07715729" w14:textId="77777777" w:rsidR="001B3477" w:rsidRPr="00344869" w:rsidRDefault="001B3477" w:rsidP="001B3477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Series estadísticas y memorias del Banco Central de Bolivia y del INE.</w:t>
            </w:r>
          </w:p>
          <w:p w14:paraId="0771572A" w14:textId="77777777" w:rsidR="001B3477" w:rsidRPr="00344869" w:rsidRDefault="001B3477" w:rsidP="001B3477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Hoja de cálculo para la deducción de agregados y curvas macroeconómicas.</w:t>
            </w:r>
          </w:p>
          <w:p w14:paraId="0771572B" w14:textId="77777777" w:rsidR="001B3477" w:rsidRPr="00344869" w:rsidRDefault="001B3477" w:rsidP="001B3477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Manuales de Estadísticas de las Finanzas Públicas del Fondo Monetario Internacional.</w:t>
            </w:r>
          </w:p>
          <w:p w14:paraId="0771572C" w14:textId="77777777" w:rsidR="001B3477" w:rsidRPr="00344869" w:rsidRDefault="001B3477" w:rsidP="001B3477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Guías de ejercicios y casos elaborados por la cátedra.</w:t>
            </w:r>
          </w:p>
          <w:p w14:paraId="0771572D" w14:textId="77777777" w:rsidR="001B3477" w:rsidRPr="00344869" w:rsidRDefault="001B3477" w:rsidP="001B3477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Informes de política monetaria y reporte de balanza de pagos del Banco Central de Bolivia.</w:t>
            </w:r>
          </w:p>
          <w:p w14:paraId="0771572E" w14:textId="77777777" w:rsidR="001B3477" w:rsidRPr="00344869" w:rsidRDefault="001B3477" w:rsidP="001B3477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Reportes de ejecución presupuestaria y estadísticas fiscales del Ministerio de Economía y Finanzas Públicas y de las entidades territoriales autónomas.</w:t>
            </w:r>
          </w:p>
        </w:tc>
      </w:tr>
      <w:tr w:rsidR="001B3477" w:rsidRPr="00344869" w14:paraId="07715734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730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Estrategias de evaluación</w:t>
            </w:r>
          </w:p>
        </w:tc>
        <w:tc>
          <w:tcPr>
            <w:tcW w:w="7044" w:type="dxa"/>
            <w:gridSpan w:val="1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731" w14:textId="77777777" w:rsidR="001B3477" w:rsidRPr="00344869" w:rsidRDefault="001B3477" w:rsidP="001B3477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Evaluación diagnóstica: prueba inicial sobre oferta, demanda y equilibrio de mercado de la asignatura ECO-101 Microeconomía.</w:t>
            </w:r>
          </w:p>
          <w:p w14:paraId="07715732" w14:textId="77777777" w:rsidR="001B3477" w:rsidRPr="00344869" w:rsidRDefault="001B3477" w:rsidP="001B3477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Evaluación formativa: preguntas de comprensión y desarrollo de ejercicios prácticos en aula, con retroalimentación continua, autoevaluación y coevaluación.</w:t>
            </w:r>
          </w:p>
          <w:p w14:paraId="07715733" w14:textId="77777777" w:rsidR="001B3477" w:rsidRPr="00344869" w:rsidRDefault="001B3477" w:rsidP="001B3477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Evaluación sumativa: controles de lectura y asistencia, evaluación de casos prácticos, diagnóstico financiero de una entidad territorial autónoma, trabajos de investigación y desarrollo, exámenes parciales y examen final.</w:t>
            </w:r>
          </w:p>
        </w:tc>
      </w:tr>
      <w:tr w:rsidR="001B3477" w:rsidRPr="00344869" w14:paraId="0771573A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735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calificación</w:t>
            </w:r>
          </w:p>
        </w:tc>
        <w:tc>
          <w:tcPr>
            <w:tcW w:w="7044" w:type="dxa"/>
            <w:gridSpan w:val="1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736" w14:textId="77777777" w:rsidR="001B3477" w:rsidRPr="00344869" w:rsidRDefault="001B3477" w:rsidP="001B3477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Nota mínima de aprobación: 51/100.</w:t>
            </w:r>
          </w:p>
          <w:p w14:paraId="07715737" w14:textId="77777777" w:rsidR="001B3477" w:rsidRPr="00344869" w:rsidRDefault="001B3477" w:rsidP="001B3477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Evaluación periódica al finalizar cada tema, basada en evidencias de conocimiento, desempeño y producto.</w:t>
            </w:r>
          </w:p>
          <w:p w14:paraId="07715738" w14:textId="77777777" w:rsidR="001B3477" w:rsidRPr="00344869" w:rsidRDefault="001B3477" w:rsidP="001B3477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Cada evidencia de producto se evalúa con su propia rúbrica de tres niveles: Insuficiente, Suficiente y Destacado.</w:t>
            </w:r>
          </w:p>
          <w:p w14:paraId="07715739" w14:textId="77777777" w:rsidR="001B3477" w:rsidRPr="00344869" w:rsidRDefault="001B3477" w:rsidP="001B3477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La calificación de cada elemento de competencia suma las calificaciones de sus evidencias de producto.</w:t>
            </w:r>
          </w:p>
        </w:tc>
      </w:tr>
      <w:tr w:rsidR="001B3477" w:rsidRPr="00344869" w14:paraId="0771573E" w14:textId="77777777">
        <w:trPr/>
        <w:tc>
          <w:tcPr>
            <w:tcW w:w="1566" w:type="dxa"/>
            <w:gridSpan w:val="2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73B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Niveles de logro y distribución de la calificación</w:t>
            </w: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73C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1: </w:t>
            </w: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Cuadro de agregados macroeconómicos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73D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5%</w:t>
            </w:r>
          </w:p>
        </w:tc>
      </w:tr>
      <w:tr w:rsidR="001B3477" w:rsidRPr="00344869" w14:paraId="07715744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1573F" w14:textId="77777777" w:rsidR="001B3477" w:rsidRPr="00344869" w:rsidRDefault="001B3477" w:rsidP="001B347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740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741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742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743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1B3477" w:rsidRPr="00344869" w14:paraId="0771574A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15745" w14:textId="77777777" w:rsidR="001B3477" w:rsidRPr="00344869" w:rsidRDefault="001B3477" w:rsidP="001B347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746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Tabla de deducción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747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Omite agregados o los deduce mal.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748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Deduce correctamente los agregados macroeconómicos.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749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Relaciona los agregados con la contabilidad financiera de las entidades.</w:t>
            </w:r>
          </w:p>
        </w:tc>
      </w:tr>
      <w:tr w:rsidR="001B3477" w:rsidRPr="00344869" w14:paraId="07715750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1574B" w14:textId="77777777" w:rsidR="001B3477" w:rsidRPr="00344869" w:rsidRDefault="001B3477" w:rsidP="001B347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74C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Precio constante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74D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Confunde el valor nominal con el real.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74E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Calcula el PIB a precio constante con el deflactor implícito.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74F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Explica el efecto del cambio de año base en la serie.</w:t>
            </w:r>
          </w:p>
        </w:tc>
      </w:tr>
      <w:tr w:rsidR="001B3477" w:rsidRPr="00344869" w14:paraId="07715756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15751" w14:textId="77777777" w:rsidR="001B3477" w:rsidRPr="00344869" w:rsidRDefault="001B3477" w:rsidP="001B347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752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Exactitud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753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Presenta errores de cálculo.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754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Los cálculos son correctos.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755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Verifica los resultados con la fuente oficial.</w:t>
            </w:r>
          </w:p>
        </w:tc>
      </w:tr>
      <w:tr w:rsidR="001B3477" w:rsidRPr="00344869" w14:paraId="0771575A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15757" w14:textId="77777777" w:rsidR="001B3477" w:rsidRPr="00344869" w:rsidRDefault="001B3477" w:rsidP="001B347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758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2: </w:t>
            </w: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Ficha de la serie estadística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759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5%</w:t>
            </w:r>
          </w:p>
        </w:tc>
      </w:tr>
      <w:tr w:rsidR="001B3477" w:rsidRPr="00344869" w14:paraId="07715760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1575B" w14:textId="77777777" w:rsidR="001B3477" w:rsidRPr="00344869" w:rsidRDefault="001B3477" w:rsidP="001B347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75C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75D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75E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75F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1B3477" w:rsidRPr="00344869" w14:paraId="07715766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15761" w14:textId="77777777" w:rsidR="001B3477" w:rsidRPr="00344869" w:rsidRDefault="001B3477" w:rsidP="001B347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762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Fuente y metodología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763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No identifica la fuente.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764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Identifica la fuente, la metodología y el año base.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765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Señala los límites de comparación de la serie.</w:t>
            </w:r>
          </w:p>
        </w:tc>
      </w:tr>
      <w:tr w:rsidR="001B3477" w:rsidRPr="00344869" w14:paraId="0771576C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15767" w14:textId="77777777" w:rsidR="001B3477" w:rsidRPr="00344869" w:rsidRDefault="001B3477" w:rsidP="001B347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768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Interpretación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769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Describe cifras sin interpretarlas.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76A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Interpreta la evolución de la serie.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76B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Explica los cambios con hechos económicos del periodo.</w:t>
            </w:r>
          </w:p>
        </w:tc>
      </w:tr>
      <w:tr w:rsidR="001B3477" w:rsidRPr="00344869" w14:paraId="07715772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1576D" w14:textId="77777777" w:rsidR="001B3477" w:rsidRPr="00344869" w:rsidRDefault="001B3477" w:rsidP="001B347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76E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Uso ético de la información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76F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Presenta cifras sin citar la fuente.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770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Cita correctamente la fuente oficial.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771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Advierte los riesgos de un uso sesgado de las cifras.</w:t>
            </w:r>
          </w:p>
        </w:tc>
      </w:tr>
      <w:tr w:rsidR="001B3477" w:rsidRPr="00344869" w14:paraId="07715776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15773" w14:textId="77777777" w:rsidR="001B3477" w:rsidRPr="00344869" w:rsidRDefault="001B3477" w:rsidP="001B347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774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3: </w:t>
            </w: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Práctico de consumo y ahorro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775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5%</w:t>
            </w:r>
          </w:p>
        </w:tc>
      </w:tr>
      <w:tr w:rsidR="001B3477" w:rsidRPr="00344869" w14:paraId="0771577C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15777" w14:textId="77777777" w:rsidR="001B3477" w:rsidRPr="00344869" w:rsidRDefault="001B3477" w:rsidP="001B347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778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779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77A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77B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1B3477" w:rsidRPr="00344869" w14:paraId="07715782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1577D" w14:textId="77777777" w:rsidR="001B3477" w:rsidRPr="00344869" w:rsidRDefault="001B3477" w:rsidP="001B347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77E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Funciones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77F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Plantea mal la función consumo o ahorro.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780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Deduce las funciones de consumo y de ahorro.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781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Explica el consumo intertemporal y las expectativas.</w:t>
            </w:r>
          </w:p>
        </w:tc>
      </w:tr>
      <w:tr w:rsidR="001B3477" w:rsidRPr="00344869" w14:paraId="07715788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15783" w14:textId="77777777" w:rsidR="001B3477" w:rsidRPr="00344869" w:rsidRDefault="001B3477" w:rsidP="001B347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784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Propensiones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785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Calcula mal las propensiones.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786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Calcula las propensiones media y marginal.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787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Comprueba que las propensiones marginales suman uno.</w:t>
            </w:r>
          </w:p>
        </w:tc>
      </w:tr>
      <w:tr w:rsidR="001B3477" w:rsidRPr="00344869" w14:paraId="0771578E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15789" w14:textId="77777777" w:rsidR="001B3477" w:rsidRPr="00344869" w:rsidRDefault="001B3477" w:rsidP="001B347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78A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Gráficos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78B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Los gráficos no corresponden a las funciones.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78C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Grafica correctamente ambas funciones.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78D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Señala el nivel de ingreso de ahorro nulo.</w:t>
            </w:r>
          </w:p>
        </w:tc>
      </w:tr>
      <w:tr w:rsidR="001B3477" w:rsidRPr="00344869" w14:paraId="07715792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1578F" w14:textId="77777777" w:rsidR="001B3477" w:rsidRPr="00344869" w:rsidRDefault="001B3477" w:rsidP="001B347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790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4: </w:t>
            </w: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Práctico de inversión y equilibrio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791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5%</w:t>
            </w:r>
          </w:p>
        </w:tc>
      </w:tr>
      <w:tr w:rsidR="001B3477" w:rsidRPr="00344869" w14:paraId="07715798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15793" w14:textId="77777777" w:rsidR="001B3477" w:rsidRPr="00344869" w:rsidRDefault="001B3477" w:rsidP="001B347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794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795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796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797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1B3477" w:rsidRPr="00344869" w14:paraId="0771579E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15799" w14:textId="77777777" w:rsidR="001B3477" w:rsidRPr="00344869" w:rsidRDefault="001B3477" w:rsidP="001B347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79A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Decisión de invertir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79B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Calcula mal el VAN o la TIR.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79C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Calcula el VAN y la TIR del proyecto.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79D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Analiza la sensibilidad ante la tasa de descuento.</w:t>
            </w:r>
          </w:p>
        </w:tc>
      </w:tr>
      <w:tr w:rsidR="001B3477" w:rsidRPr="00344869" w14:paraId="077157A4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1579F" w14:textId="77777777" w:rsidR="001B3477" w:rsidRPr="00344869" w:rsidRDefault="001B3477" w:rsidP="001B347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7A0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Equilibrio macroeconómico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7A1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No iguala el ahorro a la inversión.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7A2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Determina el equilibrio por ahorro e inversión.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7A3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Explica la situación de exceso de oferta.</w:t>
            </w:r>
          </w:p>
        </w:tc>
      </w:tr>
      <w:tr w:rsidR="001B3477" w:rsidRPr="00344869" w14:paraId="077157AA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157A5" w14:textId="77777777" w:rsidR="001B3477" w:rsidRPr="00344869" w:rsidRDefault="001B3477" w:rsidP="001B347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7A6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Trabajo en equipo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7A7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Participan solo algunos integrantes.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7A8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Todos los integrantes participan.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7A9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El equipo revisa los cálculos de cada integrante.</w:t>
            </w:r>
          </w:p>
        </w:tc>
      </w:tr>
      <w:tr w:rsidR="001B3477" w:rsidRPr="00344869" w14:paraId="077157AE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157AB" w14:textId="77777777" w:rsidR="001B3477" w:rsidRPr="00344869" w:rsidRDefault="001B3477" w:rsidP="001B347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7AC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5: </w:t>
            </w: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Cuadro de agregados monetarios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7AD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7%</w:t>
            </w:r>
          </w:p>
        </w:tc>
      </w:tr>
      <w:tr w:rsidR="001B3477" w:rsidRPr="00344869" w14:paraId="077157B4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157AF" w14:textId="77777777" w:rsidR="001B3477" w:rsidRPr="00344869" w:rsidRDefault="001B3477" w:rsidP="001B347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7B0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7B1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7B2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7B3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1B3477" w:rsidRPr="00344869" w14:paraId="077157BA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157B5" w14:textId="77777777" w:rsidR="001B3477" w:rsidRPr="00344869" w:rsidRDefault="001B3477" w:rsidP="001B347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7B6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Agregados monetarios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7B7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Confunde los componentes de cada agregado.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7B8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Calcula correctamente los agregados monetarios.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7B9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Interpreta la evolución de los agregados en el periodo.</w:t>
            </w:r>
          </w:p>
        </w:tc>
      </w:tr>
      <w:tr w:rsidR="001B3477" w:rsidRPr="00344869" w14:paraId="077157C0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157BB" w14:textId="77777777" w:rsidR="001B3477" w:rsidRPr="00344869" w:rsidRDefault="001B3477" w:rsidP="001B347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7BC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Funciones del dinero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7BD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No relaciona los agregados con el dinero.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7BE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Relaciona los agregados con las funciones del dinero.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7BF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Explica el grado de liquidez de cada agregado.</w:t>
            </w:r>
          </w:p>
        </w:tc>
      </w:tr>
      <w:tr w:rsidR="001B3477" w:rsidRPr="00344869" w14:paraId="077157C6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157C1" w14:textId="77777777" w:rsidR="001B3477" w:rsidRPr="00344869" w:rsidRDefault="001B3477" w:rsidP="001B347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7C2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Fuente de datos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7C3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No cita la fuente.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7C4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Usa y cita datos oficiales.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7C5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Compara datos de dos periodos distintos.</w:t>
            </w:r>
          </w:p>
        </w:tc>
      </w:tr>
      <w:tr w:rsidR="001B3477" w:rsidRPr="00344869" w14:paraId="077157CA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157C7" w14:textId="77777777" w:rsidR="001B3477" w:rsidRPr="00344869" w:rsidRDefault="001B3477" w:rsidP="001B347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7C8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6: </w:t>
            </w: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Cálculo del multiplicador monetario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7C9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6%</w:t>
            </w:r>
          </w:p>
        </w:tc>
      </w:tr>
      <w:tr w:rsidR="001B3477" w:rsidRPr="00344869" w14:paraId="077157D0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157CB" w14:textId="77777777" w:rsidR="001B3477" w:rsidRPr="00344869" w:rsidRDefault="001B3477" w:rsidP="001B347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7CC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7CD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7CE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7CF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1B3477" w:rsidRPr="00344869" w14:paraId="077157D6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157D1" w14:textId="77777777" w:rsidR="001B3477" w:rsidRPr="00344869" w:rsidRDefault="001B3477" w:rsidP="001B347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7D2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Base monetaria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7D3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Omite componentes de la base.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7D4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Calcula la base monetaria y sus coeficientes.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7D5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Explica los factores de expansión y contracción de la base.</w:t>
            </w:r>
          </w:p>
        </w:tc>
      </w:tr>
      <w:tr w:rsidR="001B3477" w:rsidRPr="00344869" w14:paraId="077157DC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157D7" w14:textId="77777777" w:rsidR="001B3477" w:rsidRPr="00344869" w:rsidRDefault="001B3477" w:rsidP="001B347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7D8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Multiplicador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7D9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Calcula mal el multiplicador.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7DA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Calcula el multiplicador para cada escenario.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7DB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Analiza el efecto del encaje sobre el crédito.</w:t>
            </w:r>
          </w:p>
        </w:tc>
      </w:tr>
      <w:tr w:rsidR="001B3477" w:rsidRPr="00344869" w14:paraId="077157E2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157DD" w14:textId="77777777" w:rsidR="001B3477" w:rsidRPr="00344869" w:rsidRDefault="001B3477" w:rsidP="001B347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7DE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Trabajo en equipo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7DF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El equipo no distribuye las tareas.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7E0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El equipo trabaja de forma coordinada.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7E1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El equipo sustenta sus resultados ante el curso.</w:t>
            </w:r>
          </w:p>
        </w:tc>
      </w:tr>
      <w:tr w:rsidR="001B3477" w:rsidRPr="00344869" w14:paraId="077157E6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157E3" w14:textId="77777777" w:rsidR="001B3477" w:rsidRPr="00344869" w:rsidRDefault="001B3477" w:rsidP="001B347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7E4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7: </w:t>
            </w: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Práctico de demanda de dinero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7E5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6%</w:t>
            </w:r>
          </w:p>
        </w:tc>
      </w:tr>
      <w:tr w:rsidR="001B3477" w:rsidRPr="00344869" w14:paraId="077157EC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157E7" w14:textId="77777777" w:rsidR="001B3477" w:rsidRPr="00344869" w:rsidRDefault="001B3477" w:rsidP="001B347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7E8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7E9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7EA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7EB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1B3477" w:rsidRPr="00344869" w14:paraId="077157F2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157ED" w14:textId="77777777" w:rsidR="001B3477" w:rsidRPr="00344869" w:rsidRDefault="001B3477" w:rsidP="001B347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7EE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Motivos de demanda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7EF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Confunde los motivos de la demanda de dinero.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7F0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Deduce la demanda para transacciones y para especulación.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7F1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Relaciona la demanda con la velocidad de circulación.</w:t>
            </w:r>
          </w:p>
        </w:tc>
      </w:tr>
      <w:tr w:rsidR="001B3477" w:rsidRPr="00344869" w14:paraId="077157F8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157F3" w14:textId="77777777" w:rsidR="001B3477" w:rsidRPr="00344869" w:rsidRDefault="001B3477" w:rsidP="001B347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7F4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Función de demanda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7F5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La función está mal planteada.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7F6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Plantea correctamente la función de demanda de dinero.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7F7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Explica la sensibilidad de la demanda a la tasa de interés.</w:t>
            </w:r>
          </w:p>
        </w:tc>
      </w:tr>
      <w:tr w:rsidR="001B3477" w:rsidRPr="00344869" w14:paraId="077157FE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157F9" w14:textId="77777777" w:rsidR="001B3477" w:rsidRPr="00344869" w:rsidRDefault="001B3477" w:rsidP="001B347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7FA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Presentación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7FB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El práctico es incompleto.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7FC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El práctico es claro y ordenado.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7FD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Incluye gráficos que sustentan los resultados.</w:t>
            </w:r>
          </w:p>
        </w:tc>
      </w:tr>
      <w:tr w:rsidR="001B3477" w:rsidRPr="00344869" w14:paraId="07715802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157FF" w14:textId="77777777" w:rsidR="001B3477" w:rsidRPr="00344869" w:rsidRDefault="001B3477" w:rsidP="001B347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00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8: </w:t>
            </w: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Gráfico de la curva LM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801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6%</w:t>
            </w:r>
          </w:p>
        </w:tc>
      </w:tr>
      <w:tr w:rsidR="001B3477" w:rsidRPr="00344869" w14:paraId="07715808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15803" w14:textId="77777777" w:rsidR="001B3477" w:rsidRPr="00344869" w:rsidRDefault="001B3477" w:rsidP="001B347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804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805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806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807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1B3477" w:rsidRPr="00344869" w14:paraId="0771580E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15809" w14:textId="77777777" w:rsidR="001B3477" w:rsidRPr="00344869" w:rsidRDefault="001B3477" w:rsidP="001B347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0A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Equilibrio monetario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0B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No iguala la oferta a la demanda de dinero.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0C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Determina el equilibrio con oferta monetaria constante.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0D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Explica el efecto de un cambio del ingreso.</w:t>
            </w:r>
          </w:p>
        </w:tc>
      </w:tr>
      <w:tr w:rsidR="001B3477" w:rsidRPr="00344869" w14:paraId="07715814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1580F" w14:textId="77777777" w:rsidR="001B3477" w:rsidRPr="00344869" w:rsidRDefault="001B3477" w:rsidP="001B347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10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Curva LM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11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La curva no corresponde a los datos.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12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Deduce correctamente la curva LM.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13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Desplaza la curva ante el encaje legal o el tipo de cambio.</w:t>
            </w:r>
          </w:p>
        </w:tc>
      </w:tr>
      <w:tr w:rsidR="001B3477" w:rsidRPr="00344869" w14:paraId="0771581A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15815" w14:textId="77777777" w:rsidR="001B3477" w:rsidRPr="00344869" w:rsidRDefault="001B3477" w:rsidP="001B347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16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Riesgo para la empresa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17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No menciona efectos en la empresa.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18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Describe el riesgo de tasa y el riesgo cambiario.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19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Propone medidas de gestión de esos riesgos.</w:t>
            </w:r>
          </w:p>
        </w:tc>
      </w:tr>
      <w:tr w:rsidR="001B3477" w:rsidRPr="00344869" w14:paraId="0771581E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1581B" w14:textId="77777777" w:rsidR="001B3477" w:rsidRPr="00344869" w:rsidRDefault="001B3477" w:rsidP="001B347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1C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9: </w:t>
            </w: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Gráfico de la curva IS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81D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4%</w:t>
            </w:r>
          </w:p>
        </w:tc>
      </w:tr>
      <w:tr w:rsidR="001B3477" w:rsidRPr="00344869" w14:paraId="07715824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1581F" w14:textId="77777777" w:rsidR="001B3477" w:rsidRPr="00344869" w:rsidRDefault="001B3477" w:rsidP="001B347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820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821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822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823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1B3477" w:rsidRPr="00344869" w14:paraId="0771582A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15825" w14:textId="77777777" w:rsidR="001B3477" w:rsidRPr="00344869" w:rsidRDefault="001B3477" w:rsidP="001B347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26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Funciones compuestas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27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Plantea mal las funciones de ahorro e inversión.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28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Plantea las funciones compuestas de ahorro e inversión.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29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Explica el significado económico de cada parámetro.</w:t>
            </w:r>
          </w:p>
        </w:tc>
      </w:tr>
      <w:tr w:rsidR="001B3477" w:rsidRPr="00344869" w14:paraId="07715830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1582B" w14:textId="77777777" w:rsidR="001B3477" w:rsidRPr="00344869" w:rsidRDefault="001B3477" w:rsidP="001B347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2C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Deducción de la curva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2D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La curva no corresponde a los datos.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2E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Deduce correctamente la curva IS.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2F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Verifica la curva con dos puntos de equilibrio.</w:t>
            </w:r>
          </w:p>
        </w:tc>
      </w:tr>
      <w:tr w:rsidR="001B3477" w:rsidRPr="00344869" w14:paraId="07715836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15831" w14:textId="77777777" w:rsidR="001B3477" w:rsidRPr="00344869" w:rsidRDefault="001B3477" w:rsidP="001B347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32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Desplazamiento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33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No desplaza la curva.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34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Desplaza la curva ante un cambio de sus determinantes.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35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Relaciona el desplazamiento con un hecho de la economía boliviana.</w:t>
            </w:r>
          </w:p>
        </w:tc>
      </w:tr>
      <w:tr w:rsidR="001B3477" w:rsidRPr="00344869" w14:paraId="0771583A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15837" w14:textId="77777777" w:rsidR="001B3477" w:rsidRPr="00344869" w:rsidRDefault="001B3477" w:rsidP="001B347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38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10: </w:t>
            </w: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Hoja de cálculo IS-LM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839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4%</w:t>
            </w:r>
          </w:p>
        </w:tc>
      </w:tr>
      <w:tr w:rsidR="001B3477" w:rsidRPr="00344869" w14:paraId="07715840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1583B" w14:textId="77777777" w:rsidR="001B3477" w:rsidRPr="00344869" w:rsidRDefault="001B3477" w:rsidP="001B347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83C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83D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83E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83F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1B3477" w:rsidRPr="00344869" w14:paraId="07715846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15841" w14:textId="77777777" w:rsidR="001B3477" w:rsidRPr="00344869" w:rsidRDefault="001B3477" w:rsidP="001B347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42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Construcción del modelo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43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La hoja no tiene fórmulas.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44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Construye ambas curvas con fórmulas.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45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Permite modificar los parámetros del modelo.</w:t>
            </w:r>
          </w:p>
        </w:tc>
      </w:tr>
      <w:tr w:rsidR="001B3477" w:rsidRPr="00344869" w14:paraId="0771584C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15847" w14:textId="77777777" w:rsidR="001B3477" w:rsidRPr="00344869" w:rsidRDefault="001B3477" w:rsidP="001B347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48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Escenarios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49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Presenta un solo escenario.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4A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Simula escenarios de política fiscal y monetaria.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4B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Compara los efectos sobre el ingreso y la tasa de interés.</w:t>
            </w:r>
          </w:p>
        </w:tc>
      </w:tr>
      <w:tr w:rsidR="001B3477" w:rsidRPr="00344869" w14:paraId="07715852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1584D" w14:textId="77777777" w:rsidR="001B3477" w:rsidRPr="00344869" w:rsidRDefault="001B3477" w:rsidP="001B347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4E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Presentación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4F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Los gráficos no se entienden.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50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Los gráficos son claros.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51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Incluye conclusiones de cada escenario.</w:t>
            </w:r>
          </w:p>
        </w:tc>
      </w:tr>
      <w:tr w:rsidR="001B3477" w:rsidRPr="00344869" w14:paraId="07715856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15853" w14:textId="77777777" w:rsidR="001B3477" w:rsidRPr="00344869" w:rsidRDefault="001B3477" w:rsidP="001B347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54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11: </w:t>
            </w: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Práctico de equilibrio general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855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4%</w:t>
            </w:r>
          </w:p>
        </w:tc>
      </w:tr>
      <w:tr w:rsidR="001B3477" w:rsidRPr="00344869" w14:paraId="0771585C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15857" w14:textId="77777777" w:rsidR="001B3477" w:rsidRPr="00344869" w:rsidRDefault="001B3477" w:rsidP="001B347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858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859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85A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85B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1B3477" w:rsidRPr="00344869" w14:paraId="07715862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1585D" w14:textId="77777777" w:rsidR="001B3477" w:rsidRPr="00344869" w:rsidRDefault="001B3477" w:rsidP="001B347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5E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Expresión de las curvas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5F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No expresa la LM en términos de la IS.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60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Expresa la curva LM en términos de la curva IS.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61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Explica el significado de la intersección.</w:t>
            </w:r>
          </w:p>
        </w:tc>
      </w:tr>
      <w:tr w:rsidR="001B3477" w:rsidRPr="00344869" w14:paraId="07715868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15863" w14:textId="77777777" w:rsidR="001B3477" w:rsidRPr="00344869" w:rsidRDefault="001B3477" w:rsidP="001B347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64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Equilibrio general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65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Calcula mal el ingreso o la tasa de equilibrio.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66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Determina el ingreso y la tasa de interés de equilibrio.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67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Analiza el cambio del equilibrio ante una medida de política.</w:t>
            </w:r>
          </w:p>
        </w:tc>
      </w:tr>
      <w:tr w:rsidR="001B3477" w:rsidRPr="00344869" w14:paraId="0771586E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15869" w14:textId="77777777" w:rsidR="001B3477" w:rsidRPr="00344869" w:rsidRDefault="001B3477" w:rsidP="001B347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6A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Trabajo en equipo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6B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Participan solo algunos integrantes.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6C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Todos los integrantes participan.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6D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El equipo sustenta el caso ante el curso.</w:t>
            </w:r>
          </w:p>
        </w:tc>
      </w:tr>
      <w:tr w:rsidR="001B3477" w:rsidRPr="00344869" w14:paraId="07715872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1586F" w14:textId="77777777" w:rsidR="001B3477" w:rsidRPr="00344869" w:rsidRDefault="001B3477" w:rsidP="001B347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70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12: </w:t>
            </w: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Ensayo sobre el modelo IS-LM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871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3%</w:t>
            </w:r>
          </w:p>
        </w:tc>
      </w:tr>
      <w:tr w:rsidR="001B3477" w:rsidRPr="00344869" w14:paraId="07715878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15873" w14:textId="77777777" w:rsidR="001B3477" w:rsidRPr="00344869" w:rsidRDefault="001B3477" w:rsidP="001B347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874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875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876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877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1B3477" w:rsidRPr="00344869" w14:paraId="0771587E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15879" w14:textId="77777777" w:rsidR="001B3477" w:rsidRPr="00344869" w:rsidRDefault="001B3477" w:rsidP="001B347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7A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Supuestos del modelo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7B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No identifica los supuestos.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7C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Identifica los supuestos del modelo.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7D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Contrasta cada supuesto con la realidad boliviana.</w:t>
            </w:r>
          </w:p>
        </w:tc>
      </w:tr>
      <w:tr w:rsidR="001B3477" w:rsidRPr="00344869" w14:paraId="07715884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1587F" w14:textId="77777777" w:rsidR="001B3477" w:rsidRPr="00344869" w:rsidRDefault="001B3477" w:rsidP="001B347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80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Argumentación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81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Las ideas carecen de sustento.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82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Argumenta con coherencia.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83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Propone ajustes al modelo para una economía abierta.</w:t>
            </w:r>
          </w:p>
        </w:tc>
      </w:tr>
      <w:tr w:rsidR="001B3477" w:rsidRPr="00344869" w14:paraId="0771588A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15885" w14:textId="77777777" w:rsidR="001B3477" w:rsidRPr="00344869" w:rsidRDefault="001B3477" w:rsidP="001B347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86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Claridad de la sustentación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87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La exposición es confusa.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88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Expone con claridad.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89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Responde con solvencia las objeciones del curso.</w:t>
            </w:r>
          </w:p>
        </w:tc>
      </w:tr>
      <w:tr w:rsidR="001B3477" w:rsidRPr="00344869" w14:paraId="0771588E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1588B" w14:textId="77777777" w:rsidR="001B3477" w:rsidRPr="00344869" w:rsidRDefault="001B3477" w:rsidP="001B347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8C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13: </w:t>
            </w: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Informe de la balanza de pagos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88D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5%</w:t>
            </w:r>
          </w:p>
        </w:tc>
      </w:tr>
      <w:tr w:rsidR="001B3477" w:rsidRPr="00344869" w14:paraId="07715894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1588F" w14:textId="77777777" w:rsidR="001B3477" w:rsidRPr="00344869" w:rsidRDefault="001B3477" w:rsidP="001B347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890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891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892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893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1B3477" w:rsidRPr="00344869" w14:paraId="0771589A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15895" w14:textId="77777777" w:rsidR="001B3477" w:rsidRPr="00344869" w:rsidRDefault="001B3477" w:rsidP="001B347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96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Registro en partida doble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97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Registra mal las operaciones.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98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Registra las operaciones en partida doble.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99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Explica el efecto de cada operación en las reservas.</w:t>
            </w:r>
          </w:p>
        </w:tc>
      </w:tr>
      <w:tr w:rsidR="001B3477" w:rsidRPr="00344869" w14:paraId="077158A0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1589B" w14:textId="77777777" w:rsidR="001B3477" w:rsidRPr="00344869" w:rsidRDefault="001B3477" w:rsidP="001B347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9C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Componentes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9D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Omite cuentas de la balanza.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9E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Interpreta la cuenta corriente y la cuenta financiera.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9F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Relaciona los saldos con la política cambiaria.</w:t>
            </w:r>
          </w:p>
        </w:tc>
      </w:tr>
      <w:tr w:rsidR="001B3477" w:rsidRPr="00344869" w14:paraId="077158A6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158A1" w14:textId="77777777" w:rsidR="001B3477" w:rsidRPr="00344869" w:rsidRDefault="001B3477" w:rsidP="001B347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A2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Fuente oficial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A3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No cita la fuente.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A4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Usa datos del Banco Central de Bolivia.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A5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Compara dos gestiones y explica las diferencias.</w:t>
            </w:r>
          </w:p>
        </w:tc>
      </w:tr>
      <w:tr w:rsidR="001B3477" w:rsidRPr="00344869" w14:paraId="077158AA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158A7" w14:textId="77777777" w:rsidR="001B3477" w:rsidRPr="00344869" w:rsidRDefault="001B3477" w:rsidP="001B347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A8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14: </w:t>
            </w: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Cuadro de equilibrio abierto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8A9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5%</w:t>
            </w:r>
          </w:p>
        </w:tc>
      </w:tr>
      <w:tr w:rsidR="001B3477" w:rsidRPr="00344869" w14:paraId="077158B0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158AB" w14:textId="77777777" w:rsidR="001B3477" w:rsidRPr="00344869" w:rsidRDefault="001B3477" w:rsidP="001B347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8AC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8AD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8AE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8AF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1B3477" w:rsidRPr="00344869" w14:paraId="077158B6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158B1" w14:textId="77777777" w:rsidR="001B3477" w:rsidRPr="00344869" w:rsidRDefault="001B3477" w:rsidP="001B347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B2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Subsistemas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B3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Omite algún subsistema.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B4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Plantea los subsistemas privado, público y externo.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B5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Explica la compensación entre los desequilibrios.</w:t>
            </w:r>
          </w:p>
        </w:tc>
      </w:tr>
      <w:tr w:rsidR="001B3477" w:rsidRPr="00344869" w14:paraId="077158BC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158B7" w14:textId="77777777" w:rsidR="001B3477" w:rsidRPr="00344869" w:rsidRDefault="001B3477" w:rsidP="001B347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B8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Causas del desequilibrio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B9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No identifica las causas.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BA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Determina las causas del déficit o del excedente.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BB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Propone instrumentos de política para corregirlo.</w:t>
            </w:r>
          </w:p>
        </w:tc>
      </w:tr>
      <w:tr w:rsidR="001B3477" w:rsidRPr="00344869" w14:paraId="077158C2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158BD" w14:textId="77777777" w:rsidR="001B3477" w:rsidRPr="00344869" w:rsidRDefault="001B3477" w:rsidP="001B347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BE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Efecto en el empleo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BF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No relaciona el caso con el empleo.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C0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Describe el efecto sobre la actividad y el empleo.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C1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Cuantifica el efecto con el multiplicador.</w:t>
            </w:r>
          </w:p>
        </w:tc>
      </w:tr>
      <w:tr w:rsidR="001B3477" w:rsidRPr="00344869" w14:paraId="077158C6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158C3" w14:textId="77777777" w:rsidR="001B3477" w:rsidRPr="00344869" w:rsidRDefault="001B3477" w:rsidP="001B347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C4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15: </w:t>
            </w: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Práctico del multiplicador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8C5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5%</w:t>
            </w:r>
          </w:p>
        </w:tc>
      </w:tr>
      <w:tr w:rsidR="001B3477" w:rsidRPr="00344869" w14:paraId="077158CC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158C7" w14:textId="77777777" w:rsidR="001B3477" w:rsidRPr="00344869" w:rsidRDefault="001B3477" w:rsidP="001B347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8C8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8C9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8CA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8CB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1B3477" w:rsidRPr="00344869" w14:paraId="077158D2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158CD" w14:textId="77777777" w:rsidR="001B3477" w:rsidRPr="00344869" w:rsidRDefault="001B3477" w:rsidP="001B347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CE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Gastos autónomos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CF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No identifica los gastos autónomos.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D0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Identifica los gastos autónomos de consumo e inversión.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D1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Explica su efecto sobre la demanda agregada.</w:t>
            </w:r>
          </w:p>
        </w:tc>
      </w:tr>
      <w:tr w:rsidR="001B3477" w:rsidRPr="00344869" w14:paraId="077158D8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158D3" w14:textId="77777777" w:rsidR="001B3477" w:rsidRPr="00344869" w:rsidRDefault="001B3477" w:rsidP="001B347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D4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Multiplicadores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D5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Calcula mal los multiplicadores.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D6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Calcula el multiplicador simple y el ampliado.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D7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Compara ambos y explica la diferencia.</w:t>
            </w:r>
          </w:p>
        </w:tc>
      </w:tr>
      <w:tr w:rsidR="001B3477" w:rsidRPr="00344869" w14:paraId="077158DE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158D9" w14:textId="77777777" w:rsidR="001B3477" w:rsidRPr="00344869" w:rsidRDefault="001B3477" w:rsidP="001B347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DA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Exactitud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DB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Presenta errores de cálculo.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DC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Los cálculos son correctos.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DD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Verifica el nuevo nivel de producción.</w:t>
            </w:r>
          </w:p>
        </w:tc>
      </w:tr>
      <w:tr w:rsidR="001B3477" w:rsidRPr="00344869" w14:paraId="077158E2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158DF" w14:textId="77777777" w:rsidR="001B3477" w:rsidRPr="00344869" w:rsidRDefault="001B3477" w:rsidP="001B347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E0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16: </w:t>
            </w: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Informe de inflación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8E1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5%</w:t>
            </w:r>
          </w:p>
        </w:tc>
      </w:tr>
      <w:tr w:rsidR="001B3477" w:rsidRPr="00344869" w14:paraId="077158E8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158E3" w14:textId="77777777" w:rsidR="001B3477" w:rsidRPr="00344869" w:rsidRDefault="001B3477" w:rsidP="001B347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8E4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8E5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8E6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8E7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1B3477" w:rsidRPr="00344869" w14:paraId="077158EE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158E9" w14:textId="77777777" w:rsidR="001B3477" w:rsidRPr="00344869" w:rsidRDefault="001B3477" w:rsidP="001B347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EA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Tipo de inflación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EB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Confunde la inflación por demanda y por oferta.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EC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Diferencia la inflación por demanda, por oferta y combinada.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ED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Identifica los factores de costos y de tipo de cambio del caso.</w:t>
            </w:r>
          </w:p>
        </w:tc>
      </w:tr>
      <w:tr w:rsidR="001B3477" w:rsidRPr="00344869" w14:paraId="077158F4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158EF" w14:textId="77777777" w:rsidR="001B3477" w:rsidRPr="00344869" w:rsidRDefault="001B3477" w:rsidP="001B347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F0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Efecto financiero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F1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No menciona el efecto contable.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F2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Describe el ajuste por inflación de la información financiera.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F3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Evalúa los criterios de una economía hiperinflacionaria.</w:t>
            </w:r>
          </w:p>
        </w:tc>
      </w:tr>
      <w:tr w:rsidR="001B3477" w:rsidRPr="00344869" w14:paraId="077158FA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158F5" w14:textId="77777777" w:rsidR="001B3477" w:rsidRPr="00344869" w:rsidRDefault="001B3477" w:rsidP="001B347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F6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Claridad de la sustentación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F7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La explicación es confusa.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F8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Explica con claridad.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F9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Propone medidas de gestión del riesgo de inflación.</w:t>
            </w:r>
          </w:p>
        </w:tc>
      </w:tr>
      <w:tr w:rsidR="001B3477" w:rsidRPr="00344869" w14:paraId="077158FE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158FB" w14:textId="77777777" w:rsidR="001B3477" w:rsidRPr="00344869" w:rsidRDefault="001B3477" w:rsidP="001B347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8FC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17: </w:t>
            </w: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Práctico de multiplicadores fiscales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8FD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5%</w:t>
            </w:r>
          </w:p>
        </w:tc>
      </w:tr>
      <w:tr w:rsidR="001B3477" w:rsidRPr="00344869" w14:paraId="07715904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158FF" w14:textId="77777777" w:rsidR="001B3477" w:rsidRPr="00344869" w:rsidRDefault="001B3477" w:rsidP="001B347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900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901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902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903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1B3477" w:rsidRPr="00344869" w14:paraId="0771590A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15905" w14:textId="77777777" w:rsidR="001B3477" w:rsidRPr="00344869" w:rsidRDefault="001B3477" w:rsidP="001B347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906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Multiplicadores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907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Calcula mal algún multiplicador.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908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Calcula los multiplicadores del gasto, de los impuestos y del presupuesto equilibrado.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909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Explica el papel de los estabilizadores automáticos.</w:t>
            </w:r>
          </w:p>
        </w:tc>
      </w:tr>
      <w:tr w:rsidR="001B3477" w:rsidRPr="00344869" w14:paraId="07715910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1590B" w14:textId="77777777" w:rsidR="001B3477" w:rsidRPr="00344869" w:rsidRDefault="001B3477" w:rsidP="001B347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90C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Resultado fiscal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90D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No determina el efecto sobre el resultado.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90E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Determina el efecto sobre el resultado fiscal.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90F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Analiza el efecto expulsión en el modelo IS-LM.</w:t>
            </w:r>
          </w:p>
        </w:tc>
      </w:tr>
      <w:tr w:rsidR="001B3477" w:rsidRPr="00344869" w14:paraId="07715916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15911" w14:textId="77777777" w:rsidR="001B3477" w:rsidRPr="00344869" w:rsidRDefault="001B3477" w:rsidP="001B347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912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Exactitud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913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Presenta errores de cálculo.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914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Los cálculos son correctos.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915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Verifica la coherencia de los resultados.</w:t>
            </w:r>
          </w:p>
        </w:tc>
      </w:tr>
      <w:tr w:rsidR="001B3477" w:rsidRPr="00344869" w14:paraId="0771591A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15917" w14:textId="77777777" w:rsidR="001B3477" w:rsidRPr="00344869" w:rsidRDefault="001B3477" w:rsidP="001B347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918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18: </w:t>
            </w: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Cuadro de las cuentas fiscales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919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5%</w:t>
            </w:r>
          </w:p>
        </w:tc>
      </w:tr>
      <w:tr w:rsidR="001B3477" w:rsidRPr="00344869" w14:paraId="07715920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1591B" w14:textId="77777777" w:rsidR="001B3477" w:rsidRPr="00344869" w:rsidRDefault="001B3477" w:rsidP="001B347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91C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91D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91E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91F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1B3477" w:rsidRPr="00344869" w14:paraId="07715926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15921" w14:textId="77777777" w:rsidR="001B3477" w:rsidRPr="00344869" w:rsidRDefault="001B3477" w:rsidP="001B347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922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Ingresos y gastos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923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Clasifica mal ingresos o gastos.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924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Clasifica los ingresos y los gastos corrientes y de capital.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925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Analiza la dependencia de los ingresos por recursos naturales.</w:t>
            </w:r>
          </w:p>
        </w:tc>
      </w:tr>
      <w:tr w:rsidR="001B3477" w:rsidRPr="00344869" w14:paraId="0771592C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15927" w14:textId="77777777" w:rsidR="001B3477" w:rsidRPr="00344869" w:rsidRDefault="001B3477" w:rsidP="001B347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928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Resultados fiscales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929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Confunde el resultado primario y el global.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92A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Calcula el resultado primario y el global.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92B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Evalúa la sostenibilidad del financiamiento y de la deuda.</w:t>
            </w:r>
          </w:p>
        </w:tc>
      </w:tr>
      <w:tr w:rsidR="001B3477" w:rsidRPr="00344869" w14:paraId="07715932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1592D" w14:textId="77777777" w:rsidR="001B3477" w:rsidRPr="00344869" w:rsidRDefault="001B3477" w:rsidP="001B347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92E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Uso de la hoja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92F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La hoja no tiene fórmulas.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930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La hoja está ordenada y con fórmulas.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931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Incluye gráficos de la evolución fiscal.</w:t>
            </w:r>
          </w:p>
        </w:tc>
      </w:tr>
      <w:tr w:rsidR="001B3477" w:rsidRPr="00344869" w14:paraId="07715936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15933" w14:textId="77777777" w:rsidR="001B3477" w:rsidRPr="00344869" w:rsidRDefault="001B3477" w:rsidP="001B347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934" w14:textId="14C83BEC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19: </w:t>
            </w: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Informe de salud financiera subnacional</w:t>
            </w:r>
            <w:r w:rsidR="0070422F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935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5%</w:t>
            </w:r>
          </w:p>
        </w:tc>
      </w:tr>
      <w:tr w:rsidR="001B3477" w:rsidRPr="00344869" w14:paraId="0771593C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15937" w14:textId="77777777" w:rsidR="001B3477" w:rsidRPr="00344869" w:rsidRDefault="001B3477" w:rsidP="001B347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938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939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93A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93B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1B3477" w:rsidRPr="00344869" w14:paraId="07715942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1593D" w14:textId="77777777" w:rsidR="001B3477" w:rsidRPr="00344869" w:rsidRDefault="001B3477" w:rsidP="001B347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93E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Fuentes de financiamiento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93F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Omite fuentes de financiamiento.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940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Identifica la coparticipación, el IDH, las regalías y los ingresos propios.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941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Analiza la correspondencia entre recursos y competencias.</w:t>
            </w:r>
          </w:p>
        </w:tc>
      </w:tr>
      <w:tr w:rsidR="001B3477" w:rsidRPr="00344869" w14:paraId="07715948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15943" w14:textId="77777777" w:rsidR="001B3477" w:rsidRPr="00344869" w:rsidRDefault="001B3477" w:rsidP="001B347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944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Indicadores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945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Calcula mal los indicadores.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946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Calcula correctamente los indicadores fiscales.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947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Compara los indicadores con otra entidad similar.</w:t>
            </w:r>
          </w:p>
        </w:tc>
      </w:tr>
      <w:tr w:rsidR="001B3477" w:rsidRPr="00344869" w14:paraId="0771594E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15949" w14:textId="77777777" w:rsidR="001B3477" w:rsidRPr="00344869" w:rsidRDefault="001B3477" w:rsidP="001B347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94A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Conclusión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94B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No emite conclusión.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94C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Emite una conclusión sobre la salud financiera.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94D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Propone medidas de mejora de la gestión fiscal.</w:t>
            </w:r>
          </w:p>
        </w:tc>
      </w:tr>
      <w:tr w:rsidR="001B3477" w:rsidRPr="00344869" w14:paraId="07715952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1594F" w14:textId="77777777" w:rsidR="001B3477" w:rsidRPr="00344869" w:rsidRDefault="001B3477" w:rsidP="001B347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950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20: </w:t>
            </w: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Propuesta de planificación tributaria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951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5%</w:t>
            </w:r>
          </w:p>
        </w:tc>
      </w:tr>
      <w:tr w:rsidR="001B3477" w:rsidRPr="00344869" w14:paraId="07715958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15953" w14:textId="77777777" w:rsidR="001B3477" w:rsidRPr="00344869" w:rsidRDefault="001B3477" w:rsidP="001B347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954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955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956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957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1B3477" w:rsidRPr="00344869" w14:paraId="0771595E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15959" w14:textId="77777777" w:rsidR="001B3477" w:rsidRPr="00344869" w:rsidRDefault="001B3477" w:rsidP="001B347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95A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Dominio de los impuestos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95B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Confunde el nivel de gobierno de cada impuesto.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95C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Identifica los impuestos de cada nivel de gobierno.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95D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Cuantifica la carga tributaria por municipio.</w:t>
            </w:r>
          </w:p>
        </w:tc>
      </w:tr>
      <w:tr w:rsidR="001B3477" w:rsidRPr="00344869" w14:paraId="07715964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1595F" w14:textId="77777777" w:rsidR="001B3477" w:rsidRPr="00344869" w:rsidRDefault="001B3477" w:rsidP="001B347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960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Estrategia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961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La estrategia no se ajusta a la norma.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962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Propone una estrategia lícita y coherente.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963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Evalúa alternativas y elige la más conveniente.</w:t>
            </w:r>
          </w:p>
        </w:tc>
      </w:tr>
      <w:tr w:rsidR="001B3477" w:rsidRPr="00344869" w14:paraId="0771596A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15965" w14:textId="77777777" w:rsidR="001B3477" w:rsidRPr="00344869" w:rsidRDefault="001B3477" w:rsidP="001B347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966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Ética profesional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967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No distingue la elusión de la evasión.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968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Distingue la planificación lícita de la elusión y la evasión.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715969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Argumenta la responsabilidad del contador ante la transparencia fiscal.</w:t>
            </w:r>
          </w:p>
        </w:tc>
      </w:tr>
      <w:tr w:rsidR="001B3477" w:rsidRPr="00344869" w14:paraId="0771596E" w14:textId="77777777"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1596B" w14:textId="77777777" w:rsidR="001B3477" w:rsidRPr="00344869" w:rsidRDefault="001B3477" w:rsidP="001B3477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96C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71596D" w14:textId="77777777" w:rsidR="001B3477" w:rsidRPr="00344869" w:rsidRDefault="001B3477" w:rsidP="001B347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100%</w:t>
            </w:r>
          </w:p>
        </w:tc>
      </w:tr>
    </w:tbl>
    <w:p>
      <w:pPr>
        <w:spacing w:before="0" w:after="0" w:line="240" w:lineRule="auto"/>
        <w:rPr>
          <w:sz w:val="18"/>
          <w:szCs w:val="18"/>
        </w:rPr>
      </w:pPr>
    </w:p>
    <w:tbl>
      <w:tblPr>
        <w:tblW w:w="9405" w:type="dxa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000" w:firstRow="0" w:lastRow="0" w:firstColumn="0" w:lastColumn="0" w:noHBand="0" w:noVBand="0"/>
      </w:tblPr>
      <w:tblGrid>
        <w:gridCol w:w="1175"/>
        <w:gridCol w:w="391"/>
        <w:gridCol w:w="391"/>
        <w:gridCol w:w="391"/>
        <w:gridCol w:w="783"/>
        <w:gridCol w:w="391"/>
        <w:gridCol w:w="391"/>
        <w:gridCol w:w="783"/>
        <w:gridCol w:w="783"/>
        <w:gridCol w:w="391"/>
        <w:gridCol w:w="391"/>
        <w:gridCol w:w="391"/>
        <w:gridCol w:w="391"/>
        <w:gridCol w:w="391"/>
        <w:gridCol w:w="391"/>
        <w:gridCol w:w="1567"/>
      </w:tblGrid>
      <w:tr w:rsidR="001B3477" w:rsidRPr="00344869" w14:paraId="07715981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1596F" w14:textId="3640AA62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Bibliografía básica</w:t>
            </w:r>
          </w:p>
          <w:p w14:paraId="0E25BFA9" w14:textId="6C780BF2" w:rsidR="000E7501" w:rsidRPr="00344869" w:rsidRDefault="000E7501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  <w:p w14:paraId="46B47E2B" w14:textId="1AEA63E6" w:rsidR="000E7501" w:rsidRPr="00344869" w:rsidRDefault="001B3477" w:rsidP="001B3477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B</w:t>
            </w:r>
            <w:r w:rsidR="000E7501"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lanchard, Olivier (2020) Macroeconomía, Ed. Prentice Hall, España</w:t>
            </w:r>
          </w:p>
          <w:p w14:paraId="2D2B66A9" w14:textId="00110E24" w:rsidR="000E7501" w:rsidRPr="00344869" w:rsidRDefault="000E7501" w:rsidP="001B3477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De Gregorio, José (2018) Macroeconomía, Ed. </w:t>
            </w:r>
            <w:r w:rsidRPr="00344869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 xml:space="preserve">Mc Graw-Hill, Bogotá</w:t>
            </w:r>
          </w:p>
          <w:p w14:paraId="4ACE190C" w14:textId="0EB1D4B4" w:rsidR="000E7501" w:rsidRPr="00344869" w:rsidRDefault="000E7501" w:rsidP="001B3477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 xml:space="preserve">Dornbuch -Fischer (2006) Macroeconomía, Ed. McGraw-Hill, Bogotá</w:t>
            </w:r>
          </w:p>
          <w:p w14:paraId="38EA5925" w14:textId="75C2BE8F" w:rsidR="000E7501" w:rsidRPr="00344869" w:rsidRDefault="000E7501" w:rsidP="000E7501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 xml:space="preserve">Mankiw, Greogory (2015) Macroeconomía, ed Bosch, Madrid</w:t>
            </w:r>
          </w:p>
          <w:p w14:paraId="0F32E3A5" w14:textId="36F56EB5" w:rsidR="000E7501" w:rsidRPr="00344869" w:rsidRDefault="000E7501" w:rsidP="000E7501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 xml:space="preserve">Sachs, J – Larraín, F (2020) Macroeconomía, Ed McGraw-Hill, Bogotá</w:t>
            </w:r>
          </w:p>
          <w:p w14:paraId="07715970" w14:textId="15590134" w:rsidR="001B3477" w:rsidRPr="00344869" w:rsidRDefault="000E7501" w:rsidP="001B3477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B</w:t>
            </w:r>
            <w:r w:rsidR="001B3477"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anco Central de Bolivia. Informes de Política Monetaria y Reporte de Balanza de Pagos y Posición de Inversión Internacional 2025.</w:t>
            </w:r>
          </w:p>
          <w:p w14:paraId="07715971" w14:textId="77777777" w:rsidR="001B3477" w:rsidRPr="00344869" w:rsidRDefault="001B3477" w:rsidP="001B3477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Banco Central de Bolivia. Resolución de Directorio N° 118/2026, de 31 de julio de 2026, que modifica el Reglamento de Encaje Legal.</w:t>
            </w:r>
          </w:p>
          <w:p w14:paraId="07715972" w14:textId="77777777" w:rsidR="001B3477" w:rsidRPr="00344869" w:rsidRDefault="001B3477" w:rsidP="001B3477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Cariaga, J. (1987). </w:t>
            </w:r>
            <w:r w:rsidRPr="00344869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Introducción a los modelos macroeconómicos</w:t>
            </w: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. 4ta edición. La Paz: Editorial Amigos del Libro.</w:t>
            </w:r>
          </w:p>
          <w:p w14:paraId="07715973" w14:textId="77777777" w:rsidR="001B3477" w:rsidRPr="00344869" w:rsidRDefault="001B3477" w:rsidP="001B3477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Cariaga, J. (2004). </w:t>
            </w:r>
            <w:r w:rsidRPr="00344869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Hildebrando y sus consejos: Cuentos sobre economía</w:t>
            </w: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. La Razón.</w:t>
            </w:r>
          </w:p>
          <w:p w14:paraId="07715974" w14:textId="77777777" w:rsidR="001B3477" w:rsidRPr="00344869" w:rsidRDefault="001B3477" w:rsidP="001B3477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Constitución Política del Estado, de 7 de febrero de 2009.</w:t>
            </w:r>
          </w:p>
          <w:p w14:paraId="07715975" w14:textId="77777777" w:rsidR="001B3477" w:rsidRPr="00344869" w:rsidRDefault="001B3477" w:rsidP="001B3477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Decreto Supremo N° 5516, de 13 de enero de 2026, que abroga el Decreto Supremo N° 5503.</w:t>
            </w:r>
          </w:p>
          <w:p w14:paraId="07715976" w14:textId="77777777" w:rsidR="001B3477" w:rsidRPr="00344869" w:rsidRDefault="001B3477" w:rsidP="001B3477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Fondo Monetario Internacional (2001). </w:t>
            </w:r>
            <w:r w:rsidRPr="00344869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Manual de Estadísticas de las Finanzas Públicas</w:t>
            </w: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. Washington.</w:t>
            </w:r>
          </w:p>
          <w:p w14:paraId="07715977" w14:textId="77777777" w:rsidR="001B3477" w:rsidRPr="00344869" w:rsidRDefault="001B3477" w:rsidP="001B3477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Fondo Monetario Internacional (2014). </w:t>
            </w:r>
            <w:r w:rsidRPr="00344869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Manual de Estadísticas de las Finanzas Públicas</w:t>
            </w: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. Washington.</w:t>
            </w:r>
          </w:p>
          <w:p w14:paraId="07715978" w14:textId="77777777" w:rsidR="001B3477" w:rsidRPr="00344869" w:rsidRDefault="001B3477" w:rsidP="001B3477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Ley N° 1670, del Banco Central de Bolivia, de 31 de octubre de 1995.</w:t>
            </w:r>
          </w:p>
          <w:p w14:paraId="07715979" w14:textId="77777777" w:rsidR="001B3477" w:rsidRPr="00344869" w:rsidRDefault="001B3477" w:rsidP="001B3477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Ley N° 1705, de 31 de diciembre de 2025, que aprueba el Presupuesto General del Estado de la gestión 2026.</w:t>
            </w:r>
          </w:p>
          <w:p w14:paraId="0771597A" w14:textId="77777777" w:rsidR="001B3477" w:rsidRPr="00344869" w:rsidRDefault="001B3477" w:rsidP="001B3477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Ley N° 393, de Servicios Financieros, de 21 de agosto de 2013.</w:t>
            </w:r>
          </w:p>
          <w:p w14:paraId="0771597B" w14:textId="77777777" w:rsidR="001B3477" w:rsidRPr="00344869" w:rsidRDefault="001B3477" w:rsidP="001B3477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Leyes y disposiciones del ámbito económico.</w:t>
            </w:r>
          </w:p>
          <w:p w14:paraId="0771597C" w14:textId="77777777" w:rsidR="001B3477" w:rsidRPr="00344869" w:rsidRDefault="001B3477" w:rsidP="001B3477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Memorias del Banco Central de Bolivia.</w:t>
            </w:r>
          </w:p>
          <w:p w14:paraId="0771597D" w14:textId="77777777" w:rsidR="001B3477" w:rsidRPr="00344869" w:rsidRDefault="001B3477" w:rsidP="001B3477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Ministerio de Economía y Finanzas Públicas (2022). </w:t>
            </w:r>
            <w:r w:rsidRPr="00344869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Memoria de la Economía Boliviana</w:t>
            </w: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. La Paz.</w:t>
            </w:r>
          </w:p>
          <w:p w14:paraId="0771597E" w14:textId="77777777" w:rsidR="001B3477" w:rsidRPr="00344869" w:rsidRDefault="001B3477" w:rsidP="001B3477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Ministerio de Economía y Finanzas Públicas. Resolución Ministerial N° 245, de 26 de junio de 2026, del régimen de tipo de cambio flexible.</w:t>
            </w:r>
          </w:p>
          <w:p w14:paraId="0771597F" w14:textId="77777777" w:rsidR="001B3477" w:rsidRPr="00344869" w:rsidRDefault="001B3477" w:rsidP="001B3477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Publicaciones del Instituto Nacional de Estadística (INE).</w:t>
            </w:r>
          </w:p>
          <w:p w14:paraId="07715980" w14:textId="77777777" w:rsidR="001B3477" w:rsidRPr="00344869" w:rsidRDefault="001B3477" w:rsidP="001B3477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Resoluciones de directorio del Banco Central de Bolivia y de la Autoridad de Supervisión del Sistema Financiero.</w:t>
            </w:r>
          </w:p>
        </w:tc>
      </w:tr>
      <w:tr w:rsidR="001B3477" w14:paraId="07715995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7715982" w14:textId="77777777" w:rsidR="001B3477" w:rsidRPr="00344869" w:rsidRDefault="001B3477" w:rsidP="001B3477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Bibliografía complementaria:</w:t>
            </w:r>
          </w:p>
          <w:p w14:paraId="07715983" w14:textId="77777777" w:rsidR="001B3477" w:rsidRPr="00344869" w:rsidRDefault="001B3477" w:rsidP="001B3477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Chaineau, A. (1973). </w:t>
            </w:r>
            <w:r w:rsidRPr="00344869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Monnaie et équilibre macroéconomique</w:t>
            </w: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. Paris: Presses Universitaires.</w:t>
            </w:r>
          </w:p>
          <w:p w14:paraId="07715984" w14:textId="77777777" w:rsidR="001B3477" w:rsidRPr="00344869" w:rsidRDefault="001B3477" w:rsidP="001B3477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Consejo de Normas Internacionales de Contabilidad (IASB). NIC 29 Información financiera en economías hiperinflacionarias.</w:t>
            </w:r>
          </w:p>
          <w:p w14:paraId="07715985" w14:textId="77777777" w:rsidR="001B3477" w:rsidRPr="00344869" w:rsidRDefault="001B3477" w:rsidP="001B3477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Consejo Técnico Nacional de Auditoría y Contabilidad. Norma de Contabilidad N° 3, Estados Financieros a Moneda Constante, y Boletín Técnico N° 1, de enero de 2026.</w:t>
            </w:r>
          </w:p>
          <w:p w14:paraId="07715986" w14:textId="77777777" w:rsidR="001B3477" w:rsidRPr="00344869" w:rsidRDefault="001B3477" w:rsidP="001B3477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coursera.org: cursos de acceso gratuito y de pago con material libre.</w:t>
            </w:r>
          </w:p>
          <w:p w14:paraId="07715987" w14:textId="77777777" w:rsidR="001B3477" w:rsidRPr="00344869" w:rsidRDefault="001B3477" w:rsidP="001B3477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Denizet, J. (1973). </w:t>
            </w:r>
            <w:r w:rsidRPr="00344869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La Gran Inflación</w:t>
            </w: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. Paris: Presses Universitaires.</w:t>
            </w:r>
          </w:p>
          <w:p w14:paraId="07715988" w14:textId="77777777" w:rsidR="001B3477" w:rsidRPr="00344869" w:rsidRDefault="001B3477" w:rsidP="001B3477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Dornbusch, R. (2020). </w:t>
            </w:r>
            <w:r w:rsidRPr="00344869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Macroeconomía</w:t>
            </w: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. Madrid: McGraw Hill.</w:t>
            </w:r>
          </w:p>
          <w:p w14:paraId="07715989" w14:textId="77777777" w:rsidR="001B3477" w:rsidRPr="00344869" w:rsidRDefault="001B3477" w:rsidP="001B3477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edx.org: cursos de acceso gratuito y de pago con material libre.</w:t>
            </w:r>
          </w:p>
          <w:p w14:paraId="0771598A" w14:textId="77777777" w:rsidR="001B3477" w:rsidRPr="00344869" w:rsidRDefault="001B3477" w:rsidP="001B3477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Fondo Monetario Internacional (2009). </w:t>
            </w:r>
            <w:r w:rsidRPr="00344869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Manual de Balanza de Pagos y Posición de Inversión Internacional, sexta edición</w:t>
            </w: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. Washington.</w:t>
            </w:r>
          </w:p>
          <w:p w14:paraId="0771598B" w14:textId="77777777" w:rsidR="001B3477" w:rsidRPr="00344869" w:rsidRDefault="001B3477" w:rsidP="001B3477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Guevara, P. (2009). </w:t>
            </w:r>
            <w:r w:rsidRPr="00344869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Relaciones del sistema macroeconómico</w:t>
            </w: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. Mimeógrafo.</w:t>
            </w:r>
          </w:p>
          <w:p w14:paraId="0771598C" w14:textId="77777777" w:rsidR="001B3477" w:rsidRPr="00344869" w:rsidRDefault="001B3477" w:rsidP="001B3477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Khan Academy (es.khanacademy.org): lecciones interactivas y ejercicios gratuitos de economía.</w:t>
            </w:r>
          </w:p>
          <w:p w14:paraId="0771598D" w14:textId="77777777" w:rsidR="001B3477" w:rsidRPr="00344869" w:rsidRDefault="001B3477" w:rsidP="001B3477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Mankiw, N. G. (2007). </w:t>
            </w:r>
            <w:r w:rsidRPr="00344869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Macroeconomía</w:t>
            </w: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. 6ta edición. Madrid: Antoni Bosch Editor.</w:t>
            </w:r>
          </w:p>
          <w:p w14:paraId="0771598E" w14:textId="77777777" w:rsidR="001B3477" w:rsidRPr="00344869" w:rsidRDefault="001B3477" w:rsidP="001B3477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Marchal, J. (1971). </w:t>
            </w:r>
            <w:r w:rsidRPr="00344869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Analyse monétaire</w:t>
            </w: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. Paris: Cujas.</w:t>
            </w:r>
          </w:p>
          <w:p w14:paraId="0771598F" w14:textId="77777777" w:rsidR="001B3477" w:rsidRPr="00344869" w:rsidRDefault="001B3477" w:rsidP="001B3477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Miller, R. L. (1992). </w:t>
            </w:r>
            <w:r w:rsidRPr="00344869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Moneda y Banca</w:t>
            </w: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. Bogotá: McGraw Hill.</w:t>
            </w:r>
          </w:p>
          <w:p w14:paraId="07715990" w14:textId="77777777" w:rsidR="001B3477" w:rsidRPr="00344869" w:rsidRDefault="001B3477" w:rsidP="001B3477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Naciones Unidas, Comisión Europea, Fondo Monetario Internacional, Organización para la Cooperación y el Desarrollo Económicos y Banco Mundial (2009). </w:t>
            </w:r>
            <w:r w:rsidRPr="00344869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Sistema de Cuentas Nacionales 2008</w:t>
            </w: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. Nueva York: Naciones Unidas.</w:t>
            </w:r>
          </w:p>
          <w:p w14:paraId="07715991" w14:textId="77777777" w:rsidR="001B3477" w:rsidRPr="00344869" w:rsidRDefault="001B3477" w:rsidP="001B3477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Ochoa, H. y González, C. (2022). </w:t>
            </w:r>
            <w:r w:rsidRPr="00344869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Macroeconomía para la Gerencia Latinoamericana</w:t>
            </w: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. Bogotá: ECOE Ediciones.</w:t>
            </w:r>
          </w:p>
          <w:p w14:paraId="07715992" w14:textId="77777777" w:rsidR="001B3477" w:rsidRPr="00344869" w:rsidRDefault="001B3477" w:rsidP="001B3477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Parkin, M. y Loria, E. (2010). </w:t>
            </w:r>
            <w:r w:rsidRPr="00344869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Macroeconomía. Versión para Latinoamérica</w:t>
            </w: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. Madrid: Pearson Educación.</w:t>
            </w:r>
          </w:p>
          <w:p w14:paraId="07715993" w14:textId="77777777" w:rsidR="001B3477" w:rsidRPr="00344869" w:rsidRDefault="001B3477" w:rsidP="001B3477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Sachs, J. y Larraín, F. (2002). </w:t>
            </w:r>
            <w:r w:rsidRPr="00344869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Macroeconomía en la economía global</w:t>
            </w: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. México: Prentice Hall.</w:t>
            </w:r>
          </w:p>
          <w:p w14:paraId="07715994" w14:textId="77777777" w:rsidR="001B3477" w:rsidRDefault="001B3477" w:rsidP="001B3477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344869">
              <w:rPr>
                <w:rFonts w:ascii="Century Gothic" w:hAnsi="Century Gothic" w:cs="Century Gothic" w:eastAsia="Century Gothic"/>
                <w:sz w:val="18"/>
                <w:szCs w:val="18"/>
              </w:rPr>
              <w:t>Sitios web oficiales: www.ine.gob.bo, www.bcb.gob.bo y www.economiayfinanzas.gob.bo.</w:t>
            </w:r>
          </w:p>
        </w:tc>
      </w:tr>
    </w:tbl>
    <w:p w14:paraId="07715996" w14:textId="77777777" w:rsidR="009C5C82" w:rsidRDefault="009C5C82">
      <w:pPr>
        <w:spacing w:line="240" w:lineRule="auto"/>
        <w:rPr>
          <w:rFonts w:ascii="Century Gothic" w:hAnsi="Century Gothic" w:cs="Century Gothic" w:eastAsia="Century Gothic"/>
          <w:sz w:val="20"/>
          <w:szCs w:val="20"/>
        </w:rPr>
      </w:pPr>
    </w:p>
    <w:sectPr w:rsidR="009C5C82">
      <w:footerReference w:type="default" r:id="rId7"/>
      <w:headerReference w:type="default" r:id="rId10"/>
      <w:pgSz w:w="12240" w:h="15840"/>
      <w:pgMar w:top="1701" w:right="1134" w:bottom="1134" w:left="170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F234A" w14:textId="77777777" w:rsidR="00B07577" w:rsidRDefault="00B07577">
      <w:r>
        <w:separator/>
      </w:r>
    </w:p>
  </w:endnote>
  <w:endnote w:type="continuationSeparator" w:id="0">
    <w:p w14:paraId="3C9FE706" w14:textId="77777777" w:rsidR="00B07577" w:rsidRDefault="00B075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spacing w:before="0" w:after="0" w:line="240" w:lineRule="auto"/>
      <w:jc w:val="right"/>
    </w:pPr>
    <w:r>
      <w:rPr>
        <w:rFonts w:ascii="Century Gothic" w:hAnsi="Century Gothic" w:cs="Century Gothic" w:eastAsia="Century Gothic"/>
        <w:sz w:val="20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8B47B" w14:textId="77777777" w:rsidR="00B07577" w:rsidRDefault="00B07577">
      <w:r>
        <w:separator/>
      </w:r>
    </w:p>
  </w:footnote>
  <w:footnote w:type="continuationSeparator" w:id="0">
    <w:p w14:paraId="514F7B2E" w14:textId="77777777" w:rsidR="00B07577" w:rsidRDefault="00B07577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Borders>
        <w:top w:val="nil"/>
        <w:left w:val="nil"/>
        <w:bottom w:val="single" w:sz="6" w:space="0" w:color="000000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1247"/>
      <w:gridCol w:w="6911"/>
      <w:gridCol w:w="1247"/>
    </w:tblGrid>
    <w:tr>
      <w:tc>
        <w:tcPr>
          <w:tcW w:type="dxa" w:w="1247"/>
          <w:vAlign w:val="center"/>
        </w:tcPr>
        <w:p>
          <w:pPr>
            <w:spacing w:before="0" w:after="4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84248" cy="68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ums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4248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11"/>
          <w:vAlign w:val="center"/>
        </w:tcPr>
        <w:p>
          <w:pPr>
            <w:spacing w:before="0" w:after="0" w:line="240" w:lineRule="auto"/>
            <w:jc w:val="center"/>
          </w:pPr>
          <w:r>
            <w:rPr>
              <w:rFonts w:ascii="Century Gothic" w:hAnsi="Century Gothic" w:cs="Century Gothic" w:eastAsia="Century Gothic"/>
              <w:b/>
              <w:sz w:val="22"/>
            </w:rPr>
            <w:t>Universidad Mayor de “San Andrés”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Facultad de Ciencias Económicas y Financieras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Carrera Contaduría Pública</w:t>
          </w:r>
        </w:p>
      </w:tc>
      <w:tc>
        <w:tcPr>
          <w:tcW w:type="dxa" w:w="1247"/>
          <w:vAlign w:val="center"/>
        </w:tcPr>
        <w:p>
          <w:pPr>
            <w:spacing w:before="0" w:after="4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45846" cy="684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rrer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846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A2100"/>
    <w:multiLevelType w:val="hybridMultilevel"/>
    <w:tmpl w:val="80023A24"/>
    <w:lvl w:ilvl="0" w:tplc="E7BEF9E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BDCE02B4">
      <w:start w:val="1"/>
      <w:numFmt w:val="bullet"/>
      <w:lvlText w:val="–"/>
      <w:lvlJc w:val="left"/>
      <w:pPr>
        <w:ind w:left="1440" w:hanging="360"/>
      </w:pPr>
      <w:rPr>
        <w:rFonts w:ascii="Century Gothic" w:hAnsi="Century Gothic" w:cs="Century Gothic" w:hint="default"/>
      </w:rPr>
    </w:lvl>
    <w:lvl w:ilvl="2" w:tplc="24F665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C65B8A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3FC26350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5" w:tplc="88E657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18CC60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7" w:tplc="FE268A26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8" w:tplc="4C5015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CE4FA2"/>
    <w:multiLevelType w:val="hybridMultilevel"/>
    <w:tmpl w:val="91C6BE6A"/>
    <w:lvl w:ilvl="0" w:tplc="61D48028">
      <w:start w:val="1"/>
      <w:numFmt w:val="decimal"/>
      <w:lvlText w:val="%1."/>
      <w:lvlJc w:val="left"/>
      <w:pPr>
        <w:ind w:left="400" w:hanging="380"/>
      </w:pPr>
    </w:lvl>
    <w:lvl w:ilvl="1" w:tplc="0D200516">
      <w:numFmt w:val="decimal"/>
      <w:lvlText w:val=""/>
      <w:lvlJc w:val="left"/>
    </w:lvl>
    <w:lvl w:ilvl="2" w:tplc="9D34771A">
      <w:numFmt w:val="decimal"/>
      <w:lvlText w:val=""/>
      <w:lvlJc w:val="left"/>
    </w:lvl>
    <w:lvl w:ilvl="3" w:tplc="7C460100">
      <w:numFmt w:val="decimal"/>
      <w:lvlText w:val=""/>
      <w:lvlJc w:val="left"/>
    </w:lvl>
    <w:lvl w:ilvl="4" w:tplc="D122AEA6">
      <w:numFmt w:val="decimal"/>
      <w:lvlText w:val=""/>
      <w:lvlJc w:val="left"/>
    </w:lvl>
    <w:lvl w:ilvl="5" w:tplc="8F0A074E">
      <w:numFmt w:val="decimal"/>
      <w:lvlText w:val=""/>
      <w:lvlJc w:val="left"/>
    </w:lvl>
    <w:lvl w:ilvl="6" w:tplc="8C029F68">
      <w:numFmt w:val="decimal"/>
      <w:lvlText w:val=""/>
      <w:lvlJc w:val="left"/>
    </w:lvl>
    <w:lvl w:ilvl="7" w:tplc="C2AA7FD4">
      <w:numFmt w:val="decimal"/>
      <w:lvlText w:val=""/>
      <w:lvlJc w:val="left"/>
    </w:lvl>
    <w:lvl w:ilvl="8" w:tplc="76DEB9B4">
      <w:numFmt w:val="decimal"/>
      <w:lvlText w:val=""/>
      <w:lvlJc w:val="left"/>
    </w:lvl>
  </w:abstractNum>
  <w:abstractNum w:abstractNumId="2" w15:restartNumberingAfterBreak="0">
    <w:nsid w:val="3ED1071C"/>
    <w:multiLevelType w:val="hybridMultilevel"/>
    <w:tmpl w:val="ED821D82"/>
    <w:lvl w:ilvl="0" w:tplc="8FA67486">
      <w:start w:val="1"/>
      <w:numFmt w:val="bullet"/>
      <w:lvlText w:val=""/>
      <w:lvlJc w:val="left"/>
      <w:pPr>
        <w:ind w:left="260" w:hanging="220"/>
      </w:pPr>
      <w:rPr>
        <w:rFonts w:ascii="Wingdings" w:hAnsi="Wingdings" w:hint="default"/>
      </w:rPr>
    </w:lvl>
    <w:lvl w:ilvl="1" w:tplc="C3CC21E6">
      <w:numFmt w:val="decimal"/>
      <w:lvlText w:val=""/>
      <w:lvlJc w:val="left"/>
    </w:lvl>
    <w:lvl w:ilvl="2" w:tplc="DBE68408">
      <w:numFmt w:val="decimal"/>
      <w:lvlText w:val=""/>
      <w:lvlJc w:val="left"/>
    </w:lvl>
    <w:lvl w:ilvl="3" w:tplc="AE3A5444">
      <w:numFmt w:val="decimal"/>
      <w:lvlText w:val=""/>
      <w:lvlJc w:val="left"/>
    </w:lvl>
    <w:lvl w:ilvl="4" w:tplc="0B807956">
      <w:numFmt w:val="decimal"/>
      <w:lvlText w:val=""/>
      <w:lvlJc w:val="left"/>
    </w:lvl>
    <w:lvl w:ilvl="5" w:tplc="617666F0">
      <w:numFmt w:val="decimal"/>
      <w:lvlText w:val=""/>
      <w:lvlJc w:val="left"/>
    </w:lvl>
    <w:lvl w:ilvl="6" w:tplc="97202FFC">
      <w:numFmt w:val="decimal"/>
      <w:lvlText w:val=""/>
      <w:lvlJc w:val="left"/>
    </w:lvl>
    <w:lvl w:ilvl="7" w:tplc="2C7CE132">
      <w:numFmt w:val="decimal"/>
      <w:lvlText w:val=""/>
      <w:lvlJc w:val="left"/>
    </w:lvl>
    <w:lvl w:ilvl="8" w:tplc="C5561412">
      <w:numFmt w:val="decimal"/>
      <w:lvlText w:val=""/>
      <w:lvlJc w:val="left"/>
    </w:lvl>
  </w:abstractNum>
  <w:num w:numId="1" w16cid:durableId="1366904964">
    <w:abstractNumId w:val="0"/>
    <w:lvlOverride w:ilvl="0">
      <w:startOverride w:val="1"/>
    </w:lvlOverride>
  </w:num>
  <w:num w:numId="2" w16cid:durableId="1988314030">
    <w:abstractNumId w:val="1"/>
    <w:lvlOverride w:ilvl="0">
      <w:startOverride w:val="1"/>
    </w:lvlOverride>
  </w:num>
  <w:num w:numId="3" w16cid:durableId="1239562300">
    <w:abstractNumId w:val="2"/>
    <w:lvlOverride w:ilvl="0">
      <w:startOverride w:val="1"/>
    </w:lvlOverride>
  </w:num>
  <w:num w:numId="4" w16cid:durableId="1506869973">
    <w:abstractNumId w:val="1"/>
    <w:lvlOverride w:ilvl="0">
      <w:startOverride w:val="1"/>
    </w:lvlOverride>
  </w:num>
  <w:num w:numId="5" w16cid:durableId="1815563733">
    <w:abstractNumId w:val="1"/>
    <w:lvlOverride w:ilvl="0">
      <w:startOverride w:val="1"/>
    </w:lvlOverride>
  </w:num>
  <w:num w:numId="6" w16cid:durableId="1535384802">
    <w:abstractNumId w:val="1"/>
    <w:lvlOverride w:ilvl="0">
      <w:startOverride w:val="1"/>
    </w:lvlOverride>
  </w:num>
  <w:num w:numId="7" w16cid:durableId="12196297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747B"/>
    <w:rsid w:val="000E7501"/>
    <w:rsid w:val="000F1D3E"/>
    <w:rsid w:val="00114AD2"/>
    <w:rsid w:val="00153FB9"/>
    <w:rsid w:val="0019747B"/>
    <w:rsid w:val="001B3477"/>
    <w:rsid w:val="002071A6"/>
    <w:rsid w:val="00344869"/>
    <w:rsid w:val="003843AF"/>
    <w:rsid w:val="004B3BE7"/>
    <w:rsid w:val="004B4167"/>
    <w:rsid w:val="0070422F"/>
    <w:rsid w:val="00804077"/>
    <w:rsid w:val="009C5C82"/>
    <w:rsid w:val="00A656BA"/>
    <w:rsid w:val="00B07577"/>
    <w:rsid w:val="00DE659F"/>
    <w:rsid w:val="00F44DE5"/>
    <w:rsid w:val="00FE7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155EF"/>
  <w15:docId w15:val="{DDA35FAC-E382-4B01-9BD9-2D57DCBB8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="Century Gothic" w:hAnsi="Century Gothic" w:cs="Century Gothic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entury Gothic" w:hAnsi="Century Gothic"/>
      <w:sz w:val="20"/>
    </w:rPr>
  </w:style>
  <w:style w:type="paragraph" w:styleId="Ttulo1">
    <w:name w:val="heading 1"/>
    <w:uiPriority w:val="9"/>
    <w:qFormat/>
    <w:pPr>
      <w:outlineLvl w:val="0"/>
    </w:pPr>
    <w:rPr>
      <w:rFonts w:ascii="Century Gothic" w:hAnsi="Century Gothic" w:cs="Century Gothic" w:eastAsia="Century Gothic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rFonts w:ascii="Century Gothic" w:hAnsi="Century Gothic" w:cs="Century Gothic" w:eastAsia="Century Gothic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rFonts w:ascii="Century Gothic" w:hAnsi="Century Gothic" w:cs="Century Gothic" w:eastAsia="Century Gothic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rFonts w:ascii="Century Gothic" w:hAnsi="Century Gothic" w:cs="Century Gothic" w:eastAsia="Century Gothic"/>
      <w:i/>
      <w:iCs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rFonts w:ascii="Century Gothic" w:hAnsi="Century Gothic" w:cs="Century Gothic" w:eastAsia="Century Gothic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rFonts w:ascii="Century Gothic" w:hAnsi="Century Gothic" w:cs="Century Gothic" w:eastAsia="Century Gothi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rFonts w:ascii="Century Gothic" w:hAnsi="Century Gothic" w:cs="Century Gothic" w:eastAsia="Century Gothic"/>
      <w:sz w:val="56"/>
      <w:szCs w:val="56"/>
    </w:rPr>
  </w:style>
  <w:style w:type="paragraph" w:customStyle="1" w:styleId="Fuerte1">
    <w:name w:val="Fuerte1"/>
    <w:qFormat/>
    <w:rPr>
      <w:rFonts w:ascii="Century Gothic" w:hAnsi="Century Gothic" w:cs="Century Gothic" w:eastAsia="Century Gothic"/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rFonts w:ascii="Century Gothic" w:hAnsi="Century Gothic" w:cs="Century Gothic" w:eastAsia="Century Gothic"/>
      <w:u w:val="single"/>
    </w:rPr>
  </w:style>
  <w:style w:type="character" w:styleId="Refdenotaalpie">
    <w:name w:val="footnote reference"/>
    <w:uiPriority w:val="99"/>
    <w:semiHidden/>
    <w:unhideWhenUsed/>
    <w:rPr>
      <w:rFonts w:ascii="Century Gothic" w:hAnsi="Century Gothic" w:cs="Century Gothic" w:eastAsia="Century Gothic"/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  <w:style w:type="character" w:styleId="Refdenotaalfinal">
    <w:name w:val="endnote reference"/>
    <w:uiPriority w:val="99"/>
    <w:semiHidden/>
    <w:unhideWhenUsed/>
    <w:rPr>
      <w:rFonts w:ascii="Century Gothic" w:hAnsi="Century Gothic" w:cs="Century Gothic" w:eastAsia="Century Gothic"/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5724</Words>
  <Characters>31488</Characters>
  <Application>Microsoft Office Word</Application>
  <DocSecurity>0</DocSecurity>
  <Lines>262</Lines>
  <Paragraphs>74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Carla Isabel Huiza Callisaya</cp:lastModifiedBy>
  <cp:revision>10</cp:revision>
  <dcterms:created xsi:type="dcterms:W3CDTF">2026-10-08T18:50:00Z</dcterms:created>
  <dcterms:modified xsi:type="dcterms:W3CDTF">2026-10-12T20:42:00Z</dcterms:modified>
</cp:coreProperties>
</file>