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0" w:after="0" w:line="240" w:lineRule="auto"/>
        <w:jc w:val="center"/>
      </w:pPr>
      <w:r>
        <w:rPr>
          <w:rFonts w:ascii="Century Gothic" w:hAnsi="Century Gothic" w:cs="Century Gothic" w:eastAsia="Century Gothic"/>
          <w:b/>
          <w:sz w:val="28"/>
        </w:rPr>
        <w:t>Diseño Curricular</w:t>
      </w:r>
    </w:p>
    <w:p>
      <w:pPr>
        <w:spacing w:before="0" w:after="360" w:line="240" w:lineRule="auto"/>
        <w:jc w:val="center"/>
      </w:pPr>
      <w:r>
        <w:rPr>
          <w:rFonts w:ascii="Century Gothic" w:hAnsi="Century Gothic" w:cs="Century Gothic" w:eastAsia="Century Gothic"/>
          <w:b/>
          <w:sz w:val="28"/>
        </w:rPr>
        <w:t>Aspectos Académicos</w:t>
      </w:r>
    </w:p>
    <w:p w14:paraId="7F67DC33" w14:textId="77777777" w:rsidR="0028517B" w:rsidRPr="00051131" w:rsidRDefault="00432E05">
      <w:pPr>
        <w:spacing w:after="60" w:line="240" w:lineRule="auto"/>
        <w:rPr>
          <w:rFonts w:ascii="Century Gothic" w:hAnsi="Century Gothic" w:cs="Century Gothic" w:eastAsia="Century Gothic"/>
          <w:sz w:val="20"/>
          <w:szCs w:val="20"/>
        </w:rPr>
      </w:pPr>
      <w:r w:rsidRPr="00051131">
        <w:rPr>
          <w:rFonts w:ascii="Century Gothic" w:hAnsi="Century Gothic" w:cs="Century Gothic" w:eastAsia="Century Gothic"/>
          <w:i/>
          <w:iCs/>
          <w:sz w:val="20"/>
          <w:szCs w:val="20"/>
        </w:rPr>
        <w:t>Nivel: Licenciatura en Contaduría Pública</w:t>
      </w:r>
    </w:p>
    <w:p w14:paraId="4E7784F7" w14:textId="77777777" w:rsidR="0028517B" w:rsidRPr="00051131" w:rsidRDefault="00432E05">
      <w:pPr>
        <w:spacing w:after="60" w:line="240" w:lineRule="auto"/>
        <w:jc w:val="center"/>
        <w:rPr>
          <w:rFonts w:ascii="Century Gothic" w:hAnsi="Century Gothic" w:cs="Century Gothic" w:eastAsia="Century Gothic"/>
          <w:sz w:val="20"/>
          <w:szCs w:val="20"/>
        </w:rPr>
      </w:pPr>
      <w:r w:rsidRPr="00051131">
        <w:rPr>
          <w:rFonts w:ascii="Century Gothic" w:hAnsi="Century Gothic" w:cs="Century Gothic" w:eastAsia="Century Gothic"/>
          <w:b/>
          <w:bCs/>
          <w:sz w:val="20"/>
          <w:szCs w:val="20"/>
        </w:rPr>
        <w:t>TERCER AÑO</w:t>
      </w:r>
    </w:p>
    <w:tbl>
      <w:tblPr>
        <w:tblW w:w="9405" w:type="dxa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175"/>
        <w:gridCol w:w="391"/>
        <w:gridCol w:w="391"/>
        <w:gridCol w:w="391"/>
        <w:gridCol w:w="783"/>
        <w:gridCol w:w="391"/>
        <w:gridCol w:w="391"/>
        <w:gridCol w:w="783"/>
        <w:gridCol w:w="783"/>
        <w:gridCol w:w="391"/>
        <w:gridCol w:w="391"/>
        <w:gridCol w:w="391"/>
        <w:gridCol w:w="391"/>
        <w:gridCol w:w="391"/>
        <w:gridCol w:w="391"/>
        <w:gridCol w:w="1567"/>
      </w:tblGrid>
      <w:tr w:rsidR="0028517B" w:rsidRPr="00051131" w14:paraId="50FAEC8D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A34DC0F" w14:textId="77777777" w:rsidR="0028517B" w:rsidRPr="00051131" w:rsidRDefault="00432E05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Asignatura</w:t>
            </w:r>
          </w:p>
        </w:tc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8EB0D9B" w14:textId="77777777" w:rsidR="0028517B" w:rsidRPr="00051131" w:rsidRDefault="00432E05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Sigla</w:t>
            </w:r>
          </w:p>
        </w:tc>
        <w:tc>
          <w:tcPr>
            <w:tcW w:w="2347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C75CB33" w14:textId="77777777" w:rsidR="0028517B" w:rsidRPr="00051131" w:rsidRDefault="00432E05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Nivel/Área</w:t>
            </w:r>
          </w:p>
        </w:tc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E013FD7" w14:textId="77777777" w:rsidR="0028517B" w:rsidRPr="00051131" w:rsidRDefault="00432E05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Prerrequisito</w:t>
            </w:r>
          </w:p>
        </w:tc>
      </w:tr>
      <w:tr w:rsidR="0028517B" w:rsidRPr="00051131" w14:paraId="63512B85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551C812" w14:textId="77777777" w:rsidR="0028517B" w:rsidRPr="00051131" w:rsidRDefault="00432E05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Preparación y Evaluación de Proyectos</w:t>
            </w:r>
          </w:p>
        </w:tc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D753520" w14:textId="77777777" w:rsidR="0028517B" w:rsidRPr="00051131" w:rsidRDefault="00432E05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ECO-301</w:t>
            </w:r>
          </w:p>
        </w:tc>
        <w:tc>
          <w:tcPr>
            <w:tcW w:w="2347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483FD9E" w14:textId="77777777" w:rsidR="0028517B" w:rsidRPr="00051131" w:rsidRDefault="00432E05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Economía</w:t>
            </w:r>
          </w:p>
        </w:tc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6A56CF2" w14:textId="77777777" w:rsidR="0028517B" w:rsidRPr="00051131" w:rsidRDefault="00432E05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ECO-201</w:t>
            </w:r>
          </w:p>
        </w:tc>
      </w:tr>
      <w:tr w:rsidR="0028517B" w:rsidRPr="00051131" w14:paraId="68087743" w14:textId="77777777">
        <w:tc>
          <w:tcPr>
            <w:tcW w:w="7043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BFF8294" w14:textId="77777777" w:rsidR="0028517B" w:rsidRPr="00051131" w:rsidRDefault="00432E05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Carga Horaria</w:t>
            </w:r>
          </w:p>
        </w:tc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4414BDE" w14:textId="77777777" w:rsidR="0028517B" w:rsidRPr="00051131" w:rsidRDefault="00432E05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Créditos</w:t>
            </w:r>
          </w:p>
        </w:tc>
      </w:tr>
      <w:tr w:rsidR="0028517B" w:rsidRPr="00051131" w14:paraId="2705A646" w14:textId="77777777">
        <w:tc>
          <w:tcPr>
            <w:tcW w:w="117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7D42998" w14:textId="77777777" w:rsidR="0028517B" w:rsidRPr="00051131" w:rsidRDefault="00432E0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HP</w:t>
            </w:r>
          </w:p>
        </w:tc>
        <w:tc>
          <w:tcPr>
            <w:tcW w:w="117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14C8769" w14:textId="77777777" w:rsidR="0028517B" w:rsidRPr="00051131" w:rsidRDefault="00432E0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HAA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FF37CCB" w14:textId="77777777" w:rsidR="0028517B" w:rsidRPr="00051131" w:rsidRDefault="00432E0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HTG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B0753AE" w14:textId="77777777" w:rsidR="0028517B" w:rsidRPr="00051131" w:rsidRDefault="00432E0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HIP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322358B" w14:textId="77777777" w:rsidR="0028517B" w:rsidRPr="00051131" w:rsidRDefault="00432E0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HE</w:t>
            </w:r>
          </w:p>
        </w:tc>
        <w:tc>
          <w:tcPr>
            <w:tcW w:w="117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26CEEBD" w14:textId="77777777" w:rsidR="0028517B" w:rsidRPr="00051131" w:rsidRDefault="00432E0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2349" w:type="dxa"/>
            <w:gridSpan w:val="3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80F88F4" w14:textId="77777777" w:rsidR="0028517B" w:rsidRPr="00051131" w:rsidRDefault="0028517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7</w:t>
            </w:r>
          </w:p>
        </w:tc>
      </w:tr>
      <w:tr w:rsidR="00051131" w:rsidRPr="00051131" w14:paraId="4DF54F0F" w14:textId="77777777">
        <w:tc>
          <w:tcPr>
            <w:tcW w:w="117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EC896A9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160</w:t>
            </w:r>
          </w:p>
        </w:tc>
        <w:tc>
          <w:tcPr>
            <w:tcW w:w="117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04892F6" w14:textId="33237B1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10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B3A985F" w14:textId="246B1462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10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1F44669" w14:textId="77BC0CCD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20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33DF214" w14:textId="04440518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10</w:t>
            </w:r>
          </w:p>
        </w:tc>
        <w:tc>
          <w:tcPr>
            <w:tcW w:w="117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A7CAB20" w14:textId="1EF01807" w:rsidR="00051131" w:rsidRPr="00051131" w:rsidRDefault="007D5FC4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210</w:t>
            </w:r>
          </w:p>
        </w:tc>
        <w:tc>
          <w:tcPr>
            <w:tcW w:w="2349" w:type="dxa"/>
            <w:gridSpan w:val="3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BBDDDDD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051131" w:rsidRPr="00051131" w14:paraId="72823EA9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6E6E23E" w14:textId="77777777" w:rsidR="00051131" w:rsidRPr="00051131" w:rsidRDefault="00051131" w:rsidP="00051131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Competencia</w:t>
            </w:r>
          </w:p>
        </w:tc>
      </w:tr>
      <w:tr w:rsidR="00051131" w:rsidRPr="00051131" w14:paraId="779ED49A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9AAC6F1" w14:textId="6AA6FC14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Elabora un proyecto de inversión privado o público, analizando el mercado y la demanda potencial de un producto o servicio, diseñando el tamaño, la localización y la organización del proyecto, verificando su viabilidad legal y ambiental, calculando los costos y la inversión requerida y midiendo el efecto del riesgo con el análisis de sensibilidad, y elaborando flujos de caja para la evaluación financiera y socioeconómica a nivel privado y público en base a la normativa vigente de inversión pública, con uso de hojas de cálculo, objetividad, rigor técnico, sentido crítico y atención al aporte del proyecto al desarrollo del país.</w:t>
            </w:r>
          </w:p>
        </w:tc>
      </w:tr>
      <w:tr w:rsidR="00051131" w:rsidRPr="00051131" w14:paraId="2CF0D508" w14:textId="77777777">
        <w:trPr/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34F1BF9" w14:textId="77777777" w:rsidR="00051131" w:rsidRPr="00051131" w:rsidRDefault="00051131" w:rsidP="00051131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1: </w:t>
            </w: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Identifica las características y los tiempos de un proyecto de inversión, relacionando la interdependencia circular de sus estudios con el desarrollo económico y social.</w:t>
            </w:r>
          </w:p>
        </w:tc>
      </w:tr>
      <w:tr w:rsidR="00051131" w:rsidRPr="00051131" w14:paraId="2CC63B27" w14:textId="77777777"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E2968E0" w14:textId="77777777" w:rsidR="00051131" w:rsidRPr="00051131" w:rsidRDefault="00051131" w:rsidP="00051131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5A93278" w14:textId="77777777" w:rsidR="00051131" w:rsidRPr="00051131" w:rsidRDefault="00051131" w:rsidP="00051131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701D7F2" w14:textId="77777777" w:rsidR="00051131" w:rsidRPr="00051131" w:rsidRDefault="00051131" w:rsidP="00051131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051131" w:rsidRPr="00051131" w14:paraId="53B93712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BD811A5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1. Identifica las características, los tiempos y el ciclo de vida de un proyecto de inversión, explicando la interdependencia circular de sus estudios de viabilidad.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B29D5E9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1.1 Expone en equipo las características y los ciclos de un proyecto de inversión con un ejemplo boliviano.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F0025DC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1: </w:t>
            </w: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Ficha de caracterización de un proyecto de inversión y de su ciclo de vida.</w:t>
            </w:r>
          </w:p>
        </w:tc>
      </w:tr>
      <w:tr w:rsidR="00051131" w:rsidRPr="00051131" w14:paraId="7C4D0755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38298B1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4286809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1.2 Elabora en aula un esquema de la interdependencia circular de los estudios de un proyecto de inversión.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D2C01C7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2: </w:t>
            </w: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Esquema de la interdependencia circular de los estudios de un proyecto.</w:t>
            </w:r>
          </w:p>
        </w:tc>
      </w:tr>
      <w:tr w:rsidR="00051131" w:rsidRPr="00051131" w14:paraId="3C9E1488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21F3221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2. Analiza el rol del proyectista de inversión en el desarrollo económico y social, evaluando la contribución social y ambiental del proyecto además de su rentabilidad privada.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1D2E557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2.1 Analiza en equipo un proyecto de desarrollo económico y social boliviano y el papel del contador público como proyectista.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2B53424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3: </w:t>
            </w: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Informe del rol del proyectista en un proyecto de desarrollo económico y social.</w:t>
            </w:r>
          </w:p>
        </w:tc>
      </w:tr>
      <w:tr w:rsidR="00051131" w:rsidRPr="00051131" w14:paraId="1FB9D6B5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7867BE0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D4B0B61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2.2 Contrasta ante el curso la rentabilidad privada y la contribución social y ambiental de dos proyectos de inversión.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3005B42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4: </w:t>
            </w: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Matriz comparativa de la contribución privada, social y ambiental de proyectos.</w:t>
            </w:r>
          </w:p>
        </w:tc>
      </w:tr>
      <w:tr w:rsidR="00051131" w:rsidRPr="00051131" w14:paraId="2C2A438A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76EAE87" w14:textId="77777777" w:rsidR="00051131" w:rsidRPr="00051131" w:rsidRDefault="00051131" w:rsidP="00051131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051131" w:rsidRPr="00051131" w14:paraId="4E3E0D4A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C6DDE72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DFBA909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4A908E38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6ACCCEB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051131" w:rsidRPr="00051131" w14:paraId="7D549953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D90B962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Tema 1: Definiciones Básicas sobre Proyectos de Inversión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424B4D9" w14:textId="77777777" w:rsidR="00051131" w:rsidRPr="00051131" w:rsidRDefault="00051131" w:rsidP="00051131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Aplicación de la teoría general de sistemas a los proyectos de inversión. (C, P)</w:t>
            </w:r>
          </w:p>
          <w:p w14:paraId="3F3AD747" w14:textId="77777777" w:rsidR="00051131" w:rsidRPr="00051131" w:rsidRDefault="00051131" w:rsidP="00051131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Tiempos o ciclos de un sistema de proyecto de inversión. (C)</w:t>
            </w:r>
          </w:p>
          <w:p w14:paraId="4F618EBE" w14:textId="77777777" w:rsidR="00051131" w:rsidRPr="00051131" w:rsidRDefault="00051131" w:rsidP="00051131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Significado y características de un proyecto de inversión. (C)</w:t>
            </w:r>
          </w:p>
          <w:p w14:paraId="6CADE198" w14:textId="77777777" w:rsidR="00051131" w:rsidRPr="00051131" w:rsidRDefault="00051131" w:rsidP="00051131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Interdependencia circular de los estudios de un proyecto de inversión. (C)</w:t>
            </w:r>
          </w:p>
          <w:p w14:paraId="65B46480" w14:textId="77777777" w:rsidR="00051131" w:rsidRPr="00051131" w:rsidRDefault="00051131" w:rsidP="00051131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Los proyectos de inversión y el desarrollo económico y social. (C)</w:t>
            </w:r>
          </w:p>
          <w:p w14:paraId="54806C13" w14:textId="77777777" w:rsidR="00051131" w:rsidRPr="00051131" w:rsidRDefault="00051131" w:rsidP="00051131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Viabilidad legal y ambiental del proyecto como estudio complementario de la viabilidad comercial, técnica y financiera. (C)</w:t>
            </w:r>
          </w:p>
          <w:p w14:paraId="5DBEEC1E" w14:textId="77777777" w:rsidR="00051131" w:rsidRPr="00051131" w:rsidRDefault="00051131" w:rsidP="00051131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El rol de investigador del proyectista de inversión. (C)</w:t>
            </w:r>
          </w:p>
          <w:p w14:paraId="2921CBE2" w14:textId="29E9EC20" w:rsidR="00051131" w:rsidRPr="00051131" w:rsidRDefault="00051131" w:rsidP="00051131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Ciclo de vida del proyecto: preinversión, inversión y operación, y su correspondencia con el estudio de identificación y el estudio de diseño técnico de preinversión. (P)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0975E38" w14:textId="77777777" w:rsidR="00051131" w:rsidRPr="00051131" w:rsidRDefault="00051131" w:rsidP="00051131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Nociones de gestión de proyectos y de la organización del equipo formulador.</w:t>
            </w:r>
          </w:p>
          <w:p w14:paraId="1A064367" w14:textId="77777777" w:rsidR="00051131" w:rsidRPr="00051131" w:rsidRDefault="00051131" w:rsidP="00051131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Nociones de los sectores productivos bolivianos con mayor inversión pública y privada.</w:t>
            </w:r>
          </w:p>
        </w:tc>
      </w:tr>
      <w:tr w:rsidR="00051131" w:rsidRPr="00051131" w14:paraId="3A63D7D9" w14:textId="77777777">
        <w:trPr/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18AF19D" w14:textId="77777777" w:rsidR="00051131" w:rsidRPr="00051131" w:rsidRDefault="00051131" w:rsidP="00051131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2: </w:t>
            </w: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Analiza el mercado de un producto o servicio y el proceso de transformación y el tamaño del proyecto, proyectando el consumo aparente y la demanda futura.</w:t>
            </w:r>
          </w:p>
        </w:tc>
      </w:tr>
      <w:tr w:rsidR="00051131" w:rsidRPr="00051131" w14:paraId="0FE74C17" w14:textId="77777777"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35C6212" w14:textId="77777777" w:rsidR="00051131" w:rsidRPr="00051131" w:rsidRDefault="00051131" w:rsidP="00051131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A2B15E5" w14:textId="77777777" w:rsidR="00051131" w:rsidRPr="00051131" w:rsidRDefault="00051131" w:rsidP="00051131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1F3C55C" w14:textId="77777777" w:rsidR="00051131" w:rsidRPr="00051131" w:rsidRDefault="00051131" w:rsidP="00051131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051131" w:rsidRPr="00051131" w14:paraId="4FC875BD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75ED6E3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1. Analiza el mercado de un producto o servicio con investigación cualitativa y cuantitativa, proyectando el consumo aparente y la demanda futura con sentido crítico sobre sus fuentes.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C6695B6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1.1 Investiga en equipo el mercado de un producto o servicio con técnicas cualitativas y cuantitativas.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68A3964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5: </w:t>
            </w: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Informe de investigación de mercado de un producto o servicio.</w:t>
            </w:r>
          </w:p>
        </w:tc>
      </w:tr>
      <w:tr w:rsidR="00051131" w:rsidRPr="00051131" w14:paraId="0E3B9E47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859A747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27343E9" w14:textId="38C86EA3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1.2 Proyecta el consumo aparente con series históricas y escenarios en hoja de cálculo.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B00F174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6: </w:t>
            </w: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Proyección del consumo aparente y de la demanda futura en hoja de cálculo.</w:t>
            </w:r>
          </w:p>
        </w:tc>
      </w:tr>
      <w:tr w:rsidR="00051131" w:rsidRPr="00051131" w14:paraId="2445069D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033B794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2. Determina el tamaño, la capacidad y el proceso de transformación de un proyecto, diseñando su estrategia comercial y su programa de abastecimiento.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B165B90" w14:textId="7A877C8E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2.1 Calcula el tamaño y la capacidad de transformación de un proyecto según sus factores condicionantes.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3C3A95C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7: </w:t>
            </w: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Cálculo del tamaño y de la capacidad de transformación de un proyecto.</w:t>
            </w:r>
          </w:p>
        </w:tc>
      </w:tr>
      <w:tr w:rsidR="00051131" w:rsidRPr="00051131" w14:paraId="63108047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71B86DC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61166E2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2.2 Diseña en equipo la estrategia comercial de un proyecto con canales tradicionales y digitales.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4A4D873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8: </w:t>
            </w: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Estrategia comercial de un proyecto de inversión.</w:t>
            </w:r>
          </w:p>
        </w:tc>
      </w:tr>
      <w:tr w:rsidR="00051131" w:rsidRPr="00051131" w14:paraId="684DC363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B160F18" w14:textId="77777777" w:rsidR="00051131" w:rsidRPr="00051131" w:rsidRDefault="00051131" w:rsidP="00051131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051131" w:rsidRPr="00051131" w14:paraId="0219510F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A4DAB99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0BCBF02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43F892EF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229A12F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051131" w:rsidRPr="00051131" w14:paraId="38D1B257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0475CC8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Tema 2: Estudio de Mercado</w:t>
            </w:r>
          </w:p>
          <w:p w14:paraId="6CBF1E33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Tema 3: Proceso de Transformación y Tamaño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AF68E8C" w14:textId="77777777" w:rsidR="00051131" w:rsidRPr="00051131" w:rsidRDefault="00051131" w:rsidP="00051131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Introducción y características de los mercados. (C)</w:t>
            </w:r>
          </w:p>
          <w:p w14:paraId="5FC79328" w14:textId="77777777" w:rsidR="00051131" w:rsidRPr="00051131" w:rsidRDefault="00051131" w:rsidP="00051131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La investigación cualitativa aplicada al estudio de mercado. (C)</w:t>
            </w:r>
          </w:p>
          <w:p w14:paraId="066560F1" w14:textId="77777777" w:rsidR="00051131" w:rsidRPr="00051131" w:rsidRDefault="00051131" w:rsidP="00051131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La investigación cuantitativa aplicada al estudio de mercado. (C)</w:t>
            </w:r>
          </w:p>
          <w:p w14:paraId="7A44B73E" w14:textId="77777777" w:rsidR="00051131" w:rsidRPr="00051131" w:rsidRDefault="00051131" w:rsidP="00051131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Significado y métodos de proyección del consumo aparente. (C)</w:t>
            </w:r>
          </w:p>
          <w:p w14:paraId="3936C07B" w14:textId="77777777" w:rsidR="00051131" w:rsidRPr="00051131" w:rsidRDefault="00051131" w:rsidP="00051131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Alcance del modelo estadístico de proyección de mercado. (C)</w:t>
            </w:r>
          </w:p>
          <w:p w14:paraId="04830B60" w14:textId="77777777" w:rsidR="00051131" w:rsidRPr="00051131" w:rsidRDefault="00051131" w:rsidP="00051131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Proyección de la demanda en hoja de cálculo: series históricas, tendencia y análisis de escenarios. (P, T)</w:t>
            </w:r>
          </w:p>
          <w:p w14:paraId="32580970" w14:textId="77777777" w:rsidR="00051131" w:rsidRPr="00051131" w:rsidRDefault="00051131" w:rsidP="00051131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Estrategia comercial del proyecto. (C)</w:t>
            </w:r>
          </w:p>
          <w:p w14:paraId="766EE3ED" w14:textId="77777777" w:rsidR="00051131" w:rsidRPr="00051131" w:rsidRDefault="00051131" w:rsidP="00051131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Canales digitales y comercio electrónico en la estrategia comercial del proyecto. (C, T)</w:t>
            </w:r>
          </w:p>
          <w:p w14:paraId="172AFDED" w14:textId="77777777" w:rsidR="00051131" w:rsidRPr="00051131" w:rsidRDefault="00051131" w:rsidP="00051131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Significado y elementos del proceso de transformación. (C)</w:t>
            </w:r>
          </w:p>
          <w:p w14:paraId="675C2644" w14:textId="77777777" w:rsidR="00051131" w:rsidRPr="00051131" w:rsidRDefault="00051131" w:rsidP="00051131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Significado y factores del tamaño del proyecto. (C)</w:t>
            </w:r>
          </w:p>
          <w:p w14:paraId="5534EF3F" w14:textId="77777777" w:rsidR="00051131" w:rsidRPr="00051131" w:rsidRDefault="00051131" w:rsidP="00051131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Formas de capacidad de transformación. (C)</w:t>
            </w:r>
          </w:p>
          <w:p w14:paraId="6ACB16FB" w14:textId="77777777" w:rsidR="00051131" w:rsidRPr="00051131" w:rsidRDefault="00051131" w:rsidP="00051131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Programa de abastecimiento y cuadro de otros elementos del proceso de transformación. (C)</w:t>
            </w:r>
          </w:p>
          <w:p w14:paraId="0C3D85E3" w14:textId="77777777" w:rsidR="00051131" w:rsidRPr="00051131" w:rsidRDefault="00051131" w:rsidP="00051131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Disponibilidad y sostenibilidad del abastecimiento: proveedores locales, insumos importados y riesgo de desabastecimiento. (C)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F45FBC1" w14:textId="77777777" w:rsidR="00051131" w:rsidRPr="00051131" w:rsidRDefault="00051131" w:rsidP="00051131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Nociones de segmentación de mercados y de comportamiento del consumidor.</w:t>
            </w:r>
          </w:p>
          <w:p w14:paraId="2AD7EDFC" w14:textId="77777777" w:rsidR="00051131" w:rsidRPr="00051131" w:rsidRDefault="00051131" w:rsidP="00051131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Nociones de ingeniería de procesos productivos y de capacidad instalada de una planta.</w:t>
            </w:r>
          </w:p>
        </w:tc>
      </w:tr>
      <w:tr w:rsidR="00051131" w:rsidRPr="00051131" w14:paraId="06268183" w14:textId="77777777">
        <w:trPr/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FB38C9E" w14:textId="17D901F7" w:rsidR="00051131" w:rsidRPr="00051131" w:rsidRDefault="00051131" w:rsidP="00051131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3: </w:t>
            </w: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Diseña la organización, la estimación de costos de obras civiles y la localización de un proyecto de inversión, aplicando los factores y los métodos de puntaje para la toma de decisiones.</w:t>
            </w:r>
          </w:p>
        </w:tc>
      </w:tr>
      <w:tr w:rsidR="00051131" w:rsidRPr="00051131" w14:paraId="4B8CBF93" w14:textId="77777777"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E433896" w14:textId="77777777" w:rsidR="00051131" w:rsidRPr="00051131" w:rsidRDefault="00051131" w:rsidP="00051131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3DE9C99" w14:textId="77777777" w:rsidR="00051131" w:rsidRPr="00051131" w:rsidRDefault="00051131" w:rsidP="00051131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E2A65B5" w14:textId="77777777" w:rsidR="00051131" w:rsidRPr="00051131" w:rsidRDefault="00051131" w:rsidP="00051131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051131" w:rsidRPr="00051131" w14:paraId="05BD2BFC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19E36AD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1. Diseña la organización por procesos de un proyecto en tiempo de ejecución y de operación, estimando su costo laboral y el costo de sus obras civiles.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DA4879A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1.1 Diseña en equipo la organización por procesos y los puestos de un proyecto de inversión.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BF3096C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9: </w:t>
            </w: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Organigrama por procesos con el diseño de puestos y el costo laboral del proyecto.</w:t>
            </w:r>
          </w:p>
        </w:tc>
      </w:tr>
      <w:tr w:rsidR="00051131" w:rsidRPr="00051131" w14:paraId="464BE851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54D1B6B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A21AC8A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1.2 Estima en aula el costo de las obras civiles de un proyecto a partir del listado de obras por procesos.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8E50DB7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10: </w:t>
            </w: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Listado de obras civiles con su estimación de costo.</w:t>
            </w:r>
          </w:p>
        </w:tc>
      </w:tr>
      <w:tr w:rsidR="00051131" w:rsidRPr="00051131" w14:paraId="6877786F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91C4629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2. Determina la localización de un proyecto con el método de puntaje, evaluando su viabilidad legal, ambiental y su impacto social en el área de influencia.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CBC91D2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2.1 Aplica en aula el método de puntaje para determinar la localización de un caso práctico.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93319F3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11: </w:t>
            </w: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Matriz de localización por el método de puntaje.</w:t>
            </w:r>
          </w:p>
        </w:tc>
      </w:tr>
      <w:tr w:rsidR="00051131" w:rsidRPr="00051131" w14:paraId="43FECA6E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A542F83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AAF91BA" w14:textId="7C6BB86E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2.2 Evalúa en equipo los criterios de viabilidad.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C765DF1" w14:textId="446C0BB4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12: </w:t>
            </w: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Informe de viabilidad.</w:t>
            </w:r>
          </w:p>
        </w:tc>
      </w:tr>
      <w:tr w:rsidR="00051131" w:rsidRPr="00051131" w14:paraId="045ADCBE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0A8BCAC" w14:textId="77777777" w:rsidR="00051131" w:rsidRPr="00051131" w:rsidRDefault="00051131" w:rsidP="00051131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051131" w:rsidRPr="00051131" w14:paraId="0B695562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CD318BA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96857C9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72FC870B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CD5A6B5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051131" w:rsidRPr="00051131" w14:paraId="7513A78A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2FD4C18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Tema 4: Aspectos de Organización</w:t>
            </w:r>
          </w:p>
          <w:p w14:paraId="2A5D171A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Tema 5: Obras Civiles y Localización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04C06E1" w14:textId="77777777" w:rsidR="00051131" w:rsidRPr="00051131" w:rsidRDefault="00051131" w:rsidP="00051131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Significado de la organización en el diseño del proyecto. (P)</w:t>
            </w:r>
          </w:p>
          <w:p w14:paraId="0FB0B5B1" w14:textId="77777777" w:rsidR="00051131" w:rsidRPr="00051131" w:rsidRDefault="00051131" w:rsidP="00051131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Organización por procesos o campos en tiempo de ejecución y en tiempo de operación. (P)</w:t>
            </w:r>
          </w:p>
          <w:p w14:paraId="0936F383" w14:textId="77777777" w:rsidR="00051131" w:rsidRPr="00051131" w:rsidRDefault="00051131" w:rsidP="00051131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Factores de organización, diseño de puestos y costo laboral. (P)</w:t>
            </w:r>
          </w:p>
          <w:p w14:paraId="1C28A283" w14:textId="77777777" w:rsidR="00051131" w:rsidRPr="00051131" w:rsidRDefault="00051131" w:rsidP="00051131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Costo laboral del proyecto: salario mínimo nacional, aportes patronales y previsión de beneficios sociales. (C)</w:t>
            </w:r>
          </w:p>
          <w:p w14:paraId="5DEF3EB9" w14:textId="77777777" w:rsidR="00051131" w:rsidRPr="00051131" w:rsidRDefault="00051131" w:rsidP="00051131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Significado de las obras civiles en el diseño del proyecto y listado de obras civiles por procesos. (P)</w:t>
            </w:r>
          </w:p>
          <w:p w14:paraId="3E4635D2" w14:textId="77777777" w:rsidR="00051131" w:rsidRPr="00051131" w:rsidRDefault="00051131" w:rsidP="00051131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Estimación del costo o inversión en obras civiles. (C)</w:t>
            </w:r>
          </w:p>
          <w:p w14:paraId="268B815F" w14:textId="77777777" w:rsidR="00051131" w:rsidRPr="00051131" w:rsidRDefault="00051131" w:rsidP="00051131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Significado y factores de la localización de un proyecto. (C)</w:t>
            </w:r>
          </w:p>
          <w:p w14:paraId="50EEE94F" w14:textId="77777777" w:rsidR="00051131" w:rsidRPr="00051131" w:rsidRDefault="00051131" w:rsidP="00051131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Viabilidad legal del proyecto: constitución y registro de la empresa, licencia de funcionamiento municipal y permisos sectoriales. (P)</w:t>
            </w:r>
          </w:p>
          <w:p w14:paraId="787966B2" w14:textId="77777777" w:rsidR="00051131" w:rsidRPr="00051131" w:rsidRDefault="00051131" w:rsidP="00051131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Método de puntaje en la localización de un proyecto. (C)</w:t>
            </w:r>
          </w:p>
          <w:p w14:paraId="2A325144" w14:textId="5D1F8467" w:rsidR="00051131" w:rsidRPr="00051131" w:rsidRDefault="00051131" w:rsidP="00051131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Viabilidad ambiental del proyecto: ficha ambiental, categorización y obtención de la licencia ambiental. (C)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7645599" w14:textId="77777777" w:rsidR="00051131" w:rsidRPr="00051131" w:rsidRDefault="00051131" w:rsidP="00051131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Nociones de ordenamiento territorial y de uso del suelo urbano y rural.</w:t>
            </w:r>
          </w:p>
          <w:p w14:paraId="0F34BBC1" w14:textId="77777777" w:rsidR="00051131" w:rsidRPr="00051131" w:rsidRDefault="00051131" w:rsidP="00051131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Nociones de cómputos métricos y de precios referenciales de construcción.</w:t>
            </w:r>
          </w:p>
        </w:tc>
      </w:tr>
      <w:tr w:rsidR="00051131" w:rsidRPr="00051131" w14:paraId="79B5BA18" w14:textId="77777777">
        <w:trPr/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E0F3D77" w14:textId="77777777" w:rsidR="00051131" w:rsidRPr="00051131" w:rsidRDefault="00051131" w:rsidP="00051131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4: </w:t>
            </w: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Calcula los costos y la inversión de un proyecto, determinando el umbral de rentabilidad y el balance de apertura.</w:t>
            </w:r>
          </w:p>
        </w:tc>
      </w:tr>
      <w:tr w:rsidR="00051131" w:rsidRPr="00051131" w14:paraId="64354393" w14:textId="77777777"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BB12FF1" w14:textId="77777777" w:rsidR="00051131" w:rsidRPr="00051131" w:rsidRDefault="00051131" w:rsidP="00051131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78908E4" w14:textId="77777777" w:rsidR="00051131" w:rsidRPr="00051131" w:rsidRDefault="00051131" w:rsidP="00051131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F26F297" w14:textId="77777777" w:rsidR="00051131" w:rsidRPr="00051131" w:rsidRDefault="00051131" w:rsidP="00051131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051131" w:rsidRPr="00051131" w14:paraId="18FB48ED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A6E4B7F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1. Calcula los costos variables, fijos, totales y unitarios de un proyecto, determinando su umbral de rentabilidad y su sensibilidad.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45332F6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1.1 Calcula en aula el costo unitario y el umbral de rentabilidad de un caso práctico de proyecto.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6D6C975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13: </w:t>
            </w: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Cuadro de costos variables, fijos, totales y unitarios de un proyecto.</w:t>
            </w:r>
          </w:p>
        </w:tc>
      </w:tr>
      <w:tr w:rsidR="00051131" w:rsidRPr="00051131" w14:paraId="001565AE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B296125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D80B95B" w14:textId="1D274C65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1.2 Sensibiliza el umbral de rentabilidad ante cambios del precio y del costo variable.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E53CE12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14: </w:t>
            </w: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Hoja de cálculo del umbral de rentabilidad con su análisis de sensibilidad.</w:t>
            </w:r>
          </w:p>
        </w:tc>
      </w:tr>
      <w:tr w:rsidR="00051131" w:rsidRPr="00051131" w14:paraId="06AED3BE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FEA6F38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2. Elabora el cuadro de inversión y el balance de apertura de un proyecto, evaluando la razonabilidad de la inversión fija, diferida, ambiental y del capital de trabajo.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FB99B39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2.1 Elabora en equipo el cuadro de inversión de un proyecto con sus notas explicativas.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E84C60E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15: </w:t>
            </w: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Cuadro de inversión con sus notas de un proyecto.</w:t>
            </w:r>
          </w:p>
        </w:tc>
      </w:tr>
      <w:tr w:rsidR="00051131" w:rsidRPr="00051131" w14:paraId="2F281A1D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BFDCC87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29C5333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2.2 Prepara en aula el balance de apertura de un proyecto a partir de su cuadro de inversión y de su financiamiento.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230A49E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16: </w:t>
            </w: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Balance de apertura de un proyecto de inversión.</w:t>
            </w:r>
          </w:p>
        </w:tc>
      </w:tr>
      <w:tr w:rsidR="00051131" w:rsidRPr="00051131" w14:paraId="05D0C46A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07EA6C6" w14:textId="77777777" w:rsidR="00051131" w:rsidRPr="00051131" w:rsidRDefault="00051131" w:rsidP="00051131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051131" w:rsidRPr="00051131" w14:paraId="16371A91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50BB8C0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DBB77F7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3BF60CE2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958FEE2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051131" w:rsidRPr="00051131" w14:paraId="1E356FFD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B02E6D2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Tema 6: Costos</w:t>
            </w:r>
          </w:p>
          <w:p w14:paraId="195DDE55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Tema 7: Inversión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12726C4" w14:textId="77777777" w:rsidR="00051131" w:rsidRPr="00051131" w:rsidRDefault="00051131" w:rsidP="00051131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Costo variable y costo medio variable. (C)</w:t>
            </w:r>
          </w:p>
          <w:p w14:paraId="1606F669" w14:textId="77777777" w:rsidR="00051131" w:rsidRPr="00051131" w:rsidRDefault="00051131" w:rsidP="00051131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Costos fijos y costo medio fijo. (C)</w:t>
            </w:r>
          </w:p>
          <w:p w14:paraId="2427DF61" w14:textId="77777777" w:rsidR="00051131" w:rsidRPr="00051131" w:rsidRDefault="00051131" w:rsidP="00051131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Costos totales y costo unitario. (C)</w:t>
            </w:r>
          </w:p>
          <w:p w14:paraId="28B15FC9" w14:textId="77777777" w:rsidR="00051131" w:rsidRPr="00051131" w:rsidRDefault="00051131" w:rsidP="00051131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Umbral de rentabilidad de un proyecto. (C)</w:t>
            </w:r>
          </w:p>
          <w:p w14:paraId="37B469CD" w14:textId="77777777" w:rsidR="00051131" w:rsidRPr="00051131" w:rsidRDefault="00051131" w:rsidP="00051131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Cálculo del umbral de rentabilidad y sensibilidad del precio y del costo variable en hoja de cálculo. (P, T)</w:t>
            </w:r>
          </w:p>
          <w:p w14:paraId="1F4BB7C3" w14:textId="77777777" w:rsidR="00051131" w:rsidRPr="00051131" w:rsidRDefault="00051131" w:rsidP="00051131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Significado de inversión y cuadro de inversión. (C)</w:t>
            </w:r>
          </w:p>
          <w:p w14:paraId="36D588F6" w14:textId="77777777" w:rsidR="00051131" w:rsidRPr="00051131" w:rsidRDefault="00051131" w:rsidP="00051131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Notas al cuadro de inversión. (C)</w:t>
            </w:r>
          </w:p>
          <w:p w14:paraId="38F40608" w14:textId="07AA8487" w:rsidR="00051131" w:rsidRPr="00051131" w:rsidRDefault="00051131" w:rsidP="00051131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Inversión diferida, capital de trabajo e imprevistos del cuadro de inversión. (C)</w:t>
            </w:r>
          </w:p>
          <w:p w14:paraId="5DAB3339" w14:textId="2CC35B63" w:rsidR="00051131" w:rsidRPr="00051131" w:rsidRDefault="00051131" w:rsidP="00051131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Balance de apertura de un proyecto de inversión. (C)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BD8FB82" w14:textId="77777777" w:rsidR="00051131" w:rsidRPr="00051131" w:rsidRDefault="00051131" w:rsidP="00051131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Nociones de cotización de maquinaria y equipo en el mercado local y externo.</w:t>
            </w:r>
          </w:p>
        </w:tc>
      </w:tr>
      <w:tr w:rsidR="00051131" w:rsidRPr="00051131" w14:paraId="7C51F085" w14:textId="77777777">
        <w:trPr/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315F483" w14:textId="77777777" w:rsidR="00051131" w:rsidRPr="00051131" w:rsidRDefault="00051131" w:rsidP="00051131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5: </w:t>
            </w: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Evalúa la viabilidad económica, financiera y sensibilizada de un proyecto de inversión, calculando el valor actual neto y la tasa interna de retorno y planificando su ejecución.</w:t>
            </w:r>
          </w:p>
        </w:tc>
      </w:tr>
      <w:tr w:rsidR="00051131" w:rsidRPr="00051131" w14:paraId="1630DAB6" w14:textId="77777777"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E852197" w14:textId="77777777" w:rsidR="00051131" w:rsidRPr="00051131" w:rsidRDefault="00051131" w:rsidP="00051131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46697C5" w14:textId="77777777" w:rsidR="00051131" w:rsidRPr="00051131" w:rsidRDefault="00051131" w:rsidP="00051131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ED9020F" w14:textId="77777777" w:rsidR="00051131" w:rsidRPr="00051131" w:rsidRDefault="00051131" w:rsidP="00051131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051131" w:rsidRPr="00051131" w14:paraId="78453DC9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B4322E6" w14:textId="4459432F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1. Evalúa la viabilidad económica y financiera de un proyecto, proyectando sus estados financieros y calculando el valor actual neto, la tasa interna de retorno y la razón beneficio-costo.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99EC6E5" w14:textId="2F733CD0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1.1 Calcula el valor actual neto y la tasa interna de retorno económica de un proyecto con funciones financieras.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B41040D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17: </w:t>
            </w: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Proyección de estados financieros con el valor actual neto y la tasa interna de retorno económica.</w:t>
            </w:r>
          </w:p>
        </w:tc>
      </w:tr>
      <w:tr w:rsidR="00051131" w:rsidRPr="00051131" w14:paraId="00DF3D81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3604AC6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021400E" w14:textId="00D9B621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1.2 Determina el valor actual neto financiero, la tasa interna de retorno, la razón beneficio costo de un proyecto.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6A346C8" w14:textId="65A4A0F5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18: </w:t>
            </w: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Evaluación financiera con indicadores de rentabilidad.</w:t>
            </w:r>
          </w:p>
        </w:tc>
      </w:tr>
      <w:tr w:rsidR="00051131" w:rsidRPr="00051131" w14:paraId="5982A4BB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F471EFC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2. Analiza el riesgo de un proyecto con la sensibilización por inflación y tipo de cambio, y planifica su ejecución con la programación de actividades.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67C67F7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2.1 Sensibiliza en equipo el valor actual neto y la tasa interna de retorno ante expectativas de inflación y tipo de cambio.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DAD3978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19: </w:t>
            </w: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Informe de evaluación sensibilizada con escenarios y puntos críticos.</w:t>
            </w:r>
          </w:p>
        </w:tc>
      </w:tr>
      <w:tr w:rsidR="00051131" w:rsidRPr="00051131" w14:paraId="3D8146D6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3F6889B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3E360A7" w14:textId="447B3309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2.2 Elabora en aula el plan de ejecución de un proyecto con el cuadro de identificación de actividades.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4FF9EF0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20: </w:t>
            </w: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Plan de ejecución del proyecto con su programación de actividades.</w:t>
            </w:r>
          </w:p>
        </w:tc>
      </w:tr>
      <w:tr w:rsidR="00051131" w:rsidRPr="00051131" w14:paraId="1B2B334D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3875DEE" w14:textId="77777777" w:rsidR="00051131" w:rsidRPr="00051131" w:rsidRDefault="00051131" w:rsidP="00051131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051131" w:rsidRPr="00051131" w14:paraId="45F060C1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35BE185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6E78F45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0C702FBF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6E47885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051131" w:rsidRPr="00051131" w14:paraId="12B502EB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1BCAF2B" w14:textId="731B67FD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Tema 8: Estudio de Evaluación Financiera</w:t>
            </w:r>
          </w:p>
          <w:p w14:paraId="2E98E368" w14:textId="69D7ACEE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Tema 9: Estudio de Evaluación Económica</w:t>
            </w:r>
          </w:p>
          <w:p w14:paraId="3A58DE01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Tema 10: Estudio de Evaluación Sensibilizada</w:t>
            </w:r>
          </w:p>
          <w:p w14:paraId="7E49A24D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Tema 11: Plan de Ejecución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9E47149" w14:textId="77777777" w:rsidR="00051131" w:rsidRPr="00051131" w:rsidRDefault="00051131" w:rsidP="00051131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Fuentes de financiamiento y significado de la evaluación privada económica y financiera. (C)</w:t>
            </w:r>
          </w:p>
          <w:p w14:paraId="7BDAED89" w14:textId="77777777" w:rsidR="00051131" w:rsidRPr="00051131" w:rsidRDefault="00051131" w:rsidP="00051131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Metodología contable o alternativa en la proyección; proyección de estados financieros. (P)</w:t>
            </w:r>
          </w:p>
          <w:p w14:paraId="18D78FD1" w14:textId="77777777" w:rsidR="00051131" w:rsidRPr="00051131" w:rsidRDefault="00051131" w:rsidP="00051131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Cuadro de origen y uso de fondos; repaso de conceptos financieros. (C)</w:t>
            </w:r>
          </w:p>
          <w:p w14:paraId="20B4FFE6" w14:textId="77777777" w:rsidR="00051131" w:rsidRPr="00051131" w:rsidRDefault="00051131" w:rsidP="00051131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Valor actual neto, tasa interna de retorno y periodo de amortización de la evaluación económica. (C)</w:t>
            </w:r>
          </w:p>
          <w:p w14:paraId="5AC9CC28" w14:textId="77777777" w:rsidR="00051131" w:rsidRPr="00051131" w:rsidRDefault="00051131" w:rsidP="00051131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Cálculo del valor actual neto y de la tasa interna de retorno en hoja de cálculo con funciones financieras, y determinación de la tasa de descuento. (P, T)</w:t>
            </w:r>
          </w:p>
          <w:p w14:paraId="0AA9FDD1" w14:textId="77777777" w:rsidR="00051131" w:rsidRPr="00051131" w:rsidRDefault="00051131" w:rsidP="00051131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Significado de la evaluación financiera y métodos de cálculo del servicio de la deuda. (P)</w:t>
            </w:r>
          </w:p>
          <w:p w14:paraId="367AE1E4" w14:textId="77777777" w:rsidR="00051131" w:rsidRPr="00051131" w:rsidRDefault="00051131" w:rsidP="00051131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Efectos de los intereses sobre el estado de resultados y efecto del servicio de la deuda sobre los saldos de caja. (C)</w:t>
            </w:r>
          </w:p>
          <w:p w14:paraId="2338ACB0" w14:textId="7A2C15A7" w:rsidR="00051131" w:rsidRPr="00051131" w:rsidRDefault="00051131" w:rsidP="00051131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Valor actual neto financiero, tasa interna de retorno financiera y apalancamiento. (C)</w:t>
            </w:r>
          </w:p>
          <w:p w14:paraId="1F4A7C27" w14:textId="1419340B" w:rsidR="00051131" w:rsidRPr="00051131" w:rsidRDefault="00051131" w:rsidP="00051131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Reglamento básico de inversión pública. (C)</w:t>
            </w:r>
          </w:p>
          <w:p w14:paraId="79993489" w14:textId="69545B18" w:rsidR="00051131" w:rsidRPr="00051131" w:rsidRDefault="00051131" w:rsidP="00051131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Criterios e indicadores de evaluación económica y social para la inversión pública. (P)</w:t>
            </w:r>
          </w:p>
          <w:p w14:paraId="5045B301" w14:textId="77777777" w:rsidR="00051131" w:rsidRPr="00051131" w:rsidRDefault="00051131" w:rsidP="00051131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Significado de la sensibilización e incorporación de expectativas de inflación y devaluación. (C)</w:t>
            </w:r>
          </w:p>
          <w:p w14:paraId="1CF109C1" w14:textId="77777777" w:rsidR="00051131" w:rsidRPr="00051131" w:rsidRDefault="00051131" w:rsidP="00051131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Sensibilización con inflación y tipo de cambio; proyección de estados financieros sensibilizados. (C)</w:t>
            </w:r>
          </w:p>
          <w:p w14:paraId="660FE32A" w14:textId="77777777" w:rsidR="00051131" w:rsidRPr="00051131" w:rsidRDefault="00051131" w:rsidP="00051131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Análisis de escenarios y de puntos críticos: identificación de las variables de mayor incidencia en la rentabilidad del proyecto. (P)</w:t>
            </w:r>
          </w:p>
          <w:p w14:paraId="0A8AA8FD" w14:textId="77777777" w:rsidR="00051131" w:rsidRPr="00051131" w:rsidRDefault="00051131" w:rsidP="00051131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Valor actual neto sensibilizado y tasa interna de retorno sensibilizada. (C)</w:t>
            </w:r>
          </w:p>
          <w:p w14:paraId="0481A684" w14:textId="77777777" w:rsidR="00051131" w:rsidRPr="00051131" w:rsidRDefault="00051131" w:rsidP="00051131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Campos de actividad en tiempo de ejecución y cuadro de identificación de actividades. (P)</w:t>
            </w:r>
          </w:p>
          <w:p w14:paraId="7CDDB6B2" w14:textId="77777777" w:rsidR="00051131" w:rsidRPr="00051131" w:rsidRDefault="00051131" w:rsidP="00051131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Planificación con cuadro de identificación de actividades y con red de flechas. (P)</w:t>
            </w:r>
          </w:p>
          <w:p w14:paraId="60B6B2F6" w14:textId="77777777" w:rsidR="00051131" w:rsidRPr="00051131" w:rsidRDefault="00051131" w:rsidP="00051131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Programación con cuadro de secuencia de actividades, con red de flechas y con cuadro de doble entrada. (C)</w:t>
            </w:r>
          </w:p>
          <w:p w14:paraId="5BFC8193" w14:textId="77777777" w:rsidR="00051131" w:rsidRPr="00051131" w:rsidRDefault="00051131" w:rsidP="00051131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Gestión de riesgos del proyecto: identificación, valoración y respuesta ante los riesgos de ejecución y de operación. (P)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982E13A" w14:textId="77777777" w:rsidR="00051131" w:rsidRPr="00051131" w:rsidRDefault="00051131" w:rsidP="00051131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Nociones de las líneas de crédito de la banca de desarrollo para el sector productivo.</w:t>
            </w:r>
          </w:p>
          <w:p w14:paraId="2D0778E0" w14:textId="77777777" w:rsidR="00051131" w:rsidRPr="00051131" w:rsidRDefault="00051131" w:rsidP="00051131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Nociones de programas informáticos de gestión de proyectos para la programación de actividades.</w:t>
            </w:r>
          </w:p>
        </w:tc>
      </w:tr>
    </w:tbl>
    <w:p>
      <w:pPr>
        <w:spacing w:before="0" w:after="0" w:line="240" w:lineRule="auto"/>
        <w:rPr>
          <w:sz w:val="18"/>
          <w:szCs w:val="18"/>
        </w:rPr>
      </w:pPr>
    </w:p>
    <w:tbl>
      <w:tblPr>
        <w:tblW w:w="9405" w:type="dxa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175"/>
        <w:gridCol w:w="391"/>
        <w:gridCol w:w="391"/>
        <w:gridCol w:w="391"/>
        <w:gridCol w:w="783"/>
        <w:gridCol w:w="391"/>
        <w:gridCol w:w="391"/>
        <w:gridCol w:w="783"/>
        <w:gridCol w:w="783"/>
        <w:gridCol w:w="391"/>
        <w:gridCol w:w="391"/>
        <w:gridCol w:w="391"/>
        <w:gridCol w:w="391"/>
        <w:gridCol w:w="391"/>
        <w:gridCol w:w="391"/>
        <w:gridCol w:w="1567"/>
      </w:tblGrid>
      <w:tr w:rsidR="00051131" w:rsidRPr="00051131" w14:paraId="3FB9637F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086D580" w14:textId="77777777" w:rsidR="00051131" w:rsidRPr="00051131" w:rsidRDefault="00051131" w:rsidP="00051131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Actividades</w:t>
            </w:r>
          </w:p>
        </w:tc>
      </w:tr>
      <w:tr w:rsidR="00051131" w:rsidRPr="00051131" w14:paraId="74F24979" w14:textId="77777777"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62ACA5D" w14:textId="77777777" w:rsidR="00051131" w:rsidRPr="00051131" w:rsidRDefault="00051131" w:rsidP="00051131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En clase</w:t>
            </w: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2A239B5" w14:textId="77777777" w:rsidR="00051131" w:rsidRPr="00051131" w:rsidRDefault="00051131" w:rsidP="00051131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Autónomas</w:t>
            </w:r>
          </w:p>
        </w:tc>
        <w:tc>
          <w:tcPr>
            <w:tcW w:w="1566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48CD27C" w14:textId="77777777" w:rsidR="00051131" w:rsidRPr="00051131" w:rsidRDefault="00051131" w:rsidP="00051131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B-Learning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973B118" w14:textId="77777777" w:rsidR="00051131" w:rsidRPr="00051131" w:rsidRDefault="00051131" w:rsidP="00051131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Taller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65DBB97" w14:textId="77777777" w:rsidR="00051131" w:rsidRPr="00051131" w:rsidRDefault="00051131" w:rsidP="00051131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Investigación/Práctica</w:t>
            </w:r>
          </w:p>
        </w:tc>
      </w:tr>
      <w:tr w:rsidR="00051131" w:rsidRPr="00051131" w14:paraId="062AD01F" w14:textId="77777777"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DF99AF3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Exposición dialogada de los estudios de viabilidad de un proyecto de inversión.</w:t>
            </w:r>
          </w:p>
          <w:p w14:paraId="3BBA16A6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Resolución guiada de casos de tamaño, localización, costos e inversión.</w:t>
            </w:r>
          </w:p>
          <w:p w14:paraId="6D03A4E2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Demostración en hoja de cálculo del VAN, la TIR y la sensibilización de un proyecto.</w:t>
            </w:r>
          </w:p>
          <w:p w14:paraId="3FD9765A" w14:textId="0FD7DEDE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Análisis de casos de proyectos de inversión pública bolivianos y de su preinversión.</w:t>
            </w:r>
          </w:p>
          <w:p w14:paraId="149E251A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Preguntas de comprensión sobre evaluación privada y socioeconómica al cierre de cada tema.</w:t>
            </w: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2021816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Resolución de ejercicios de cálculo de costos, inversión y evaluación financiera al cierre de cada tema.</w:t>
            </w:r>
          </w:p>
          <w:p w14:paraId="7562BBF6" w14:textId="49A3E619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Lectura de la normativa de Inversión Pública.</w:t>
            </w:r>
          </w:p>
          <w:p w14:paraId="67D1C081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Desarrollo progresivo de un caso práctico integral de preparación y evaluación de un proyecto de inversión.</w:t>
            </w:r>
          </w:p>
          <w:p w14:paraId="74D303AE" w14:textId="11B512AA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Elaboración de flujos de caja.</w:t>
            </w:r>
          </w:p>
        </w:tc>
        <w:tc>
          <w:tcPr>
            <w:tcW w:w="1566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E411CDA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Cuestionarios de comprensión de cada estudio de viabilidad en la plataforma Moodle UMSA.</w:t>
            </w:r>
          </w:p>
          <w:p w14:paraId="02FCADBE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Foros de consulta sobre el cálculo del valor actual neto y la tasa interna de retorno.</w:t>
            </w:r>
          </w:p>
          <w:p w14:paraId="32A1FDA2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Videotutoriales de elaboración del plan de ejecución de un proyecto.</w:t>
            </w:r>
          </w:p>
          <w:p w14:paraId="0B8BFEC2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Ejercicios de valor actual neto, tasa interna de retorno y análisis de escenarios en hoja de cálculo.</w:t>
            </w:r>
          </w:p>
          <w:p w14:paraId="14B906DC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Videotutoriales de conversión de flujos de caja a precios cuenta de eficiencia con hoja de cálculo.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948EA1C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Resolución colaborativa de casos de estudio de mercado y de tamaño y localización de un proyecto.</w:t>
            </w:r>
          </w:p>
          <w:p w14:paraId="1D49F2E4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Elaboración guiada de la evaluación económica, financiera y sensibilizada de un proyecto.</w:t>
            </w:r>
          </w:p>
          <w:p w14:paraId="4A217042" w14:textId="0042CB2D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Revisión cruzada del plan de ejecución de un proyecto entre equipos.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FDC6891" w14:textId="1E93FCCD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Análisis de proyectos de inversión pública.</w:t>
            </w:r>
          </w:p>
          <w:p w14:paraId="2E560E47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53A81EA0" w14:textId="2513FF73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Comparación de proyectos de inversión de distintos sectores económicos bolivianos.</w:t>
            </w:r>
          </w:p>
          <w:p w14:paraId="0B3B99E6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1E1E2980" w14:textId="660B2762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Análisis de la articulación de un proyecto de inversión pública con la planificación.</w:t>
            </w:r>
          </w:p>
        </w:tc>
      </w:tr>
    </w:tbl>
    <w:p>
      <w:pPr>
        <w:spacing w:before="0" w:after="0" w:line="240" w:lineRule="auto"/>
        <w:rPr>
          <w:sz w:val="18"/>
          <w:szCs w:val="18"/>
        </w:rPr>
      </w:pPr>
    </w:p>
    <w:tbl>
      <w:tblPr>
        <w:tblW w:w="9405" w:type="dxa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175"/>
        <w:gridCol w:w="391"/>
        <w:gridCol w:w="391"/>
        <w:gridCol w:w="391"/>
        <w:gridCol w:w="783"/>
        <w:gridCol w:w="391"/>
        <w:gridCol w:w="391"/>
        <w:gridCol w:w="783"/>
        <w:gridCol w:w="783"/>
        <w:gridCol w:w="391"/>
        <w:gridCol w:w="391"/>
        <w:gridCol w:w="391"/>
        <w:gridCol w:w="391"/>
        <w:gridCol w:w="391"/>
        <w:gridCol w:w="391"/>
        <w:gridCol w:w="1567"/>
      </w:tblGrid>
      <w:tr w:rsidR="00051131" w:rsidRPr="00051131" w14:paraId="07F6A021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37EE6B7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Estrategias de aprendizaje y enseñanza</w:t>
            </w:r>
          </w:p>
        </w:tc>
        <w:tc>
          <w:tcPr>
            <w:tcW w:w="7044" w:type="dxa"/>
            <w:gridSpan w:val="1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665CFD3" w14:textId="77777777" w:rsidR="00051131" w:rsidRPr="00051131" w:rsidRDefault="00051131" w:rsidP="00051131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Aprendizaje basado en problemas con la formulación de proyectos de inversión bolivianos.</w:t>
            </w:r>
          </w:p>
          <w:p w14:paraId="2AE2A739" w14:textId="77777777" w:rsidR="00051131" w:rsidRPr="00051131" w:rsidRDefault="00051131" w:rsidP="00051131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Resolución guiada de ejercicios en orden de dificultad creciente por estudio de viabilidad.</w:t>
            </w:r>
          </w:p>
          <w:p w14:paraId="5435F9D1" w14:textId="77777777" w:rsidR="00051131" w:rsidRPr="00051131" w:rsidRDefault="00051131" w:rsidP="00051131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Caso práctico integral que recorre el estudio de mercado hasta el plan de ejecución de un proyecto de inversión.</w:t>
            </w:r>
          </w:p>
          <w:p w14:paraId="35BDA509" w14:textId="77777777" w:rsidR="00051131" w:rsidRPr="00051131" w:rsidRDefault="00051131" w:rsidP="00051131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Estudio de casos de proyectos de inversión reales del país.</w:t>
            </w:r>
          </w:p>
          <w:p w14:paraId="47712981" w14:textId="77777777" w:rsidR="00051131" w:rsidRPr="00051131" w:rsidRDefault="00051131" w:rsidP="00051131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Trabajo colaborativo en equipos de análisis y resolución de casos de evaluación de proyectos.</w:t>
            </w:r>
          </w:p>
          <w:p w14:paraId="5B520E88" w14:textId="77777777" w:rsidR="00051131" w:rsidRPr="00051131" w:rsidRDefault="00051131" w:rsidP="00051131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Clase invertida para los contenidos introductorios y conceptuales de cada capítulo.</w:t>
            </w:r>
          </w:p>
          <w:p w14:paraId="76045AFC" w14:textId="77777777" w:rsidR="00051131" w:rsidRPr="00051131" w:rsidRDefault="00051131" w:rsidP="00051131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Análisis crítico de los supuestos de un proyecto antes de recomendar la decisión de inversión.</w:t>
            </w:r>
          </w:p>
          <w:p w14:paraId="20235EC0" w14:textId="6D862640" w:rsidR="00051131" w:rsidRPr="00051131" w:rsidRDefault="00051131" w:rsidP="00051131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Estudio comparativo de la evaluación privada, con flujos de caja a precios de mercado y a precios cuenta de eficiencia.</w:t>
            </w:r>
          </w:p>
        </w:tc>
      </w:tr>
      <w:tr w:rsidR="00051131" w:rsidRPr="00051131" w14:paraId="10C6D3B4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B69C431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Recursos para el aprendizaje</w:t>
            </w:r>
          </w:p>
        </w:tc>
        <w:tc>
          <w:tcPr>
            <w:tcW w:w="7044" w:type="dxa"/>
            <w:gridSpan w:val="1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3985A1A" w14:textId="77777777" w:rsidR="00051131" w:rsidRPr="00051131" w:rsidRDefault="00051131" w:rsidP="00051131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Plataforma Moodle UMSA.</w:t>
            </w:r>
          </w:p>
          <w:p w14:paraId="46C56A2B" w14:textId="77777777" w:rsidR="00051131" w:rsidRPr="00051131" w:rsidRDefault="00051131" w:rsidP="00051131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Normas Básicas del Sistema Nacional de Inversión Pública y Reglamento Básico de Preinversión del Viceministerio de Inversión Pública y Financiamiento Externo.</w:t>
            </w:r>
          </w:p>
          <w:p w14:paraId="1E86BB7B" w14:textId="77777777" w:rsidR="00051131" w:rsidRPr="00051131" w:rsidRDefault="00051131" w:rsidP="00051131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Hoja de cálculo para la resolución de casos prácticos de costos, inversión y evaluación financiera.</w:t>
            </w:r>
          </w:p>
          <w:p w14:paraId="31D31894" w14:textId="77777777" w:rsidR="00051131" w:rsidRPr="00051131" w:rsidRDefault="00051131" w:rsidP="00051131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Guía de los Fundamentos para la Dirección de Proyectos (PMBOK) para el plan de ejecución.</w:t>
            </w:r>
          </w:p>
          <w:p w14:paraId="0A62B6C4" w14:textId="77777777" w:rsidR="00051131" w:rsidRPr="00051131" w:rsidRDefault="00051131" w:rsidP="00051131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Guías de ejercicios y casos elaborados por la cátedra.</w:t>
            </w:r>
          </w:p>
          <w:p w14:paraId="5B6019B3" w14:textId="37E3F8FF" w:rsidR="00051131" w:rsidRPr="00051131" w:rsidRDefault="00051131" w:rsidP="00051131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Funciones financieras y herramientas de escenarios de la hoja de cálculo.</w:t>
            </w:r>
          </w:p>
        </w:tc>
      </w:tr>
      <w:tr w:rsidR="00051131" w:rsidRPr="00051131" w14:paraId="4DB2AB43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6B4548B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Estrategias de evaluación</w:t>
            </w:r>
          </w:p>
        </w:tc>
        <w:tc>
          <w:tcPr>
            <w:tcW w:w="7044" w:type="dxa"/>
            <w:gridSpan w:val="1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F1C1C28" w14:textId="5B48078C" w:rsidR="00051131" w:rsidRPr="00051131" w:rsidRDefault="00051131" w:rsidP="00051131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Evaluación diagnóstica: prueba inicial sobre los conocimientos previos.</w:t>
            </w:r>
          </w:p>
          <w:p w14:paraId="34710532" w14:textId="77777777" w:rsidR="00051131" w:rsidRPr="00051131" w:rsidRDefault="00051131" w:rsidP="00051131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Evaluación formativa: preguntas de comprensión y desarrollo de ejercicios prácticos en el aula, con retroalimentación continua, autoevaluación y coevaluación.</w:t>
            </w:r>
          </w:p>
          <w:p w14:paraId="6EE120C2" w14:textId="77777777" w:rsidR="00051131" w:rsidRPr="00051131" w:rsidRDefault="00051131" w:rsidP="00051131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Evaluación sumativa: controles de lectura y asistencia, evaluación de casos prácticos, evaluación socioeconómica de un proyecto de inversión pública, trabajos de investigación y desarrollo, exámenes parciales y examen final.</w:t>
            </w:r>
          </w:p>
        </w:tc>
      </w:tr>
      <w:tr w:rsidR="00051131" w:rsidRPr="00051131" w14:paraId="56D38BF2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A60FBAF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calificación</w:t>
            </w:r>
          </w:p>
        </w:tc>
        <w:tc>
          <w:tcPr>
            <w:tcW w:w="7044" w:type="dxa"/>
            <w:gridSpan w:val="1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5A45A50" w14:textId="77777777" w:rsidR="00051131" w:rsidRPr="00051131" w:rsidRDefault="00051131" w:rsidP="00051131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Nota mínima de aprobación: 51/100.</w:t>
            </w:r>
          </w:p>
          <w:p w14:paraId="1D29A4ED" w14:textId="77777777" w:rsidR="00051131" w:rsidRPr="00051131" w:rsidRDefault="00051131" w:rsidP="00051131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Evaluación periódica al finalizar cada tema, basada en evidencias de conocimiento, desempeño y producto.</w:t>
            </w:r>
          </w:p>
          <w:p w14:paraId="61A8E738" w14:textId="77777777" w:rsidR="00051131" w:rsidRPr="00051131" w:rsidRDefault="00051131" w:rsidP="00051131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Cada evidencia de producto se evalúa con su propia rúbrica de tres niveles: Insuficiente, Suficiente y Destacado.</w:t>
            </w:r>
          </w:p>
          <w:p w14:paraId="27BB485B" w14:textId="77777777" w:rsidR="00051131" w:rsidRPr="00051131" w:rsidRDefault="00051131" w:rsidP="00051131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La calificación de cada elemento de competencia suma las calificaciones de sus evidencias de producto.</w:t>
            </w:r>
          </w:p>
        </w:tc>
      </w:tr>
      <w:tr w:rsidR="00051131" w:rsidRPr="00051131" w14:paraId="2AFE5299" w14:textId="77777777">
        <w:trPr/>
        <w:tc>
          <w:tcPr>
            <w:tcW w:w="1566" w:type="dxa"/>
            <w:gridSpan w:val="2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CACA84C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Niveles de logro y distribución de la calificación</w:t>
            </w: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6C115DE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1: </w:t>
            </w: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Ficha del proyecto de inversión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870D092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3%</w:t>
            </w:r>
          </w:p>
        </w:tc>
      </w:tr>
      <w:tr w:rsidR="00051131" w:rsidRPr="00051131" w14:paraId="2206C1E4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9B37E16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5F90F45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ECBBEE1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9669E79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0DA4E9E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051131" w:rsidRPr="00051131" w14:paraId="225B3AD4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8490E08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5AC50AE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Características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E9FDBC8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Describe el proyecto de forma incompleta.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5BF66D1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Identifica las características del proyecto de inversión.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AD82DA1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Diferencia el proyecto de una actividad permanente.</w:t>
            </w:r>
          </w:p>
        </w:tc>
      </w:tr>
      <w:tr w:rsidR="00051131" w:rsidRPr="00051131" w14:paraId="3D94F8F1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0EC997B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FC8BB95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Ciclo de vida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2D109F0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Confunde las fases del ciclo.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877089D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Ubica las fases de preinversión, inversión y operación.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992535D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Relaciona cada fase con sus estudios de preinversión.</w:t>
            </w:r>
          </w:p>
        </w:tc>
      </w:tr>
      <w:tr w:rsidR="00051131" w:rsidRPr="00051131" w14:paraId="13FFD905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71F0D72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D53845D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Exposición en equipo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809B53C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La exposición es desordenada.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77A8349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Expone con claridad y orden.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20B3BBE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Responde con solvencia las preguntas del curso.</w:t>
            </w:r>
          </w:p>
        </w:tc>
      </w:tr>
      <w:tr w:rsidR="00051131" w:rsidRPr="00051131" w14:paraId="3D657438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93544FE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BA4BC9B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2: </w:t>
            </w: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Esquema de interdependencia de estudios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9E47B93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3%</w:t>
            </w:r>
          </w:p>
        </w:tc>
      </w:tr>
      <w:tr w:rsidR="00051131" w:rsidRPr="00051131" w14:paraId="3B2214B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8285C8F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F73E072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B76510D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5103F2E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B54B149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051131" w:rsidRPr="00051131" w14:paraId="4417CAE6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5825A9F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4DB55F0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Estudios de viabilidad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D7C994D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Omite estudios de viabilidad.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011F2E4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Incluye los estudios comercial, técnico, financiero, legal y ambiental.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B9FFF73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Explica cómo cada estudio condiciona a los demás.</w:t>
            </w:r>
          </w:p>
        </w:tc>
      </w:tr>
      <w:tr w:rsidR="00051131" w:rsidRPr="00051131" w14:paraId="0267D846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FCFB797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EC2F41F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Enfoque sistémico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81C220D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No aplica el enfoque sistémico.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A532FED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Aplica la teoría de sistemas al proyecto.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46283D1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Identifica los efectos de retroalimentación entre estudios.</w:t>
            </w:r>
          </w:p>
        </w:tc>
      </w:tr>
      <w:tr w:rsidR="00051131" w:rsidRPr="00051131" w14:paraId="179C6DC8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4E0A5E8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949A322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Presentación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903FE68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El esquema es confuso.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943B851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El esquema es claro.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602E1C7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El esquema se apoya en un caso real.</w:t>
            </w:r>
          </w:p>
        </w:tc>
      </w:tr>
      <w:tr w:rsidR="00051131" w:rsidRPr="00051131" w14:paraId="5586FA55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72C4701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8ACD7CB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3: </w:t>
            </w: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Informe del rol del proyectista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9DF45D7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051131" w:rsidRPr="00051131" w14:paraId="3C353E2A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63E75AE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5357625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F022C6D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16F3A46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31B5FC1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051131" w:rsidRPr="00051131" w14:paraId="736551FB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19E9CEF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CF76833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Rol del proyectista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A652B2B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Describe el rol de forma general.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635E4C3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Explica el rol investigador del proyectista.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C960C5F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Relaciona el rol con las competencias del contador público.</w:t>
            </w:r>
          </w:p>
        </w:tc>
      </w:tr>
      <w:tr w:rsidR="00051131" w:rsidRPr="00051131" w14:paraId="58A3BF0C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106F03D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23B16EC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Aporte al desarrollo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FEB2F81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No identifica el aporte del proyecto.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C8A448D" w14:textId="2E160D96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Identifica el aporte económico del proyecto.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F74A327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Valora los efectos ambientales del proyecto.</w:t>
            </w:r>
          </w:p>
        </w:tc>
      </w:tr>
      <w:tr w:rsidR="00051131" w:rsidRPr="00051131" w14:paraId="69CC12F1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CE50BD3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A0356AD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Redacción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D20E718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La redacción es confusa.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24E38B1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La redacción es clara.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DE1C840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Formula conclusiones fundamentadas.</w:t>
            </w:r>
          </w:p>
        </w:tc>
      </w:tr>
      <w:tr w:rsidR="00051131" w:rsidRPr="00051131" w14:paraId="54E80F5E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4FFA3A2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E354FE5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4: </w:t>
            </w: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Matriz de contribución de proyectos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E47006D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051131" w:rsidRPr="00051131" w14:paraId="3B89683A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5A264B5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1FE729C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97F9201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E110734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E4E43BD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051131" w:rsidRPr="00051131" w14:paraId="0717A787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1704640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B43BC2C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Criterios de comparación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096C34C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Usa criterios imprecisos.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2CEEFE2" w14:textId="4AA1432A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Compara con criterios privados y ambientales.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7D5908F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Pondera los criterios según la prioridad del país.</w:t>
            </w:r>
          </w:p>
        </w:tc>
      </w:tr>
      <w:tr w:rsidR="00051131" w:rsidRPr="00051131" w14:paraId="2FF96F31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18296E6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9E3B983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Juicio crítico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050CD21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No emite juicio.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6DA2C41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Emite un juicio sobre cada proyecto.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AE0751C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Recomienda el proyecto con argumentos sólidos.</w:t>
            </w:r>
          </w:p>
        </w:tc>
      </w:tr>
      <w:tr w:rsidR="00051131" w:rsidRPr="00051131" w14:paraId="6A135FEF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F2B713D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0A3DAC0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Terminología técnica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90BA3F4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Usa términos imprecisos.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E9DCE49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Usa con propiedad la terminología de proyectos.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6FFB019" w14:textId="661377C3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Incorpora la terminología de manera correcta.</w:t>
            </w:r>
          </w:p>
        </w:tc>
      </w:tr>
      <w:tr w:rsidR="00051131" w:rsidRPr="00051131" w14:paraId="2031DC88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4543E27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EE107FB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5: </w:t>
            </w: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Informe de investigación de mercado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9FBE94D" w14:textId="00B96A3A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10%</w:t>
            </w:r>
          </w:p>
        </w:tc>
      </w:tr>
      <w:tr w:rsidR="00051131" w:rsidRPr="00051131" w14:paraId="27074947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3E611AB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C4092CF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44CBFD3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F67FD6F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37267DD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051131" w:rsidRPr="00051131" w14:paraId="1CBEC12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D92E0EA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6CB4CB8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Diseño de la investigación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04B1546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No define la información requerida.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B7BDD84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Aplica técnicas cualitativas y cuantitativas pertinentes.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9EE0EE8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Justifica la elección de cada técnica.</w:t>
            </w:r>
          </w:p>
        </w:tc>
      </w:tr>
      <w:tr w:rsidR="00051131" w:rsidRPr="00051131" w14:paraId="5D016A26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D05046E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487D531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Análisis del mercado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A0A7B7E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Describe el mercado sin analizarlo.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F303736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Caracteriza la oferta, la demanda y los precios.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7C2F36E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Identifica la demanda insatisfecha.</w:t>
            </w:r>
          </w:p>
        </w:tc>
      </w:tr>
      <w:tr w:rsidR="00051131" w:rsidRPr="00051131" w14:paraId="60178000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A520D92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8DF64BE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Fiabilidad de fuentes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D28AA8A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Usa fuentes no verificadas.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C23179E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Usa fuentes confiables y citadas.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94DFE0A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Evalúa los sesgos de las fuentes empleadas.</w:t>
            </w:r>
          </w:p>
        </w:tc>
      </w:tr>
      <w:tr w:rsidR="00051131" w:rsidRPr="00051131" w14:paraId="3885E402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0966CF3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5DE5DCD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6: </w:t>
            </w: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Proyección de la demanda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EC14BCD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4%</w:t>
            </w:r>
          </w:p>
        </w:tc>
      </w:tr>
      <w:tr w:rsidR="00051131" w:rsidRPr="00051131" w14:paraId="0274C0EC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388EB82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6BF9858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F4431B2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6336FAE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E501CFC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051131" w:rsidRPr="00051131" w14:paraId="4E32537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419DB40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EFD04F5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Consumo aparente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BB432A0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Calcula mal el consumo aparente.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B06F545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Calcula el consumo aparente con la producción y el comercio exterior.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4FC4D68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Depura la serie de datos atípicos.</w:t>
            </w:r>
          </w:p>
        </w:tc>
      </w:tr>
      <w:tr w:rsidR="00051131" w:rsidRPr="00051131" w14:paraId="40CC146B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BB9D1E6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2B66F8C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Método de proyección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BE2259A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Aplica un método sin justificarlo.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DC95352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Aplica un método de proyección adecuado.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F8E4A7A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Compara métodos y elige el de mejor ajuste.</w:t>
            </w:r>
          </w:p>
        </w:tc>
      </w:tr>
      <w:tr w:rsidR="00051131" w:rsidRPr="00051131" w14:paraId="739D422B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0382E80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65CD857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Escenarios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2E4548E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Presenta un solo escenario.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C8C81FC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Proyecta escenarios optimista, base y pesimista.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5637571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Analiza los supuestos de cada escenario.</w:t>
            </w:r>
          </w:p>
        </w:tc>
      </w:tr>
      <w:tr w:rsidR="00051131" w:rsidRPr="00051131" w14:paraId="1E8B00AC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3006ED1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2A84A39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7: </w:t>
            </w: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Cálculo del tamaño del proyecto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D34681D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4%</w:t>
            </w:r>
          </w:p>
        </w:tc>
      </w:tr>
      <w:tr w:rsidR="00051131" w:rsidRPr="00051131" w14:paraId="09856878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5A57BAF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886C110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4A97081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34E0212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2B2341A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051131" w:rsidRPr="00051131" w14:paraId="65A89E68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E057EB7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3DB0904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Factores del tamaño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4F5A123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Omite factores condicionantes.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E33AEE1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Analiza el mercado, la tecnología, los insumos y el financiamiento.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FC8CE8C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Identifica el factor que limita el tamaño.</w:t>
            </w:r>
          </w:p>
        </w:tc>
      </w:tr>
      <w:tr w:rsidR="00051131" w:rsidRPr="00051131" w14:paraId="1DB10A66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0D1FBE9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2B9E459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Capacidad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07A07D9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Confunde las formas de capacidad.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48BB752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Determina la capacidad instalada y la utilizada.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F049410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Programa el uso de la capacidad en el horizonte del proyecto.</w:t>
            </w:r>
          </w:p>
        </w:tc>
      </w:tr>
      <w:tr w:rsidR="00051131" w:rsidRPr="00051131" w14:paraId="6C88E45C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BE8A3C7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6DFD007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Programa de abastecimiento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33C6201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No relaciona el tamaño con los insumos.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E888273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Elabora el programa de abastecimiento.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601578F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Evalúa el riesgo de desabastecimiento de insumos importados.</w:t>
            </w:r>
          </w:p>
        </w:tc>
      </w:tr>
      <w:tr w:rsidR="00051131" w:rsidRPr="00051131" w14:paraId="770CD040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AAD8E56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F3A6F41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8: </w:t>
            </w: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Estrategia comercial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FCAEDAD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3%</w:t>
            </w:r>
          </w:p>
        </w:tc>
      </w:tr>
      <w:tr w:rsidR="00051131" w:rsidRPr="00051131" w14:paraId="2D91409E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19E0F40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7BBE895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ED69045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8696F5E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FE27436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051131" w:rsidRPr="00051131" w14:paraId="194CCC8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868B0C2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351E7A2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Producto y precio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82FED92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No define el producto o el precio.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1B9CAF7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Define el producto y la política de precios.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FAC1FCD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Fundamenta el precio con el análisis de la competencia.</w:t>
            </w:r>
          </w:p>
        </w:tc>
      </w:tr>
      <w:tr w:rsidR="00051131" w:rsidRPr="00051131" w14:paraId="365B4744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24FF5DF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0982BC7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Canales de venta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8D43AE0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Omite los canales de distribución.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0E36516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Define canales tradicionales y digitales.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EA9E24B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Estima el costo de cada canal.</w:t>
            </w:r>
          </w:p>
        </w:tc>
      </w:tr>
      <w:tr w:rsidR="00051131" w:rsidRPr="00051131" w14:paraId="6B0BC0FB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6C9C462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57FC4C8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1AD1D0C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Participan solo algunos integrantes.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94040E2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participan.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105EAC1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El equipo integra la estrategia con la proyección de la demanda.</w:t>
            </w:r>
          </w:p>
        </w:tc>
      </w:tr>
      <w:tr w:rsidR="00051131" w:rsidRPr="00051131" w14:paraId="20BDE57A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CF75957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82B37B1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9: </w:t>
            </w: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Organigrama y costo laboral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D048061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4%</w:t>
            </w:r>
          </w:p>
        </w:tc>
      </w:tr>
      <w:tr w:rsidR="00051131" w:rsidRPr="00051131" w14:paraId="72DA7A23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01943CD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44AD814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650517A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252A9D5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84A3B87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051131" w:rsidRPr="00051131" w14:paraId="0A31F53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28C9796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6A02D89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Organización por procesos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9FFA4A7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Confunde la etapa de ejecución con la de operación.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F5C8A3D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Organiza los procesos en tiempo de ejecución y de operación.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C300B64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Justifica la estructura según el tamaño del proyecto.</w:t>
            </w:r>
          </w:p>
        </w:tc>
      </w:tr>
      <w:tr w:rsidR="00051131" w:rsidRPr="00051131" w14:paraId="3A524E76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999ED04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12693B5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Costo laboral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FFD7E1E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Omite aportes patronales o beneficios sociales.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ADC05EF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Calcula el costo laboral con aportes y previsiones.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5DC9524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Proyecta el costo laboral en el horizonte del proyecto.</w:t>
            </w:r>
          </w:p>
        </w:tc>
      </w:tr>
      <w:tr w:rsidR="00051131" w:rsidRPr="00051131" w14:paraId="1D726EA4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298CA2E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A90FADD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Diseño de puestos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6F4B3F2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Los puestos no tienen funciones definidas.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4A83C94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Define las funciones de cada puesto.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528E8A9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Establece los perfiles requeridos para cada puesto.</w:t>
            </w:r>
          </w:p>
        </w:tc>
      </w:tr>
      <w:tr w:rsidR="00051131" w:rsidRPr="00051131" w14:paraId="56272036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A0B5BD9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0CF7E9B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10: </w:t>
            </w: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Listado de obras civiles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338D3EE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4%</w:t>
            </w:r>
          </w:p>
        </w:tc>
      </w:tr>
      <w:tr w:rsidR="00051131" w:rsidRPr="00051131" w14:paraId="1BD6D2E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60B8DC9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44B2D83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31DDE19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BDE20F4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3A2E925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051131" w:rsidRPr="00051131" w14:paraId="6C48F2EF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C800F23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7D19F1C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Estimación de costos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FD1D682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Los costos carecen de respaldo.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01EEAD4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Estima el costo de cada obra con precios referenciales.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D23AA4C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Incluye imprevistos justificados.</w:t>
            </w:r>
          </w:p>
        </w:tc>
      </w:tr>
      <w:tr w:rsidR="00051131" w:rsidRPr="00051131" w14:paraId="2557E80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59CA60C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59AF181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Exactitud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42F9EDB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Presenta errores de cálculo.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1EE0BDA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Los cálculos son correctos.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449914C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Verifica los totales con el cuadro de inversión.</w:t>
            </w:r>
          </w:p>
        </w:tc>
      </w:tr>
      <w:tr w:rsidR="00051131" w:rsidRPr="00051131" w14:paraId="78340FC6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86E1397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1F24BAA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11: </w:t>
            </w: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Matriz de localización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74DA15B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4%</w:t>
            </w:r>
          </w:p>
        </w:tc>
      </w:tr>
      <w:tr w:rsidR="00051131" w:rsidRPr="00051131" w14:paraId="27F10218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04E188B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F10387A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C539210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D174DB2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20C965B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051131" w:rsidRPr="00051131" w14:paraId="277C778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3EA0ECF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5470EF7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Factores de localización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215E58F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Usa factores no pertinentes.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D1471E6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Selecciona los factores de localización relevantes.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4623AF3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Justifica la ponderación de cada factor.</w:t>
            </w:r>
          </w:p>
        </w:tc>
      </w:tr>
      <w:tr w:rsidR="00051131" w:rsidRPr="00051131" w14:paraId="23F8E645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D0294E3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716CBAB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Calificación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09014B1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Califica sin criterio.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276C5A3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Califica y pondera cada alternativa.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188B0F0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Analiza la sensibilidad del resultado ante cambios de pesos.</w:t>
            </w:r>
          </w:p>
        </w:tc>
      </w:tr>
      <w:tr w:rsidR="00051131" w:rsidRPr="00051131" w14:paraId="0A260897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EA69AF1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892DA07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Decisión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4C32D83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No elige la localización.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EB5D4E1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Elige la localización de mayor puntaje.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0B490DB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Sustenta la decisión con información del territorio.</w:t>
            </w:r>
          </w:p>
        </w:tc>
      </w:tr>
      <w:tr w:rsidR="00051131" w:rsidRPr="00051131" w14:paraId="6FD387C8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02432F6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7C40AB8" w14:textId="639F8BC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12: </w:t>
            </w: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Informe de viabilidad.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6DBF85A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3%</w:t>
            </w:r>
          </w:p>
        </w:tc>
      </w:tr>
      <w:tr w:rsidR="00051131" w:rsidRPr="00051131" w14:paraId="0766EF0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10D03DC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B59E0AC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20CE07B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30C98CA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54E4982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051131" w:rsidRPr="00051131" w14:paraId="6B962F06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2ED6BA4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947229C" w14:textId="711F6CB3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Informe de viabilidad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9077EB4" w14:textId="03D5D269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No identifica ningún tipo de viabilidad.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F94BCE6" w14:textId="07840A6E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Al menos identifica 3 tipos de viabilidad.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81F809E" w14:textId="313F61DA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Identifica y explica la viabilidad integral del proyecto.</w:t>
            </w:r>
          </w:p>
        </w:tc>
      </w:tr>
      <w:tr w:rsidR="00051131" w:rsidRPr="00051131" w14:paraId="0D056B36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021F728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213A979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13: </w:t>
            </w: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Cuadro de costos del proyecto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7596F09" w14:textId="2AA94E1E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7%</w:t>
            </w:r>
          </w:p>
        </w:tc>
      </w:tr>
      <w:tr w:rsidR="00051131" w:rsidRPr="00051131" w14:paraId="50C66987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3EEC046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953061D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11E415B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0BE0A17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595D984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051131" w:rsidRPr="00051131" w14:paraId="31D7B6BB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6CB524E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1217A9E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Clasificación de costos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C69B1AE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Confunde costos fijos y variables.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DD20F1E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Clasifica correctamente los costos del proyecto.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E9AC080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Analiza la estructura de costos y su razonabilidad.</w:t>
            </w:r>
          </w:p>
        </w:tc>
      </w:tr>
      <w:tr w:rsidR="00051131" w:rsidRPr="00051131" w14:paraId="49D2E485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B8A01AB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86EDFE1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Costo unitario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08F7DA7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Calcula mal el costo unitario.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BD42B02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Calcula el costo medio variable, fijo y total.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582E689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Compara el costo unitario con el precio de mercado.</w:t>
            </w:r>
          </w:p>
        </w:tc>
      </w:tr>
      <w:tr w:rsidR="00051131" w:rsidRPr="00051131" w14:paraId="682AF77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A95987C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807A28B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Exactitud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7F36BA2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Presenta errores de cálculo.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0752E72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Los cálculos son correctos.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A83AA59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Verifica los costos con el programa de producción.</w:t>
            </w:r>
          </w:p>
        </w:tc>
      </w:tr>
      <w:tr w:rsidR="00051131" w:rsidRPr="00051131" w14:paraId="44EF73E5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3656A79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4B28BA8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14: </w:t>
            </w: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Hoja del umbral de rentabilidad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0A494DC" w14:textId="32E4FC04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7%</w:t>
            </w:r>
          </w:p>
        </w:tc>
      </w:tr>
      <w:tr w:rsidR="00051131" w:rsidRPr="00051131" w14:paraId="68B389EE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13DE5F8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EAC2EDD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E8EB0F9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3280E61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2BC9BD9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051131" w:rsidRPr="00051131" w14:paraId="572CB45E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ABF4ED8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8409713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Umbral de rentabilidad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0F08F3D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Calcula mal el umbral.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7B4011C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Calcula el umbral en unidades y en valor.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F9B62DF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Calcula el margen de seguridad del proyecto.</w:t>
            </w:r>
          </w:p>
        </w:tc>
      </w:tr>
      <w:tr w:rsidR="00051131" w:rsidRPr="00051131" w14:paraId="089253F6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9104C31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147F008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Sensibilidad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FD042E4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No modifica las variables.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3A2F274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Simula cambios del precio y del costo variable.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D3C2CDF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Identifica la variable de mayor efecto.</w:t>
            </w:r>
          </w:p>
        </w:tc>
      </w:tr>
      <w:tr w:rsidR="00051131" w:rsidRPr="00051131" w14:paraId="711F0B23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0ABBC09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759A3E7" w14:textId="0A65F213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Uso de la hoja de cálculo.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4F1877F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La hoja no tiene fórmulas.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0E7DDEB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La hoja está ordenada y con fórmulas.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A393E7D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Incluye gráficos del umbral.</w:t>
            </w:r>
          </w:p>
        </w:tc>
      </w:tr>
      <w:tr w:rsidR="00051131" w:rsidRPr="00051131" w14:paraId="63E1D781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EFB33BA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5FC43B6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15: </w:t>
            </w: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Cuadro de inversión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9BE4821" w14:textId="09C32059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7%</w:t>
            </w:r>
          </w:p>
        </w:tc>
      </w:tr>
      <w:tr w:rsidR="00051131" w:rsidRPr="00051131" w14:paraId="63805D90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A154E92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E7427A8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9223218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FE8A94D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BB395A2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051131" w:rsidRPr="00051131" w14:paraId="683BBEE5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E9244F0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C6B8D0B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Componentes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50EC161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Omite inversión diferida o capital de trabajo.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21D6CAC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Incluye la inversión fija, diferida, el capital de trabajo y los imprevistos.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DDED26E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Incluye las inversiones ambientales y de seguridad industrial.</w:t>
            </w:r>
          </w:p>
        </w:tc>
      </w:tr>
      <w:tr w:rsidR="00051131" w:rsidRPr="00051131" w14:paraId="0F21F581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D375F9F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05C1C4C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Notas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8B658AB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No presenta notas.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6744F6A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Presenta notas que respaldan cada rubro.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71797A8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Las notas citan cotizaciones y fuentes.</w:t>
            </w:r>
          </w:p>
        </w:tc>
      </w:tr>
      <w:tr w:rsidR="00051131" w:rsidRPr="00051131" w14:paraId="78DAD994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4D417CD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7A1E750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16: </w:t>
            </w: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Balance de apertura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933F215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3%</w:t>
            </w:r>
          </w:p>
        </w:tc>
      </w:tr>
      <w:tr w:rsidR="00051131" w:rsidRPr="00051131" w14:paraId="659C3328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EDA0DAE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E4BC36D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B94DFC7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9598B17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B39DB3B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051131" w:rsidRPr="00051131" w14:paraId="157CD40E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46385BC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90E4EF7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Activos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4F8597B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Los activos no coinciden con la inversión.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68DB846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Presenta los activos según el cuadro de inversión.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5E3212F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Clasifica los activos según la normativa contable.</w:t>
            </w:r>
          </w:p>
        </w:tc>
      </w:tr>
      <w:tr w:rsidR="00051131" w:rsidRPr="00051131" w14:paraId="21265B86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0DFD79A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65F29D4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Financiamiento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BD47FA9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Omite el aporte propio o el crédito.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2324179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Presenta el pasivo y el patrimonio de apertura.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D0698F3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Analiza la estructura de financiamiento.</w:t>
            </w:r>
          </w:p>
        </w:tc>
      </w:tr>
      <w:tr w:rsidR="00051131" w:rsidRPr="00051131" w14:paraId="6CC103FC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791F4D3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56A37FE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Cuadratura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6F2CFFC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El balance no cuadra.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C21BFAD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El balance cuadra.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5C3347A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Concilia el balance con el cuadro de origen y uso de fondos.</w:t>
            </w:r>
          </w:p>
        </w:tc>
      </w:tr>
      <w:tr w:rsidR="00051131" w:rsidRPr="00051131" w14:paraId="7312D95C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3C2C851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28BA950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17: </w:t>
            </w: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Evaluación económica del proyecto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2EB2C64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7%</w:t>
            </w:r>
          </w:p>
        </w:tc>
      </w:tr>
      <w:tr w:rsidR="00051131" w:rsidRPr="00051131" w14:paraId="5CCD3C02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52980E1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442054B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3D1C1A6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0FEC802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94BD23D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051131" w:rsidRPr="00051131" w14:paraId="0166F78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8840E5D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D27E65F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Proyección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EBD8328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Omite rubros en la proyección.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75D7BA8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Proyecta los estados financieros y el flujo de caja.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85DCBFA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Concilia la proyección con el cuadro de origen y uso de fondos.</w:t>
            </w:r>
          </w:p>
        </w:tc>
      </w:tr>
      <w:tr w:rsidR="00051131" w:rsidRPr="00051131" w14:paraId="02EC1D0B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63301B5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DD56CC6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Indicadores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FBABC14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Calcula mal el VAN o la TIR.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9CDFE12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Calcula el VAN, la TIR y el periodo de recuperación.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E98B1DC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Justifica la tasa de descuento empleada.</w:t>
            </w:r>
          </w:p>
        </w:tc>
      </w:tr>
      <w:tr w:rsidR="00051131" w:rsidRPr="00051131" w14:paraId="12D66423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722D37D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E18277F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Decisión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FB00FC0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No interpreta los indicadores.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058FFB4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Interpreta los indicadores para la decisión.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1569D1F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Analiza la coherencia entre VAN y TIR.</w:t>
            </w:r>
          </w:p>
        </w:tc>
      </w:tr>
      <w:tr w:rsidR="00051131" w:rsidRPr="00051131" w14:paraId="64E810CE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5CC5D32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C200FC5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18: </w:t>
            </w: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Evaluación financiera del proyecto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509D2C9" w14:textId="52641652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11%</w:t>
            </w:r>
          </w:p>
        </w:tc>
      </w:tr>
      <w:tr w:rsidR="00051131" w:rsidRPr="00051131" w14:paraId="1EFAE88E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5D999FC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7F528A4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3252274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2A76DD2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C2CD52D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051131" w:rsidRPr="00051131" w14:paraId="16BDBBA5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AB854D3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C9ACFD6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Servicio de la deuda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A240C86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Calcula mal las cuotas.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4014AF7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Calcula el servicio de la deuda por el método elegido.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0A5E137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Compara métodos de amortización.</w:t>
            </w:r>
          </w:p>
        </w:tc>
      </w:tr>
      <w:tr w:rsidR="00051131" w:rsidRPr="00051131" w14:paraId="7F2553DB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7D4796B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D42B47E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Efecto del financiamiento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3132F94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No refleja los intereses en resultados.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214E02A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Refleja los intereses y la amortización en caja y resultados.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5E862DB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Explica el efecto del escudo fiscal de los intereses.</w:t>
            </w:r>
          </w:p>
        </w:tc>
      </w:tr>
      <w:tr w:rsidR="00051131" w:rsidRPr="00051131" w14:paraId="061D6464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60EF2C4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6842CEF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Apalancamiento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7BC9D98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No compara VAN económico y financiero.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9F6C914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Calcula el VAN y la TIR financieros.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B8CDD95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Evalúa si el apalancamiento favorece al inversionista.</w:t>
            </w:r>
          </w:p>
        </w:tc>
      </w:tr>
      <w:tr w:rsidR="00051131" w:rsidRPr="00051131" w14:paraId="286F93A8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0A0F9D7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A9D78B6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19: </w:t>
            </w: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Informe de evaluación sensibilizada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62C9C28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6%</w:t>
            </w:r>
          </w:p>
        </w:tc>
      </w:tr>
      <w:tr w:rsidR="00051131" w:rsidRPr="00051131" w14:paraId="108E8804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B8067E0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81DE007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D285CB6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07988BB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17F6D3E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051131" w:rsidRPr="00051131" w14:paraId="2A53D378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704C68A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D416D3F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Supuestos de sensibilización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208C23B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Usa supuestos sin respaldo.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510420D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Incorpora expectativas de inflación y de tipo de cambio.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BC2C6DC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Fundamenta los supuestos con fuentes oficiales.</w:t>
            </w:r>
          </w:p>
        </w:tc>
      </w:tr>
      <w:tr w:rsidR="00051131" w:rsidRPr="00051131" w14:paraId="67D4C121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CE46BA5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2029CF8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Escenarios y puntos críticos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94C8BAC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Presenta un solo escenario.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896F417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Calcula indicadores en varios escenarios.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21EEF72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Identifica la variable crítica de la rentabilidad.</w:t>
            </w:r>
          </w:p>
        </w:tc>
      </w:tr>
      <w:tr w:rsidR="00051131" w:rsidRPr="00051131" w14:paraId="2EFC8E47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801EB39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CA9DA8D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Objetividad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B321BD5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Ajusta supuestos para mejorar el resultado.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C626E3B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Usa supuestos realistas.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72B9B96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Transparenta las fuentes y los límites del análisis.</w:t>
            </w:r>
          </w:p>
        </w:tc>
      </w:tr>
      <w:tr w:rsidR="00051131" w:rsidRPr="00051131" w14:paraId="68E07367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9EB09E5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8E75056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20: </w:t>
            </w: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Plan de ejecución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D01CB49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6%</w:t>
            </w:r>
          </w:p>
        </w:tc>
      </w:tr>
      <w:tr w:rsidR="00051131" w:rsidRPr="00051131" w14:paraId="2767450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5B825FD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4962026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E5BFEFD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A51F7B0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5981B97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051131" w:rsidRPr="00051131" w14:paraId="433D510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FD0CB5B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8162E69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Identificación de actividades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5FF4F82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Omite actividades de ejecución.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E99EE23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Identifica las actividades por campo.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251B297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Asigna responsables y recursos a cada actividad.</w:t>
            </w:r>
          </w:p>
        </w:tc>
      </w:tr>
      <w:tr w:rsidR="00051131" w:rsidRPr="00051131" w14:paraId="3B78DBF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25B45DA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29385C7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Programación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07FE502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La secuencia es incorrecta.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5813CAB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Programa la secuencia con la red de flechas.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A0135C7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Identifica la ruta crítica del proyecto.</w:t>
            </w:r>
          </w:p>
        </w:tc>
      </w:tr>
      <w:tr w:rsidR="00051131" w:rsidRPr="00051131" w14:paraId="6C67ED31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69BC0A4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03A1D9C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Gestión de riesgos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08EAED5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No identifica riesgos.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CD5EDF5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Identifica los riesgos de ejecución y operación.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6169BE8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Propone respuestas a cada riesgo.</w:t>
            </w:r>
          </w:p>
        </w:tc>
      </w:tr>
      <w:tr w:rsidR="00051131" w:rsidRPr="00051131" w14:paraId="574F1A8F" w14:textId="77777777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8224044" w14:textId="77777777" w:rsidR="00051131" w:rsidRPr="00051131" w:rsidRDefault="00051131" w:rsidP="000511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5084EF7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ACA208A" w14:textId="77777777" w:rsidR="00051131" w:rsidRPr="00051131" w:rsidRDefault="00051131" w:rsidP="000511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100%</w:t>
            </w:r>
          </w:p>
        </w:tc>
      </w:tr>
    </w:tbl>
    <w:p>
      <w:pPr>
        <w:spacing w:before="0" w:after="0" w:line="240" w:lineRule="auto"/>
        <w:rPr>
          <w:sz w:val="18"/>
          <w:szCs w:val="18"/>
        </w:rPr>
      </w:pPr>
    </w:p>
    <w:tbl>
      <w:tblPr>
        <w:tblW w:w="9405" w:type="dxa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175"/>
        <w:gridCol w:w="391"/>
        <w:gridCol w:w="391"/>
        <w:gridCol w:w="391"/>
        <w:gridCol w:w="783"/>
        <w:gridCol w:w="391"/>
        <w:gridCol w:w="391"/>
        <w:gridCol w:w="783"/>
        <w:gridCol w:w="783"/>
        <w:gridCol w:w="391"/>
        <w:gridCol w:w="391"/>
        <w:gridCol w:w="391"/>
        <w:gridCol w:w="391"/>
        <w:gridCol w:w="391"/>
        <w:gridCol w:w="391"/>
        <w:gridCol w:w="1567"/>
      </w:tblGrid>
      <w:tr w:rsidR="00051131" w:rsidRPr="00051131" w14:paraId="126FBC1B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0BAC448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Bibliografía básica:</w:t>
            </w:r>
          </w:p>
          <w:p w14:paraId="1783B2C1" w14:textId="77777777" w:rsidR="00051131" w:rsidRPr="00051131" w:rsidRDefault="00051131" w:rsidP="00051131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Baca Urbina, G. (1990). </w:t>
            </w:r>
            <w:r w:rsidRPr="00051131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Evaluación de Proyectos</w:t>
            </w: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. México: McGraw-Hill.</w:t>
            </w:r>
          </w:p>
          <w:p w14:paraId="7BCDA3FE" w14:textId="02D87071" w:rsidR="00051131" w:rsidRPr="00051131" w:rsidRDefault="00051131" w:rsidP="00051131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Espejo Juvenal (2008). Curso de Preparación y Evaluación de Proyectos.</w:t>
            </w:r>
          </w:p>
          <w:p w14:paraId="1CF1C1C7" w14:textId="0A094FB9" w:rsidR="00051131" w:rsidRPr="00051131" w:rsidRDefault="00051131" w:rsidP="00051131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Estado Plurinacional de Bolivia (2016), Ley del Sistema de Planificación Integral del Estado</w:t>
            </w:r>
          </w:p>
          <w:p w14:paraId="399209F9" w14:textId="7359E227" w:rsidR="00051131" w:rsidRPr="00051131" w:rsidRDefault="00051131" w:rsidP="00051131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Guevara, P. (2009). </w:t>
            </w:r>
            <w:r w:rsidRPr="00051131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Enfoque Sistémico en el Diseño de un Proyecto de Inversión con Metodología Contable en la Evaluación</w:t>
            </w: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. La Paz: Editorial 24 de junio.</w:t>
            </w:r>
          </w:p>
          <w:p w14:paraId="6808B9F2" w14:textId="77777777" w:rsidR="00051131" w:rsidRPr="00051131" w:rsidRDefault="00051131" w:rsidP="00051131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Decreto Supremo N° 24051, Reglamento del Impuesto sobre las Utilidades de las Empresas, de 29 de junio de 1995, y Decreto Supremo N° 5516, de 13 de enero de 2026.</w:t>
            </w:r>
          </w:p>
          <w:p w14:paraId="17BC0A46" w14:textId="77777777" w:rsidR="00051131" w:rsidRPr="00051131" w:rsidRDefault="00051131" w:rsidP="00051131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Ministerio de Planificación del Desarrollo, Viceministerio de Inversión Pública y Financiamiento Externo (2015). </w:t>
            </w:r>
            <w:r w:rsidRPr="00051131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Resolución Ministerial N° 115, Reglamento Básico de Preinversión</w:t>
            </w: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  <w:p w14:paraId="52514277" w14:textId="77777777" w:rsidR="00051131" w:rsidRPr="00051131" w:rsidRDefault="00051131" w:rsidP="00051131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  <w:lang w:val="es-MX"/>
              </w:rPr>
              <w:t xml:space="preserve">Sapag Chain, N. y Sapag Chain, R. (2013). </w:t>
            </w:r>
            <w:r w:rsidRPr="00051131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Preparación y Evaluación de Proyectos</w:t>
            </w: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. Santiago de Chile: McGraw-Hill Interamericana.</w:t>
            </w:r>
          </w:p>
        </w:tc>
      </w:tr>
      <w:tr w:rsidR="00051131" w14:paraId="4D2D5ED5" w14:textId="77777777" w:rsidTr="00943F8A">
        <w:trPr/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390085C" w14:textId="77777777" w:rsidR="00051131" w:rsidRPr="00051131" w:rsidRDefault="00051131" w:rsidP="0005113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Bibliografía complementaria:</w:t>
            </w:r>
          </w:p>
          <w:p w14:paraId="279DA63D" w14:textId="77777777" w:rsidR="00051131" w:rsidRPr="00051131" w:rsidRDefault="00051131" w:rsidP="00051131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Andrade, S. (1989). </w:t>
            </w:r>
            <w:r w:rsidRPr="00051131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Formulación de Proyectos</w:t>
            </w: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. Lima: Editorial Lucero.</w:t>
            </w:r>
          </w:p>
          <w:p w14:paraId="65FF2C74" w14:textId="77777777" w:rsidR="00051131" w:rsidRPr="00051131" w:rsidRDefault="00051131" w:rsidP="00051131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Arandia, L., Aguirre, V., Gutiérrez, R., Tamayo, C. y Salvatierra, T. (2013). </w:t>
            </w:r>
            <w:r w:rsidRPr="00051131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Metodologías Gerenciales para el Diseño, Gestión y Evaluación de Proyectos de Desarrollo Social</w:t>
            </w: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. UMSA.</w:t>
            </w:r>
          </w:p>
          <w:p w14:paraId="7F09D23B" w14:textId="77777777" w:rsidR="00051131" w:rsidRPr="00051131" w:rsidRDefault="00051131" w:rsidP="00051131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Banco Interamericano de Desarrollo, BID (1997). </w:t>
            </w:r>
            <w:r w:rsidRPr="00051131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Evaluación: una Herramienta para Mejorar el Desempeño de Proyectos</w:t>
            </w: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. Oficina de Evaluación Económica.</w:t>
            </w:r>
          </w:p>
          <w:p w14:paraId="36D32C5A" w14:textId="77777777" w:rsidR="00051131" w:rsidRPr="00051131" w:rsidRDefault="00051131" w:rsidP="00051131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Bertalanffy, L. von (2000). </w:t>
            </w:r>
            <w:r w:rsidRPr="00051131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Teoría General de Sistemas</w:t>
            </w: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. México: Fondo de Cultura Económica.</w:t>
            </w:r>
          </w:p>
          <w:p w14:paraId="5E59498B" w14:textId="77777777" w:rsidR="00051131" w:rsidRPr="00051131" w:rsidRDefault="00051131" w:rsidP="00051131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Carvajal, D. (1990). </w:t>
            </w:r>
            <w:r w:rsidRPr="00051131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Elementos de Proyectos de Inversión</w:t>
            </w: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. Lima.</w:t>
            </w:r>
          </w:p>
          <w:p w14:paraId="226732F6" w14:textId="77777777" w:rsidR="00051131" w:rsidRPr="00051131" w:rsidRDefault="00051131" w:rsidP="00051131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Cohen, W. (2002). </w:t>
            </w:r>
            <w:r w:rsidRPr="00051131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El Plan de Marketing</w:t>
            </w: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. Lima: Editorial El Comercio.</w:t>
            </w:r>
          </w:p>
          <w:p w14:paraId="6C1ADC8F" w14:textId="77777777" w:rsidR="00051131" w:rsidRPr="00051131" w:rsidRDefault="00051131" w:rsidP="00051131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Coursera: https://www.coursera.org</w:t>
            </w:r>
          </w:p>
          <w:p w14:paraId="5D8C47F1" w14:textId="77777777" w:rsidR="00051131" w:rsidRPr="00051131" w:rsidRDefault="00051131" w:rsidP="00051131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Fontaine, E. (1993). </w:t>
            </w:r>
            <w:r w:rsidRPr="00051131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Evaluación Social de Proyectos</w:t>
            </w: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. Universidad Católica de Chile.</w:t>
            </w:r>
          </w:p>
          <w:p w14:paraId="510E5517" w14:textId="77777777" w:rsidR="00051131" w:rsidRPr="00051131" w:rsidRDefault="00051131" w:rsidP="00051131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Instituto Nacional de Estadística de Bolivia: https://www.ine.gob.bo</w:t>
            </w:r>
          </w:p>
          <w:p w14:paraId="2DE32AE0" w14:textId="77777777" w:rsidR="00051131" w:rsidRPr="00051131" w:rsidRDefault="00051131" w:rsidP="00051131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Melnick, J. (1965). </w:t>
            </w:r>
            <w:r w:rsidRPr="00051131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Manual de Proyectos de Desarrollo Económico</w:t>
            </w: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. México: Publicación de Naciones Unidas.</w:t>
            </w:r>
          </w:p>
          <w:p w14:paraId="7EF08CD7" w14:textId="77777777" w:rsidR="00051131" w:rsidRPr="00051131" w:rsidRDefault="00051131" w:rsidP="00051131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Ministerio de Medio Ambiente y Agua de Bolivia: https://www.mmaya.gob.bo</w:t>
            </w:r>
          </w:p>
          <w:p w14:paraId="68E47770" w14:textId="77777777" w:rsidR="00051131" w:rsidRPr="00051131" w:rsidRDefault="00051131" w:rsidP="00051131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Organización de las Naciones Unidas para el Desarrollo Industrial (s.f.). </w:t>
            </w:r>
            <w:r w:rsidRPr="00051131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Manual para la Preparación de Estudios de Viabilidad Industrial</w:t>
            </w: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  <w:p w14:paraId="1FC6FDE6" w14:textId="77777777" w:rsidR="00051131" w:rsidRPr="00051131" w:rsidRDefault="00051131" w:rsidP="00051131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Páginas de Internet.</w:t>
            </w:r>
          </w:p>
          <w:p w14:paraId="30071DD9" w14:textId="77777777" w:rsidR="00051131" w:rsidRPr="00051131" w:rsidRDefault="00051131" w:rsidP="00051131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>Project Management Institute: https://www.pmi.org</w:t>
            </w:r>
          </w:p>
          <w:p w14:paraId="1C10D7A4" w14:textId="77777777" w:rsidR="00051131" w:rsidRDefault="00051131" w:rsidP="00051131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51131">
              <w:rPr>
                <w:rFonts w:ascii="Century Gothic" w:hAnsi="Century Gothic" w:cs="Century Gothic" w:eastAsia="Century Gothic"/>
                <w:sz w:val="18"/>
                <w:szCs w:val="18"/>
              </w:rPr>
              <w:t>Viceministerio de Inversión Pública y Financiamiento Externo de Bolivia: http://www.vipfe.gob.bo/</w:t>
            </w:r>
          </w:p>
        </w:tc>
      </w:tr>
    </w:tbl>
    <w:p w14:paraId="609BEA51" w14:textId="77777777" w:rsidR="008A46EC" w:rsidRDefault="008A46EC">
      <w:pPr>
        <w:spacing w:line="240" w:lineRule="auto"/>
        <w:rPr>
          <w:rFonts w:ascii="Century Gothic" w:hAnsi="Century Gothic" w:cs="Century Gothic" w:eastAsia="Century Gothic"/>
          <w:sz w:val="20"/>
          <w:szCs w:val="20"/>
        </w:rPr>
      </w:pPr>
    </w:p>
    <w:sectPr w:rsidR="008A46EC">
      <w:footerReference w:type="default" r:id="rId7"/>
      <w:headerReference w:type="default" r:id="rId10"/>
      <w:pgSz w:w="12240" w:h="15840"/>
      <w:pgMar w:top="1701" w:right="1134" w:bottom="1134" w:left="1701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D05A0F" w14:textId="77777777" w:rsidR="002D57AF" w:rsidRDefault="002D57AF">
      <w:r>
        <w:separator/>
      </w:r>
    </w:p>
  </w:endnote>
  <w:endnote w:type="continuationSeparator" w:id="0">
    <w:p w14:paraId="665B1BA8" w14:textId="77777777" w:rsidR="002D57AF" w:rsidRDefault="002D57A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spacing w:before="0" w:after="0" w:line="240" w:lineRule="auto"/>
      <w:jc w:val="right"/>
    </w:pPr>
    <w:r>
      <w:rPr>
        <w:rFonts w:ascii="Century Gothic" w:hAnsi="Century Gothic" w:cs="Century Gothic" w:eastAsia="Century Gothic"/>
        <w:sz w:val="20"/>
      </w:rPr>
      <w:fldChar w:fldCharType="begin"/>
      <w:instrText xml:space="preserve"> PAGE </w:instrText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76940A" w14:textId="77777777" w:rsidR="002D57AF" w:rsidRDefault="002D57AF">
      <w:r>
        <w:separator/>
      </w:r>
    </w:p>
  </w:footnote>
  <w:footnote w:type="continuationSeparator" w:id="0">
    <w:p w14:paraId="35FECC4B" w14:textId="77777777" w:rsidR="002D57AF" w:rsidRDefault="002D57AF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Borders>
        <w:top w:val="nil"/>
        <w:left w:val="nil"/>
        <w:bottom w:val="single" w:sz="6" w:space="0" w:color="000000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1247"/>
      <w:gridCol w:w="6911"/>
      <w:gridCol w:w="1247"/>
    </w:tblGrid>
    <w:tr>
      <w:tc>
        <w:tcPr>
          <w:tcW w:type="dxa" w:w="1247"/>
          <w:vAlign w:val="center"/>
        </w:tcPr>
        <w:p>
          <w:pPr>
            <w:spacing w:before="0" w:after="40" w:line="240" w:lineRule="auto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484248" cy="684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umsa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84248" cy="684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911"/>
          <w:vAlign w:val="center"/>
        </w:tcPr>
        <w:p>
          <w:pPr>
            <w:spacing w:before="0" w:after="0" w:line="240" w:lineRule="auto"/>
            <w:jc w:val="center"/>
          </w:pPr>
          <w:r>
            <w:rPr>
              <w:rFonts w:ascii="Century Gothic" w:hAnsi="Century Gothic" w:cs="Century Gothic" w:eastAsia="Century Gothic"/>
              <w:b/>
              <w:sz w:val="22"/>
            </w:rPr>
            <w:t>Universidad Mayor de “San Andrés”</w:t>
            <w:br/>
          </w:r>
          <w:r>
            <w:rPr>
              <w:rFonts w:ascii="Century Gothic" w:hAnsi="Century Gothic" w:cs="Century Gothic" w:eastAsia="Century Gothic"/>
              <w:b/>
              <w:sz w:val="22"/>
            </w:rPr>
            <w:t>Facultad de Ciencias Económicas y Financieras</w:t>
            <w:br/>
          </w:r>
          <w:r>
            <w:rPr>
              <w:rFonts w:ascii="Century Gothic" w:hAnsi="Century Gothic" w:cs="Century Gothic" w:eastAsia="Century Gothic"/>
              <w:b/>
              <w:sz w:val="22"/>
            </w:rPr>
            <w:t>Carrera Contaduría Pública</w:t>
          </w:r>
        </w:p>
      </w:tc>
      <w:tc>
        <w:tcPr>
          <w:tcW w:type="dxa" w:w="1247"/>
          <w:vAlign w:val="center"/>
        </w:tcPr>
        <w:p>
          <w:pPr>
            <w:spacing w:before="0" w:after="40" w:line="240" w:lineRule="auto"/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445846" cy="684000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carrera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45846" cy="684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spacing w:after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392FD0"/>
    <w:multiLevelType w:val="hybridMultilevel"/>
    <w:tmpl w:val="0A06D776"/>
    <w:lvl w:ilvl="0" w:tplc="7BBC804E">
      <w:start w:val="1"/>
      <w:numFmt w:val="decimal"/>
      <w:lvlText w:val="%1."/>
      <w:lvlJc w:val="left"/>
      <w:pPr>
        <w:ind w:left="400" w:hanging="380"/>
      </w:pPr>
    </w:lvl>
    <w:lvl w:ilvl="1" w:tplc="B51EF1C4">
      <w:numFmt w:val="decimal"/>
      <w:lvlText w:val=""/>
      <w:lvlJc w:val="left"/>
    </w:lvl>
    <w:lvl w:ilvl="2" w:tplc="6B8E82D4">
      <w:numFmt w:val="decimal"/>
      <w:lvlText w:val=""/>
      <w:lvlJc w:val="left"/>
    </w:lvl>
    <w:lvl w:ilvl="3" w:tplc="91001B9E">
      <w:numFmt w:val="decimal"/>
      <w:lvlText w:val=""/>
      <w:lvlJc w:val="left"/>
    </w:lvl>
    <w:lvl w:ilvl="4" w:tplc="01F2E850">
      <w:numFmt w:val="decimal"/>
      <w:lvlText w:val=""/>
      <w:lvlJc w:val="left"/>
    </w:lvl>
    <w:lvl w:ilvl="5" w:tplc="EA929F9E">
      <w:numFmt w:val="decimal"/>
      <w:lvlText w:val=""/>
      <w:lvlJc w:val="left"/>
    </w:lvl>
    <w:lvl w:ilvl="6" w:tplc="1E86726E">
      <w:numFmt w:val="decimal"/>
      <w:lvlText w:val=""/>
      <w:lvlJc w:val="left"/>
    </w:lvl>
    <w:lvl w:ilvl="7" w:tplc="4F76C19E">
      <w:numFmt w:val="decimal"/>
      <w:lvlText w:val=""/>
      <w:lvlJc w:val="left"/>
    </w:lvl>
    <w:lvl w:ilvl="8" w:tplc="5518ED7A">
      <w:numFmt w:val="decimal"/>
      <w:lvlText w:val=""/>
      <w:lvlJc w:val="left"/>
    </w:lvl>
  </w:abstractNum>
  <w:abstractNum w:abstractNumId="1" w15:restartNumberingAfterBreak="0">
    <w:nsid w:val="47A6672E"/>
    <w:multiLevelType w:val="hybridMultilevel"/>
    <w:tmpl w:val="8DBAC356"/>
    <w:lvl w:ilvl="0" w:tplc="2B70D6F8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7FD81FA2">
      <w:start w:val="1"/>
      <w:numFmt w:val="bullet"/>
      <w:lvlText w:val="–"/>
      <w:lvlJc w:val="left"/>
      <w:pPr>
        <w:ind w:left="1440" w:hanging="360"/>
      </w:pPr>
      <w:rPr>
        <w:rFonts w:ascii="Century Gothic" w:hAnsi="Century Gothic" w:cs="Century Gothic" w:hint="default"/>
      </w:rPr>
    </w:lvl>
    <w:lvl w:ilvl="2" w:tplc="CDEA0FF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35AAA94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4" w:tplc="718A54A4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5" w:tplc="74E0582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436F1A0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7" w:tplc="40602082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8" w:tplc="A55AF13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5273499"/>
    <w:multiLevelType w:val="hybridMultilevel"/>
    <w:tmpl w:val="1124FFFA"/>
    <w:lvl w:ilvl="0" w:tplc="9FA2AA48">
      <w:start w:val="1"/>
      <w:numFmt w:val="bullet"/>
      <w:lvlText w:val=""/>
      <w:lvlJc w:val="left"/>
      <w:pPr>
        <w:ind w:left="260" w:hanging="220"/>
      </w:pPr>
      <w:rPr>
        <w:rFonts w:ascii="Wingdings" w:hAnsi="Wingdings" w:hint="default"/>
      </w:rPr>
    </w:lvl>
    <w:lvl w:ilvl="1" w:tplc="402439E8">
      <w:numFmt w:val="decimal"/>
      <w:lvlText w:val=""/>
      <w:lvlJc w:val="left"/>
    </w:lvl>
    <w:lvl w:ilvl="2" w:tplc="CDA25502">
      <w:numFmt w:val="decimal"/>
      <w:lvlText w:val=""/>
      <w:lvlJc w:val="left"/>
    </w:lvl>
    <w:lvl w:ilvl="3" w:tplc="B40A8318">
      <w:numFmt w:val="decimal"/>
      <w:lvlText w:val=""/>
      <w:lvlJc w:val="left"/>
    </w:lvl>
    <w:lvl w:ilvl="4" w:tplc="A5040702">
      <w:numFmt w:val="decimal"/>
      <w:lvlText w:val=""/>
      <w:lvlJc w:val="left"/>
    </w:lvl>
    <w:lvl w:ilvl="5" w:tplc="3A1487EE">
      <w:numFmt w:val="decimal"/>
      <w:lvlText w:val=""/>
      <w:lvlJc w:val="left"/>
    </w:lvl>
    <w:lvl w:ilvl="6" w:tplc="38206E12">
      <w:numFmt w:val="decimal"/>
      <w:lvlText w:val=""/>
      <w:lvlJc w:val="left"/>
    </w:lvl>
    <w:lvl w:ilvl="7" w:tplc="2D5A6036">
      <w:numFmt w:val="decimal"/>
      <w:lvlText w:val=""/>
      <w:lvlJc w:val="left"/>
    </w:lvl>
    <w:lvl w:ilvl="8" w:tplc="625A76F2">
      <w:numFmt w:val="decimal"/>
      <w:lvlText w:val=""/>
      <w:lvlJc w:val="left"/>
    </w:lvl>
  </w:abstractNum>
  <w:num w:numId="1" w16cid:durableId="1046366830">
    <w:abstractNumId w:val="1"/>
    <w:lvlOverride w:ilvl="0">
      <w:startOverride w:val="1"/>
    </w:lvlOverride>
  </w:num>
  <w:num w:numId="2" w16cid:durableId="1276327206">
    <w:abstractNumId w:val="0"/>
    <w:lvlOverride w:ilvl="0">
      <w:startOverride w:val="1"/>
    </w:lvlOverride>
  </w:num>
  <w:num w:numId="3" w16cid:durableId="1791246159">
    <w:abstractNumId w:val="2"/>
    <w:lvlOverride w:ilvl="0">
      <w:startOverride w:val="1"/>
    </w:lvlOverride>
  </w:num>
  <w:num w:numId="4" w16cid:durableId="1186283194">
    <w:abstractNumId w:val="0"/>
    <w:lvlOverride w:ilvl="0">
      <w:startOverride w:val="1"/>
    </w:lvlOverride>
  </w:num>
  <w:num w:numId="5" w16cid:durableId="84573551">
    <w:abstractNumId w:val="0"/>
    <w:lvlOverride w:ilvl="0">
      <w:startOverride w:val="1"/>
    </w:lvlOverride>
  </w:num>
  <w:num w:numId="6" w16cid:durableId="1191184448">
    <w:abstractNumId w:val="0"/>
    <w:lvlOverride w:ilvl="0">
      <w:startOverride w:val="1"/>
    </w:lvlOverride>
  </w:num>
  <w:num w:numId="7" w16cid:durableId="337581481">
    <w:abstractNumId w:val="0"/>
    <w:lvlOverride w:ilvl="0">
      <w:startOverride w:val="1"/>
    </w:lvlOverride>
  </w:num>
  <w:num w:numId="8" w16cid:durableId="18279077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8517B"/>
    <w:rsid w:val="00051131"/>
    <w:rsid w:val="00082FB1"/>
    <w:rsid w:val="001479D2"/>
    <w:rsid w:val="001F60B7"/>
    <w:rsid w:val="0023177A"/>
    <w:rsid w:val="0028517B"/>
    <w:rsid w:val="002D57AF"/>
    <w:rsid w:val="003A25DF"/>
    <w:rsid w:val="00432E05"/>
    <w:rsid w:val="00590347"/>
    <w:rsid w:val="00601B97"/>
    <w:rsid w:val="00654016"/>
    <w:rsid w:val="006817E7"/>
    <w:rsid w:val="00743790"/>
    <w:rsid w:val="00750443"/>
    <w:rsid w:val="007D5C78"/>
    <w:rsid w:val="007D5FC4"/>
    <w:rsid w:val="008A46EC"/>
    <w:rsid w:val="008C452F"/>
    <w:rsid w:val="00943F8A"/>
    <w:rsid w:val="00A1247A"/>
    <w:rsid w:val="00B52CDD"/>
    <w:rsid w:val="00B83C59"/>
    <w:rsid w:val="00B8633D"/>
    <w:rsid w:val="00D4328E"/>
    <w:rsid w:val="00E030B3"/>
    <w:rsid w:val="00E15849"/>
    <w:rsid w:val="00E7790A"/>
    <w:rsid w:val="00EE05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361A85"/>
  <w15:docId w15:val="{E20606FB-C0F0-406A-8B96-58B212E2F6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 Gothic" w:eastAsia="Century Gothic" w:hAnsi="Century Gothic" w:cs="Century Gothic"/>
        <w:sz w:val="22"/>
        <w:szCs w:val="22"/>
        <w:lang w:val="es-BO" w:eastAsia="es-B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entury Gothic" w:hAnsi="Century Gothic"/>
      <w:sz w:val="20"/>
    </w:rPr>
  </w:style>
  <w:style w:type="paragraph" w:styleId="Ttulo1">
    <w:name w:val="heading 1"/>
    <w:uiPriority w:val="9"/>
    <w:qFormat/>
    <w:pPr>
      <w:outlineLvl w:val="0"/>
    </w:pPr>
    <w:rPr>
      <w:rFonts w:ascii="Century Gothic" w:hAnsi="Century Gothic" w:cs="Century Gothic" w:eastAsia="Century Gothic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rFonts w:ascii="Century Gothic" w:hAnsi="Century Gothic" w:cs="Century Gothic" w:eastAsia="Century Gothic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rFonts w:ascii="Century Gothic" w:hAnsi="Century Gothic" w:cs="Century Gothic" w:eastAsia="Century Gothic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rFonts w:ascii="Century Gothic" w:hAnsi="Century Gothic" w:cs="Century Gothic" w:eastAsia="Century Gothic"/>
      <w:i/>
      <w:iCs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rFonts w:ascii="Century Gothic" w:hAnsi="Century Gothic" w:cs="Century Gothic" w:eastAsia="Century Gothic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rFonts w:ascii="Century Gothic" w:hAnsi="Century Gothic" w:cs="Century Gothic" w:eastAsia="Century Gothic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rFonts w:ascii="Century Gothic" w:hAnsi="Century Gothic" w:cs="Century Gothic" w:eastAsia="Century Gothic"/>
      <w:sz w:val="56"/>
      <w:szCs w:val="56"/>
    </w:rPr>
  </w:style>
  <w:style w:type="paragraph" w:customStyle="1" w:styleId="Fuerte1">
    <w:name w:val="Fuerte1"/>
    <w:qFormat/>
    <w:rPr>
      <w:rFonts w:ascii="Century Gothic" w:hAnsi="Century Gothic" w:cs="Century Gothic" w:eastAsia="Century Gothic"/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rFonts w:ascii="Century Gothic" w:hAnsi="Century Gothic" w:cs="Century Gothic" w:eastAsia="Century Gothic"/>
      <w:u w:val="single"/>
    </w:rPr>
  </w:style>
  <w:style w:type="character" w:styleId="Refdenotaalpie">
    <w:name w:val="footnote reference"/>
    <w:uiPriority w:val="99"/>
    <w:semiHidden/>
    <w:unhideWhenUsed/>
    <w:rPr>
      <w:rFonts w:ascii="Century Gothic" w:hAnsi="Century Gothic" w:cs="Century Gothic" w:eastAsia="Century Gothic"/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styleId="Refdenotaalfinal">
    <w:name w:val="endnote reference"/>
    <w:uiPriority w:val="99"/>
    <w:semiHidden/>
    <w:unhideWhenUsed/>
    <w:rPr>
      <w:rFonts w:ascii="Century Gothic" w:hAnsi="Century Gothic" w:cs="Century Gothic" w:eastAsia="Century Gothic"/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EE0592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EE0592"/>
  </w:style>
  <w:style w:type="paragraph" w:styleId="Piedepgina">
    <w:name w:val="footer"/>
    <w:basedOn w:val="Normal"/>
    <w:link w:val="PiedepginaCar"/>
    <w:uiPriority w:val="99"/>
    <w:unhideWhenUsed/>
    <w:rsid w:val="00EE0592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EE059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159</TotalTime>
  <Pages>3</Pages>
  <Words>4737</Words>
  <Characters>26055</Characters>
  <Application>Microsoft Office Word</Application>
  <DocSecurity>0</DocSecurity>
  <Lines>217</Lines>
  <Paragraphs>61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Carla Isabel Huiza Callisaya</cp:lastModifiedBy>
  <cp:revision>8</cp:revision>
  <dcterms:created xsi:type="dcterms:W3CDTF">2026-10-08T15:57:00Z</dcterms:created>
  <dcterms:modified xsi:type="dcterms:W3CDTF">2026-10-12T20:40:00Z</dcterms:modified>
</cp:coreProperties>
</file>