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Diseño Curricular</w:t>
      </w:r>
    </w:p>
    <w:p>
      <w:pPr>
        <w:spacing w:before="0" w:after="360" w:line="240" w:lineRule="auto"/>
        <w:jc w:val="center"/>
      </w:pPr>
      <w:r>
        <w:rPr>
          <w:rFonts w:ascii="Century Gothic" w:hAnsi="Century Gothic" w:cs="Century Gothic" w:eastAsia="Century Gothic"/>
          <w:b/>
          <w:sz w:val="28"/>
        </w:rPr>
        <w:t>Aspectos Académicos</w:t>
      </w:r>
    </w:p>
    <w:p>
      <w:pPr>
        <w:autoSpaceDN w:val="0"/>
        <w:autoSpaceDE w:val="0"/>
        <w:widowControl/>
        <w:spacing w:line="240" w:lineRule="auto" w:before="0" w:after="104"/>
        <w:ind w:left="0" w:right="0" w:firstLine="0"/>
        <w:jc w:val="left"/>
        <w:rPr>
          <w:rFonts w:ascii="Century Gothic" w:hAnsi="Century Gothic" w:cs="Century Gothic" w:eastAsia="Century Gothic"/>
          <w:sz w:val="20"/>
          <w:szCs w:val="20"/>
        </w:rPr>
      </w:pPr>
      <w:r>
        <w:rPr>
          <w:rFonts w:ascii="Century Gothic" w:hAnsi="Century Gothic" w:eastAsia="Century Gothic" w:cs="Century Gothic"/>
          <w:b/>
          <w:i w:val="0"/>
          <w:sz w:val="20"/>
          <w:szCs w:val="20"/>
        </w:rPr>
        <w:t xml:space="preserve">Nivel: Licenciatura en Contaduría Pública </w:t>
      </w:r>
      <w:r>
        <w:rPr>
          <w:rFonts w:ascii="Century Gothic" w:hAnsi="Century Gothic" w:cs="Century Gothic" w:eastAsia="Century Gothic"/>
          <w:sz w:val="20"/>
          <w:szCs w:val="20"/>
        </w:rPr>
        <w:br/>
      </w:r>
      <w:r>
        <w:rPr>
          <w:rFonts w:ascii="Century Gothic" w:hAnsi="Century Gothic" w:eastAsia="Century Gothic" w:cs="Century Gothic"/>
          <w:b/>
          <w:i w:val="0"/>
          <w:sz w:val="20"/>
          <w:szCs w:val="20"/>
        </w:rPr>
        <w:t>PRIMER AÑO</w:t>
      </w:r>
    </w:p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Asignatura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Sigla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Nivel/Área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Prerrequisito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Administración General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ADM-101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Administración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AE, CPF o PSA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343"/>
        <w:gridCol w:w="1343"/>
        <w:gridCol w:w="1343"/>
        <w:gridCol w:w="1343"/>
        <w:gridCol w:w="1343"/>
        <w:gridCol w:w="1343"/>
        <w:gridCol w:w="1343"/>
      </w:tblGrid>
      <w:tr>
        <w:trPr/>
        <w:tc>
          <w:tcPr>
            <w:tcW w:w="8058" w:type="dxa"/>
            <w:gridSpan w:val="6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Carga Horaria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Créditos</w:t>
            </w:r>
          </w:p>
        </w:tc>
      </w:tr>
      <w:tr>
        <w:trPr/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HP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HAA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HTG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HIP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HE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1343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9</w:t>
            </w:r>
          </w:p>
        </w:tc>
      </w:tr>
      <w:tr>
        <w:trPr/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160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28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28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27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27</w:t>
            </w:r>
          </w:p>
        </w:tc>
        <w:tc>
          <w:tcPr>
            <w:tcW w:w="1343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270</w:t>
            </w:r>
          </w:p>
        </w:tc>
        <w:tc>
          <w:tcPr>
            <w:tcW w:w="1343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9405"/>
      </w:tblGrid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Unidad de Competencia</w:t>
            </w:r>
          </w:p>
        </w:tc>
      </w:tr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Diseña el proceso administrativo de una organización, planificando su estrategia con responsabilidad social, estructurando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organización, dirigiendo su ejecución, controlando sus resultados con gestión de riesgos y analizando los enfoques teóricos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la perspectiva global de la administración, con ética profesional e integridad.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940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1: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los fundamentos, los enfoques teóricos y la perspectiva global de la administración,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relacionando las características de la organización con el contexto social, económico y tecnológico en el que opera. 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/>
        <w:tc>
          <w:tcPr>
            <w:tcW w:w="3135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Analiza los conceptos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fundamentales, la evolución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teóricos clásico,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humanístico, sistémico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contemporáneo y las tipologías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administración pública, privada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mixta, clasificando a 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según su origen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capital, actividad, tamaño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 jurídica, y explicando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naturaleza, su tipología y su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funcionamiento operativo.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Argumenta ante el curso, en exposición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oral crítica, la evolución, vigencia y aportes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los enfoques teórico-prácticos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clásico, humanístico,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sistémico y contemporáneo, frente 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problemas organizacionales actuales.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1: Matriz analítica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comparativa: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Cuadro sinóptico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documento técnico que contrasta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postulados, autores clave, ventajas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limitaciones de las escuelas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administrativas. </w:t>
            </w:r>
          </w:p>
        </w:tc>
      </w:tr>
      <w:tr>
        <w:trPr/>
        <w:tc>
          <w:tcPr>
            <w:tcW w:w="3135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Clasifica en aula, con sustentación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casos prácticos, organizaciones reales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distinguiendo su naturaleza jurídica, origen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capital, tamaño, actividad y tipología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pública, privada o mixta.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2: Informe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tipificación y 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organizacional: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Reporte descriptivo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que clasifica detalladamente a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analiza su forma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según su sector y marco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legal. </w:t>
            </w:r>
          </w:p>
        </w:tc>
      </w:tr>
      <w:tr>
        <w:trPr/>
        <w:tc>
          <w:tcPr>
            <w:tcW w:w="3135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Examina la interdependencia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administración con otras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disciplinas y el impacto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globalización junto con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factores políticos, económicos,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sociales, tecnológicos, ambientales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legales, integrando los principios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ética profesional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social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para afrontar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desafíos del entorno actual de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Explica en debate o simulación gerencial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cómo los factores políticos, económicos,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sociales, tecnológicos, ambientales y legales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entorno afectan las decisiones estratégicas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organización analizada.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3: Matriz de análisis del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entorno global PESTEL: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Documento estratégico que evalúa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riesgos y oportunidades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derivados de la globalización y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factores del entorno en la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corporativa. </w:t>
            </w:r>
          </w:p>
        </w:tc>
      </w:tr>
      <w:tr>
        <w:trPr/>
        <w:tc>
          <w:tcPr>
            <w:tcW w:w="3135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Resuelve y defiende en aula un dilema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ético, demostrando la integración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social corporativa y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deontología profesional frente a situaciones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conflicto organizacional.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4: Propuesta de código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de ética y plan de responsabilidad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social empresarial: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Propuesta que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directrices de integridad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compromiso social para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940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Unidad de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Contenidos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C: cognitivo · P: procedimental · A: actitudinal · T: manejo de tecnología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 IA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576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1: Fundamentos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introductorios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2: Naturaleza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Administración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3: Teorías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General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4: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Introducción a la administración y sus conceptos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fundamentales.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administración y los organismos sociales, y su relación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otras disciplinas.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Características, importancia y rol de la administración en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contexto global.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4.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profesional y responsabilidad social en la gestión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organizaciones. (C, A)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Liderazgo: valores, principios y motivaciones. (C, A)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pública, privada y mixta.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Organización: clasificación e importancia.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características, elementos y funciones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Clasificación de las organizaciones según la naturaleza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capital, el origen del capital, la actividad principal que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desarrollan, el tamaño y su conformación jurídica. (C, P)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de las escuelas de la ciencia administrativa: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clásico, humanístico, sistémico y contemporáneo. (C)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Evolución y antecedentes de la ciencia administrativa. (C)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Factores políticos, económicos, sociales, tecnológicos,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ambientales y legales del entorno global: análisis PESTEL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una organización. (C, 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Código de ética y plan de responsabilidad social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y resolución de dilemas éticos. (P, A)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 matrices e informes organizacionales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hoja de cálculo y herramientas de inteligencia artificial,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verificando sus resultados y asumiendo la 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profesional sobre ellos. (P, T)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Características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en el contexto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boliviano.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940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Elemento de competencia 2: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Diseña el proceso administrativo de una organización, planificando su estrategia,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estructurando su organización, dirigiendo y controlando la ejecución de sus actividades. 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Criterios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Evidencias de desempeño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color w:val="FFFFFF"/>
                <w:sz w:val="18"/>
                <w:szCs w:val="18"/>
              </w:rPr>
              <w:t>Evidencias de producto</w:t>
            </w:r>
          </w:p>
        </w:tc>
      </w:tr>
      <w:tr>
        <w:trPr/>
        <w:tc>
          <w:tcPr>
            <w:tcW w:w="3135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Formula los elementos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administrativo: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planificación, organización,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integración, dirección y control,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aplicándolos con coherencia en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una organización simulada.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1.1 Debate y analiza en equipo el entorno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herramientas FODA y PESTEL, y formula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objetivos estratégicos, tácticos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operativos de una organización simulada,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aplicando correctamente 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5: Documento formal de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diagnóstico y filosofía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organizacional: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Incluye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diagnóstico, la misión, la visión,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valores, los objetivos trazados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acción temporalizado,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además de ideas y oportunidades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negocio a considerar. </w:t>
            </w:r>
          </w:p>
        </w:tc>
      </w:tr>
      <w:tr>
        <w:trPr/>
        <w:tc>
          <w:tcPr>
            <w:tcW w:w="3135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1.2 Aplica en aula herramientas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y de control de la gestión a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práctico, siguiendo 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6: Documento formal de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aplicación de los conocimientos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básicos 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administrativo: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Aplica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herramientas de planificación y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a un caso práctico.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vMerge w:val="restart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Diseña la funcionalidad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dirige la ejecución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sus actividades, integrando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recursos con liderazgo ético,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efectiva y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2.1 Demuestra en aula el análisis funcional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departamentalización, construyendo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 interactiva la estructura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argumentando técnicamente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tramos de control y las líneas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autoridad.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7: Documento formal de </w:t>
            </w: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funcionalidad de la organización: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Incluye el organigrama, los niveles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jerárquicos y el manual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y funciones. </w:t>
            </w:r>
          </w:p>
        </w:tc>
      </w:tr>
      <w:tr>
        <w:trPr/>
        <w:tc>
          <w:tcPr>
            <w:tcW w:w="3135" w:type="dxa"/>
            <w:vMerge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2.2 Conduce en aula una reunión directiva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para resolver una crisis organizacional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simulada, aplicando comunicación asertiva,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profesional y toma de decisiones bajo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presión.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2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 xml:space="preserve">Producto 8: Resolución de casos: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Reporte o bitácora de toma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que documenta un caso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simulado de dirección, incluyendo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del problema, el acta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reunión directiva y el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interna implementado.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9405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Evidencias de conocimiento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432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Unidad de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Contenidos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C: cognitivo · P: procedimental · A: actitudinal · T: manejo de tecnología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 IA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576" w:right="0" w:firstLine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Conocimientos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circunstanciales</w:t>
            </w:r>
          </w:p>
        </w:tc>
      </w:tr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5: Introducción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6: Planificación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7: Organización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8: Integración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9: Dirección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Tema 10: Control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Universalidad, principios y beneficios de la aplicación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administrativo. (C, 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2.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Conceptuación del proceso administrativo, como sistema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visión / misión.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3.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Etapas del proceso administrativo: previsión, planificación,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integración, dirección y control, y su relación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la coordinación.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4.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propósito y principios de la previsión.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5.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universalidad, premisas, axiomas y principios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planificación.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6.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Ventajas y desventajas de la planificación, clasificación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tipos de planes y herramientas de la planificación.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7.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de planificación estratégica y sus fases: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pensamiento estratégico, planificación a largo plazo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a corto plazo. (C) </w:t>
            </w:r>
          </w:p>
          <w:p>
            <w:pPr>
              <w:spacing w:line="240" w:lineRule="auto" w:before="0" w:after="0"/>
              <w:ind w:left="4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8. Componentes de la planificación estratégica: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estrategias, la misión, la visión y la cultura organizacional.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9.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estratégico, formulación de estrategias y tipos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estrategias. (C) </w:t>
            </w:r>
          </w:p>
          <w:p>
            <w:pPr>
              <w:spacing w:line="240" w:lineRule="auto" w:before="0" w:after="0"/>
              <w:ind w:left="4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10.Elaboración del diagnóstico estratégico con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herramientas FODA y PESTEL. (P)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Formulación del plan y su monitoreo, con la identificación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los factores que afectan su cumplimiento. (P)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social y sostenibilidad en el plan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(C, A)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Definición y concepto de organización, importancia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 en las organizaciones y otras entidades,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principios y objetivos de la organización. (C) </w:t>
            </w:r>
          </w:p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de organización: análisis de los objetivos y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trabajo, división del trabajo, y definición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y autoridad. (C, P)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Simulación 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y su aplicación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las organizaciones.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Modelos básicos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Diseño de la estructura organizacional, niveles jerárquicos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tipos de organización formal e informal. (C, 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Procesos de departamentalización y modelos de 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organigramas y sus tipos.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Manuales administrativos: manual de organización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funciones, y manual de procesos y procedimientos. (P)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19.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importancia, tipos y características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del recurso humano y sus etapas. (C, P)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 los recursos materiales, sus tipos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importancia.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 los recursos financieros y su importancia.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Integración de los recursos tecnológicos, su clasificación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administración, con los sistemas de información.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 organigramas y seguimiento de indicadores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gestión en hoja de cálculo. (P, T)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funciones, importancia, principios y objetivos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dirección, y sus elementos: autoridad, liderazgo, poder,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comunicación, motivación, supervisión y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(C)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Elementos, tipos y flujo de la comunicación en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organización, con la auditoría comunicacional y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barreras comunicacionales y sus tipos.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Teorías motivacionales y tipos de motivación.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de liderazgo, el líder, sus tipos y sus cualidades.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29.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características, importancia y tipos de autoridad.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30.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y tipos de poder, y su relación con la autoridad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liderazgo. (C)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31.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propósitos y objetivos de la supervisión, el papel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las características del supervisor, sus funciones,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estilos de supervisión y los errores de la supervisión. (C) </w:t>
            </w:r>
          </w:p>
          <w:p>
            <w:pPr>
              <w:spacing w:line="240" w:lineRule="auto" w:before="0" w:after="0"/>
              <w:ind w:left="496" w:right="0" w:hanging="40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32.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 de toma de decisiones, decisiones programadas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programadas, y las barreras en la toma de decisiones.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(C)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33.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Toma de decisiones grupales, con sus ventajas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desventajas, qué se debe conocer para tomar una buena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decisión, y la experiencia y el buen juicio en la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34.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 de la toma de decisiones en la organización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fases de la toma de decisiones. (C)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35.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Ética profesional, comunicación asertiva y respeto 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opinión ajena en la dirección de equipos y en la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(A)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36.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Concepto, funciones, objetivo e importancia del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dentro del proceso administrativo. (C)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37.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proceso de control, sus tipos, el control interno y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externo, y los principios del control. (C)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rPr/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38.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Relación entre control y otras etapas 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administrativo, y herramientas y técnicas de control. (P) </w:t>
            </w:r>
          </w:p>
          <w:p>
            <w:pPr>
              <w:spacing w:line="240" w:lineRule="auto" w:before="0" w:after="0"/>
              <w:ind w:left="496" w:right="0" w:hanging="400"/>
              <w:jc w:val="both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>39.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de riesgos en el control de los resultados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organización: identificación, evaluación y respuesta a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riesgos. (C, P) </w:t>
            </w:r>
          </w:p>
        </w:tc>
        <w:tc>
          <w:tcPr>
            <w:tcW w:w="313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rPr/>
        <w:tc>
          <w:tcPr>
            <w:tcW w:w="9405" w:type="dxa"/>
            <w:gridSpan w:val="5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Actividades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En clase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Autónomas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B-Learning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Taller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Investigación/Práctica</w:t>
            </w:r>
          </w:p>
        </w:tc>
      </w:tr>
      <w:tr>
        <w:trPr/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Exposición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 casos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según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clasificación y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entorno global.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guiada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Demostración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 un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 y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descripción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Preguntas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comprensión sobre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etapas 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Lectura de casos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identificar enfoques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administrativos.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progresiva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Resolución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ejercicios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clasificación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organizaciones y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toma de decisiones.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comprensión sobre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y las etapas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plataforma Moodle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UMSA.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Foros de consulta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sobre liderazgo,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motivación y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Videotutoriales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manuales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administrativos.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Debate colaborativo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sobre los enfoques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las teorías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aplicados a un caso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real.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Elaboración guiada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de una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Simulación de una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reunión de dirección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ejercicio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liderazgo y toma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decisiones. </w:t>
            </w:r>
          </w:p>
        </w:tc>
        <w:tc>
          <w:tcPr>
            <w:tcW w:w="188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de un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 administrativo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una organización.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y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de control.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Comparación de los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sistemas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administración pública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privada en Bolivia.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Estrategias de </w:t>
            </w:r>
            <w:r>
              <w:rPr>
                <w:rFonts w:ascii="Century Gothic" w:hAnsi="Century Gothic" w:cs="Century Gothic" w:eastAsia="Century Gothic"/>
                <w:b/>
                <w:color w:val="FFFFFF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 y enseñanza</w:t>
            </w:r>
          </w:p>
        </w:tc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Aprendizaje basado en problemas con casos de gestión de organizaciones.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Estudio de casos de aplicación de los enfoques administrativos.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Proyecto integrador que recorre las etapas del proceso administrativo, de la previsión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Trabajo colaborativo en equipos para el diseño de la estructura organizacional y del plan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Simulaciones de dirección y de toma de decisiones.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Clase invertida para los contenidos conceptuales de los enfoques administrativos. </w:t>
            </w:r>
          </w:p>
        </w:tc>
      </w:tr>
      <w:tr>
        <w:trPr/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Recursos para el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aprendizaje</w:t>
            </w:r>
          </w:p>
        </w:tc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Plataforma Moodle UMSA y plataformas virtuales sincrónicas y asincrónicas.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Guías de ejercicios y casos elaborados por la cátedra.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Organigramas y manuales administrativos de organizaciones como material de referencia.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Bibliografía especializada en administración.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Formatos de diagnóstico y de planes para el trabajo en aula.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Hojas de cálculo para el seguimiento de indicadores de gestión.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Páginas de internet especializadas en administración y planificación estratégica. </w:t>
            </w:r>
          </w:p>
        </w:tc>
      </w:tr>
      <w:tr>
        <w:trPr/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 xml:space="preserve">Estrategias de </w:t>
            </w: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evaluación</w:t>
            </w:r>
          </w:p>
        </w:tc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Evaluación diagnóstica: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prueba inicial sobre nociones generales de administración.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Evaluación formativa: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preguntas de comprensión y desarrollo de casos prácticos en el aula,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retroalimentación continua.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 w:val="0"/>
                <w:sz w:val="18"/>
                <w:szCs w:val="18"/>
              </w:rPr>
              <w:t>Evaluación sumativa: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 controles de lectura, ensayos y asistencia, evaluación de casos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prácticos, trabajos de investigación y desarrollo, exámenes parciales y examen final.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4702"/>
        <w:gridCol w:w="4702"/>
      </w:tblGrid>
      <w:tr>
        <w:trPr/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Criterios de calificación</w:t>
            </w:r>
          </w:p>
        </w:tc>
        <w:tc>
          <w:tcPr>
            <w:tcW w:w="470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Nota mínima de aprobación: 51/100.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Evaluación periódica al finalizar cada tema, basada en evidencias de conocimiento,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desempeño y producto.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Cada evidencia de producto se evalúa con su propia rúbrica de tres niveles: Insuficiente,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Suficiente y Destacado.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exámenes parciales y el examen final evalúan las evidencias de conocimiento de cada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elemento de competencia; su resultado se incorpora a la calificación de las evidencias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 del elemento correspondiente y no tiene ponderación aparte.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calificación de cada elemento de competencia suma las calificaciones de sus evidencias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producto.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cada producto, los tres criterios de la rúbrica tienen igual peso.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nota ponderada del producto se obtiene multiplicando la calificación sobre 100 por su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porcentaje y dividiendo entre 100.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 no se presenta una evidencia, su calificación es 0. </w:t>
            </w:r>
          </w:p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niveles de logro son acumulativos: Destacado presupone los requisitos de Suficiente.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9404" w:type="dxa"/>
            <w:gridSpan w:val="4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Niveles de logro y distribución de la calificación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1: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Matriz analítica comparativa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9 %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escuelas, autores 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conceptos esenciales; presenta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confusiones.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los enfoques clásico,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humanístico, sistémico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contemporáneo, sus autores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postulados.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Distingue con precisión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enfoques y contextualiza sus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aportes y evolución histórica.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postulados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Enumera teorías sin contrastar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aportes, ventajas ni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limitaciones.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postulados, ventajas,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limitaciones y vigencia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criterios definidos.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Explica qué enfoques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resultan más pertinentes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problemas organizacionales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actuales y lo fundamenta.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Sustento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presentación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matriz es confusa,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incompleta o carece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fuentes.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una matriz ordenada,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legible y con fuentes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bibliográficas identificables.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fuentes fiables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ejemplos de aplicación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que respaldan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 conclusiones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comparativas.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2: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Informe de tipificación y estructura organizacional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9 %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Tipificación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Confunde la naturaleza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jurídica, el capital, el tamaño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actividad.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Clasifica la organización por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gestión pública/privada/mixta,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capital, actividad, tamaño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forma jurídica.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cada clasificación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 datos verificables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referencias pertinentes 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caso boliviano.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Estructura y gestión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caracteriza las áreas,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ni la estructura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la estructura, áreas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funcionales y forma de gestión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según el sector organizacional.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 cómo el tamaño,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sector y estructura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condicionan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de gestión.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y respaldo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normativo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afirmaciones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documentación o confunde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normas aplicables.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la descripción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verificable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normativa relevante para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Contrasta fuentes, identifica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implicaciones del marco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legal y formula conclusiones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fundamentadas.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3: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Matriz de análisis del entorno global PESTEL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9 %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factores PESTEL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dimensiones del análisis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confunde factores internos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externos.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factores políticos,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económicos, sociales,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tecnológicos, ambientales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legales pertinentes.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Jerarquiza los factores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evidencias y explica su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incidencia en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organización.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Enumera factores sin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determinar riesgos 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concretos.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los factores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entorno con riesgos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de la organización.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Valora magnitud y prioridad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los riesgos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oportunidades con criterios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explícitos.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Conclusiones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respuesta gerencial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vincula el diagnóstico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decisiones estratégicas.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Propone respuestas estratégicas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coherentes con los factores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PESTEL identificados.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acciones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priorizadas, responsables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medidas de seguimiento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partir del análisis.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4: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Propuesta de código de ética y plan de responsabilidad social empresarial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8 %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Código de ética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valores genéricos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reglas claras de conducta.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principios,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comportamientos esperados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pautas para conflictos de interés.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Incorpora responsables, canal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denuncias, tratamiento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incumplimientos y aplicación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práctica.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social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Plantea actividades aisladas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sin objetivos, destinatarios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objetivos y acciones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 social,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beneficiarios, responsables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compromisos concretos.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metas, indicadores,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plazos y seguimiento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impactos sociales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ambientales.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Dilema y coherencia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relaciona el código y 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con el dilema ético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analizado.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principios éticos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medidas de responsabilidad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social a una situación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 concreta.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alternativas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considera consecuencias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la organización y sus grupos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interés.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5: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Documento formal de diagnóstico y filosofía organizacional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17 %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Diagnóstico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estratégico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FODA/PESTEL es incompleto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 no se relaciona con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entidad.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Desarrolla un diagnóstico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FODA/PESTEL pertinente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información de la organización.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Prioriza hallazgos críticos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sustenta oportunidades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amenazas con evidencia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verificable.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Filosofía y objetivos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Misión, visión, valores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objetivos son genéricos 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contradictorios.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Formula misión, visión, valores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objetivos estratégicos, tácticos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operativos coherentes.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Establece objetivos medibles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alineados con la estrategia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la responsabilidad social.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 operativo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define acciones,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responsables, plazos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del plan.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Incluye acciones, recursos,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responsables, metas, cronograma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riesgos principales.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Presenta cronograma viable,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y acciones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seguimiento y respuesta 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riesgos. 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6: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 xml:space="preserve">Documento formal de aplicación de los conocimientos básicos del proceso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administrativo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16 %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aplica herramientas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y control, o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usa incorrectamente en el caso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práctico.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 herramientas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 y control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coherentes con el caso práctico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proceso administrativo.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Integra herramientas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planificación, organización,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dirección y control en un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documento estructurado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su elección.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Etapas del proceso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documento no refleja las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etapas del proceso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administrativo.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documento evidencia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de las etapas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proceso administrativo.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Relaciona cada etapa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acciones concretas y justifica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su aplicación en el caso.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Calidad de la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documentación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documento es incompleto,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desordenado o sin fundamento.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documento es claro, ordenado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cita fuentes básicas.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documento es riguroso,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cita fuentes y permite su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aplicación a otros contextos.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7: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Documento formal de funcionalidad de la organización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16 %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niveles jerárquicos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organigrama omite áreas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relevantes o representa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incorrectamente la autoridad.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Representa áreas, jerarquías,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líneas de autoridad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departamentalización de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entidad.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Justifica la estructura elegida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por tamaño, objetivos,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y tramos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control.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Perfiles y funciones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 manual presenta cargos sin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claras o con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duplicidades importantes.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Describe puestos, funciones,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responsabilidades, requisitos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relaciones de autoridad.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Verifica segregación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funciones y elimina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solapamientos o vacíos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responsabilidad.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 y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manual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Los cargos o jerarquías del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manual contradicen 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organigrama.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Mantiene correspondencia entre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cargos, funciones, niveles y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canales de comunicación.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Fundamenta la distribución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responsabilidades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identifica riesgos de diseño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organizacional.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Producto 8: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Resolución de casos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16 %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Insuficiente (1–50)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Suficiente (51–80)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Destacado (81–100)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Alternativas de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decisión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define el problema ni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examina opciones para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resolverlo.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Documenta el problema, sus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causas, alternativas y la decisión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gerencial adoptada.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Compara alternativas con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datos, riesgos y efectos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esperados, justificando la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elección.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Acta y liderazgo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Omite el acta o no registra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deliberaciones y acuerdos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relevantes.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Incluye acta con participantes,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análisis realizado, acuerdos,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responsables y plazos.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Demuestra conducción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participativa, gestión del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conflicto y trazabilidad de los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acuerdos. </w:t>
            </w:r>
          </w:p>
        </w:tc>
      </w:tr>
      <w:tr>
        <w:trPr/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Comunicación, ética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y seguimiento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No incorpora plan de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comunicación ni considera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implicaciones éticas.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Incluye plan de comunicación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interna y fundamentación ética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 la decisión. 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88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Define seguimiento,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mensajes, destinatarios e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indicadores y valora efectos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en interesados. </w:t>
            </w:r>
          </w:p>
        </w:tc>
      </w:tr>
      <w:tr>
        <w:trPr/>
        <w:tc>
          <w:tcPr>
            <w:tcW w:w="7053" w:type="dxa"/>
            <w:gridSpan w:val="3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TOTAL</w:t>
            </w:r>
          </w:p>
        </w:tc>
        <w:tc>
          <w:tcPr>
            <w:tcW w:w="2351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jc w:val="center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100 %</w:t>
            </w:r>
          </w:p>
        </w:tc>
      </w:tr>
    </w:tbl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9405"/>
      </w:tblGrid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4472C4"/>
          </w:tcPr>
          <w:p>
            <w:pPr>
              <w:keepNext/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color w:val="FFFFFF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color w:val="FFFFFF"/>
                <w:sz w:val="18"/>
                <w:szCs w:val="18"/>
              </w:rPr>
              <w:t>Bibliografía básica:</w:t>
            </w:r>
          </w:p>
        </w:tc>
      </w:tr>
    </w:tbl>
    <w:p>
      <w:pPr>
        <w:autoSpaceDN w:val="0"/>
        <w:autoSpaceDE w:val="0"/>
        <w:widowControl/>
        <w:spacing w:line="240" w:lineRule="auto" w:before="0" w:after="320"/>
        <w:ind w:left="0" w:right="0"/>
        <w:rPr>
          <w:rFonts w:ascii="Century Gothic" w:hAnsi="Century Gothic" w:cs="Century Gothic" w:eastAsia="Century Gothic"/>
          <w:sz w:val="20"/>
          <w:szCs w:val="20"/>
        </w:rPr>
      </w:pPr>
    </w:p>
    <w:tbl>
      <w:tblPr>
        <w:tblW w:type="dxa" w:w="9405"/>
        <w:jc w:val="center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6" w:space="0" w:color="1F3864"/>
          <w:insideV w:val="single" w:sz="6" w:space="0" w:color="1F3864"/>
        </w:tblBorders>
        <w:tblLayout w:type="fixed"/>
        <w:tblLook w:firstColumn="1" w:firstRow="1" w:lastColumn="0" w:lastRow="0" w:noHBand="0" w:noVBand="1" w:val="04A0"/>
      </w:tblPr>
      <w:tblGrid>
        <w:gridCol w:w="9405"/>
      </w:tblGrid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Bolivia (1990).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Ley N.º 1178, de Administración y Control Gubernamentales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Ley de 20 de julio de 1990. 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Chiavenato, I. (2006).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Introducción a la teoría general de la administración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McGraw-Hill.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Fernández, A. (2007).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El proceso administrativo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Editorial Continental.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Hernández, S. y Rodríguez, G. (2012).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McGraw-Hill.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Munch, L. (2010).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Gestión organizacional, enfoques y proceso administrativo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Pearson. </w:t>
            </w:r>
          </w:p>
        </w:tc>
      </w:tr>
      <w:tr>
        <w:trPr/>
        <w:tc>
          <w:tcPr>
            <w:tcW w:w="9405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D9E2F3"/>
          </w:tcPr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/>
                <w:i/>
                <w:sz w:val="18"/>
                <w:szCs w:val="18"/>
              </w:rPr>
              <w:t xml:space="preserve">Bibliografía complementaria: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Drucker, P. (2005).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La gerencia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McGraw-Hill.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Koontz, H. y Weihrich, H. (2011).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Administración: una perspectiva global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McGraw-Hill.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Mancera, F. (2017).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Control de gestión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Universidad José Carlos Mariátegui. Disponible en: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http://www.ujcm.edu.pe/bv/links/cur_comercial/AdminGen-16.pdf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Munch, L. (2007).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Administración: escuelas, proceso administrativo, áreas funcionales y desarrollo emprendedor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</w:t>
            </w:r>
            <w:r>
              <w:rPr>
                <w:rFonts w:ascii="Century Gothic" w:hAnsi="Century Gothic" w:cs="Century Gothic" w:eastAsia="Century Gothic"/>
                <w:sz w:val="18"/>
                <w:szCs w:val="18"/>
              </w:rPr>
              <w:tab/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Pearson.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Morrisey, G. (2009a).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Pensamiento estratégico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Prentice Hall.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Morrisey, G. (2009b).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Planeación a largo plazo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Prentice Hall.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Morrisey, G. (2009c).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Planeación táctica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Prentice Hall.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Reyes, P. (2014).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 moderna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Limusa.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Serna, H. (2011).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Planificación y gestión estratégica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Editorial Gerentes. </w:t>
            </w:r>
          </w:p>
          <w:p>
            <w:pPr>
              <w:spacing w:line="240" w:lineRule="auto" w:before="0" w:after="0"/>
              <w:ind w:left="96" w:right="0" w:firstLine="0"/>
              <w:jc w:val="left"/>
              <w:rPr>
                <w:rFonts w:ascii="Century Gothic" w:hAnsi="Century Gothic" w:cs="Century Gothic" w:eastAsia="Century Gothic"/>
                <w:sz w:val="18"/>
                <w:szCs w:val="18"/>
              </w:rPr>
            </w:pP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Stoner, J., Freeman, E. y Gilbert, D. (2012). </w:t>
            </w:r>
            <w:r>
              <w:rPr>
                <w:rFonts w:ascii="Century Gothic" w:hAnsi="Century Gothic" w:eastAsia="Century Gothic" w:cs="Century Gothic"/>
                <w:b w:val="0"/>
                <w:i/>
                <w:sz w:val="18"/>
                <w:szCs w:val="18"/>
              </w:rPr>
              <w:t>Administración: una perspectiva global</w:t>
            </w:r>
            <w:r>
              <w:rPr>
                <w:rFonts w:ascii="Century Gothic" w:hAnsi="Century Gothic" w:eastAsia="Century Gothic" w:cs="Century Gothic"/>
                <w:b w:val="0"/>
                <w:i w:val="0"/>
                <w:sz w:val="18"/>
                <w:szCs w:val="18"/>
              </w:rPr>
              <w:t xml:space="preserve">. McGraw-Hill. 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01" w:right="1134" w:bottom="1134" w:left="1701" w:header="567" w:footer="567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right"/>
    </w:pPr>
    <w:r>
      <w:rPr>
        <w:rFonts w:ascii="Century Gothic" w:hAnsi="Century Gothic" w:cs="Century Gothic" w:eastAsia="Century Gothic"/>
        <w:sz w:val="20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1247"/>
      <w:gridCol w:w="6911"/>
      <w:gridCol w:w="1247"/>
    </w:tblGrid>
    <w:tr>
      <w:tc>
        <w:tcPr>
          <w:tcW w:type="dxa" w:w="1247"/>
          <w:vAlign w:val="center"/>
        </w:tcPr>
        <w:p>
          <w:pPr>
            <w:spacing w:before="0" w:after="40" w:line="240" w:lineRule="auto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84248" cy="684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ums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248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911"/>
          <w:vAlign w:val="center"/>
        </w:tcPr>
        <w:p>
          <w:pPr>
            <w:spacing w:before="0" w:after="0" w:line="240" w:lineRule="auto"/>
            <w:jc w:val="center"/>
          </w:pPr>
          <w:r>
            <w:rPr>
              <w:rFonts w:ascii="Century Gothic" w:hAnsi="Century Gothic" w:cs="Century Gothic" w:eastAsia="Century Gothic"/>
              <w:b/>
              <w:sz w:val="22"/>
            </w:rPr>
            <w:t>Universidad Mayor de “San Andrés”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Facultad de Ciencias Económicas y Financieras</w:t>
            <w:br/>
          </w:r>
          <w:r>
            <w:rPr>
              <w:rFonts w:ascii="Century Gothic" w:hAnsi="Century Gothic" w:cs="Century Gothic" w:eastAsia="Century Gothic"/>
              <w:b/>
              <w:sz w:val="22"/>
            </w:rPr>
            <w:t>Carrera Contaduría Pública</w:t>
          </w:r>
        </w:p>
      </w:tc>
      <w:tc>
        <w:tcPr>
          <w:tcW w:type="dxa" w:w="1247"/>
          <w:vAlign w:val="center"/>
        </w:tcPr>
        <w:p>
          <w:pPr>
            <w:spacing w:before="0" w:after="4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45846" cy="68400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carrera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5846" cy="684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Century Gothic" w:hAnsi="Century Gothic" w:cs="Century Gothic" w:eastAsia="Century Gothi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entury Gothic" w:hAnsi="Century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Century Gothic" w:hAnsi="Century Gothic" w:cs="Century Gothic" w:eastAsia="Century Gothic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Century Gothic" w:hAnsi="Century Gothic" w:cs="Century Gothic" w:eastAsia="Century Gothic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Century Gothic" w:hAnsi="Century Gothic" w:cs="Century Gothic" w:eastAsia="Century Gothic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Century Gothic" w:hAnsi="Century Gothic" w:cs="Century Gothic" w:eastAsia="Century Gothic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Century Gothic" w:hAnsi="Century Gothic" w:cs="Century Gothic" w:eastAsia="Century Gothic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Century Gothic" w:hAnsi="Century Gothic" w:cs="Century Gothic" w:eastAsia="Century Gothic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Century Gothic" w:hAnsi="Century Gothic" w:cs="Century Gothic" w:eastAsia="Century Gothic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Century Gothic" w:hAnsi="Century Gothic" w:cs="Century Gothic" w:eastAsia="Century Gothic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Century Gothic" w:hAnsi="Century Gothic" w:cs="Century Gothic" w:eastAsia="Century Gothic"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Century Gothic" w:hAnsi="Century Gothic" w:cs="Century Gothic" w:eastAsia="Century Gothic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Century Gothic" w:hAnsi="Century Gothic" w:cs="Century Gothic" w:eastAsia="Century Gothic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Century Gothic" w:hAnsi="Century Gothic" w:cs="Century Gothic" w:eastAsia="Century Gothic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Century Gothic" w:hAnsi="Century Gothic" w:cs="Century Gothic" w:eastAsia="Century Gothic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Century Gothic" w:hAnsi="Century Gothic" w:cs="Century Gothic" w:eastAsia="Century Gothic"/>
      <w:i/>
      <w:iCs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entury Gothic" w:hAnsi="Century Gothic" w:cs="Century Gothic" w:eastAsia="Century Gothi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entury Gothic" w:hAnsi="Century Gothic" w:cs="Century Gothic" w:eastAsia="Century Gothi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entury Gothic" w:hAnsi="Century Gothic" w:cs="Century Gothic" w:eastAsia="Century Gothi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entury Gothic" w:hAnsi="Century Gothic" w:cs="Century Gothic" w:eastAsia="Century Gothi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entury Gothic" w:hAnsi="Century Gothic" w:cs="Century Gothic" w:eastAsia="Century Gothic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entury Gothic" w:hAnsi="Century Gothic" w:cs="Century Gothic" w:eastAsia="Century Gothic"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Century Gothic" w:hAnsi="Century Gothic" w:cs="Century Gothic" w:eastAsia="Century Gothic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Century Gothic" w:hAnsi="Century Gothic" w:cs="Century Gothic" w:eastAsia="Century Gothic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Century Gothic" w:hAnsi="Century Gothic" w:cs="Century Gothic" w:eastAsia="Century Gothic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Century Gothic" w:hAnsi="Century Gothic" w:cs="Century Gothic" w:eastAsia="Century Gothic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Century Gothic" w:hAnsi="Century Gothic" w:cs="Century Gothic" w:eastAsia="Century Gothic"/>
      <w:i/>
      <w:iCs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entury Gothic" w:hAnsi="Century Gothic" w:cs="Century Gothic" w:eastAsia="Century Gothic"/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entury Gothic" w:hAnsi="Century Gothic" w:cs="Century Gothic" w:eastAsia="Century Gothi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Century Gothic" w:hAnsi="Century Gothic" w:cs="Century Gothic" w:eastAsia="Century Gothi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Century Gothic" w:hAnsi="Century Gothic" w:cs="Century Gothic" w:eastAsia="Century Gothic"/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entury Gothic" w:hAnsi="Century Gothic" w:cs="Century Gothic" w:eastAsia="Century Gothic"/>
      <w:i/>
      <w:iCs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entury Gothic" w:hAnsi="Century Gothic" w:cs="Century Gothic" w:eastAsia="Century Gothic"/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entury Gothic" w:hAnsi="Century Gothic" w:cs="Century Gothic" w:eastAsia="Century Gothic"/>
      <w:smallCaps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entury Gothic" w:hAnsi="Century Gothic" w:cs="Century Gothic" w:eastAsia="Century Gothic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entury Gothic" w:hAnsi="Century Gothic" w:cs="Century Gothic" w:eastAsia="Century Gothi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Century Gothic" w:hAnsi="Century Gothic" w:cs="Century Gothic" w:eastAsia="Century Gothic"/>
        <w:b/>
        <w:bCs/>
      </w:rPr>
    </w:tblStylePr>
    <w:tblStylePr w:type="lastCol">
      <w:rPr>
        <w:rFonts w:cstheme="majorBidi"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rFonts w:ascii="Century Gothic" w:hAnsi="Century Gothic" w:cs="Century Gothic" w:eastAsia="Century Gothic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ascii="Century Gothic" w:hAnsi="Century Gothic" w:cs="Century Gothic" w:eastAsia="Century Gothic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Century Gothic" w:hAnsi="Century Gothic" w:cs="Century Gothic" w:eastAsia="Century Gothi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entury Gothic" w:hAnsi="Century Gothic" w:cs="Century Gothic" w:eastAsia="Century Gothic"/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6E6E6" w:themeFill="tex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2F8" w:themeFill="accent1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8EDED" w:themeFill="accent2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5F8EE" w:themeFill="accent3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2EFF6" w:themeFill="accent4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DF6F9" w:themeFill="accent5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EF4EC" w:themeFill="accent6" w:themeFillTint="19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rFonts w:ascii="Century Gothic" w:hAnsi="Century Gothic" w:cs="Century Gothic" w:eastAsia="Century Gothic"/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rFonts w:ascii="Century Gothic" w:hAnsi="Century Gothic" w:cs="Century Gothic" w:eastAsia="Century Gothic"/>
        <w:b/>
        <w:bCs/>
        <w:i w:val="0"/>
        <w:iCs w:val="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rFonts w:ascii="Century Gothic" w:hAnsi="Century Gothic" w:cs="Century Gothic" w:eastAsia="Century Gothic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rFonts w:ascii="Century Gothic" w:hAnsi="Century Gothic" w:cs="Century Gothic" w:eastAsia="Century Gothic"/>
      </w:rPr>
    </w:tblStylePr>
    <w:tblStylePr w:type="nwCell">
      <w:rPr>
        <w:rFonts w:ascii="Century Gothic" w:hAnsi="Century Gothic" w:cs="Century Gothic" w:eastAsia="Century Gothic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rFonts w:ascii="Century Gothic" w:hAnsi="Century Gothic" w:cs="Century Gothic" w:eastAsia="Century Gothic"/>
        <w:b/>
        <w:bCs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rFonts w:ascii="Century Gothic" w:hAnsi="Century Gothic" w:cs="Century Gothic" w:eastAsia="Century Gothic"/>
        <w:b/>
        <w:bCs/>
      </w:rPr>
    </w:tblStylePr>
    <w:tblStylePr w:type="lastCol">
      <w:rPr>
        <w:rFonts w:ascii="Century Gothic" w:hAnsi="Century Gothic" w:cs="Century Gothic" w:eastAsia="Century Gothic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999999" w:themeFill="tex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8CCE4" w:themeFill="accent1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E5B8B7" w:themeFill="accent2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D6E3BC" w:themeFill="accent3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CCC0D9" w:themeFill="accent4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B6DDE8" w:themeFill="accent5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Century Gothic" w:hAnsi="Century Gothic" w:cs="Century Gothic" w:eastAsia="Century Gothic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rFonts w:ascii="Century Gothic" w:hAnsi="Century Gothic" w:cs="Century Gothic" w:eastAsia="Century Gothic"/>
        <w:b/>
        <w:bCs/>
      </w:rPr>
      <w:tblPr/>
      <w:tcPr>
        <w:shd w:val="clear" w:color="auto" w:fill="FBD4B4" w:themeFill="accent6" w:themeFillTint="66"/>
      </w:tcPr>
    </w:tblStylePr>
    <w:tblStylePr w:type="fir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lastCol">
      <w:rPr>
        <w:rFonts w:ascii="Century Gothic" w:hAnsi="Century Gothic" w:cs="Century Gothic" w:eastAsia="Century Gothic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