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7FA4E7E6" w14:textId="77777777" w:rsidR="007F5D7D" w:rsidRDefault="00F76EBD">
      <w:pPr>
        <w:spacing w:after="4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4615C63" w14:textId="77777777" w:rsidR="007F5D7D" w:rsidRDefault="00F76EBD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783"/>
        <w:gridCol w:w="391"/>
        <w:gridCol w:w="783"/>
        <w:gridCol w:w="391"/>
        <w:gridCol w:w="1175"/>
        <w:gridCol w:w="1175"/>
        <w:gridCol w:w="391"/>
        <w:gridCol w:w="615"/>
        <w:gridCol w:w="167"/>
        <w:gridCol w:w="2351"/>
      </w:tblGrid>
      <w:tr w:rsidR="007F5D7D" w14:paraId="08866252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2294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6E84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ACBC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9852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7F5D7D" w14:paraId="7BBB7E37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690F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Finanzas Corporativas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4683D" w14:textId="3FE486F8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CPA-405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FC67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CFEE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 a CPA-304</w:t>
            </w:r>
          </w:p>
        </w:tc>
      </w:tr>
      <w:tr w:rsidR="007F5D7D" w14:paraId="7F39942E" w14:textId="77777777">
        <w:tc>
          <w:tcPr>
            <w:tcW w:w="7046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5FAD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4011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7F5D7D" w14:paraId="76958273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6B2F4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C196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83BD2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BBD3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76762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60A79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C7EB3" w14:textId="77777777" w:rsidR="007F5D7D" w:rsidRDefault="007F5D7D">
            <w:pPr>
              <w:spacing w:after="4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7F5D7D" w14:paraId="2DC5884D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A656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1AC96" w14:textId="4083E24D" w:rsidR="007F5D7D" w:rsidRDefault="00AA6B01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6D3DB" w14:textId="21045AB1" w:rsidR="007F5D7D" w:rsidRDefault="00AA6B01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A3878" w14:textId="649DFDCA" w:rsidR="007F5D7D" w:rsidRDefault="00AA6B01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55179" w14:textId="33125DE7" w:rsidR="007F5D7D" w:rsidRDefault="00AA6B01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36ECA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51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2E2170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4C3A3EC4" w14:textId="77777777">
        <w:tc>
          <w:tcPr>
            <w:tcW w:w="9397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AB7CF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7F5D7D" w14:paraId="57761086" w14:textId="77777777">
        <w:tc>
          <w:tcPr>
            <w:tcW w:w="9397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6B260" w14:textId="0A5B4C20" w:rsidR="007F5D7D" w:rsidRDefault="00F76EBD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Gestiona los recursos financieros de una organización conforme a los principios de las finanzas corporativas y las disposiciones vigentes, explicando la función y los objetivos de la administración financiera, analizando e interpretando sus estados financieros, planificando su presupuesto financiero, administrando su capital de trabajo, valuando el dinero en el tiempo, sus obligaciones y sus acciones, midiendo el riesgo de su cartera y cubriéndolo con las alternativas disponibles en el mercado, evaluando proyectos de inversión a largo plazo y valorando empresas, determinando su apalancamiento, su estructura de capital y su política de dividendos, y aplicando la inteligencia de negocios y las finanzas internacionales, con hojas de cálculo, sentido crítico ante el riesgo cambiario e inflacionario, ética profesional y visión estratégica.</w:t>
            </w:r>
          </w:p>
        </w:tc>
      </w:tr>
      <w:tr w:rsidR="007F5D7D" w14:paraId="1FC27C6C" w14:textId="77777777">
        <w:trPr/>
        <w:tc>
          <w:tcPr>
            <w:tcW w:w="9397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C410" w14:textId="091BC3D4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Diagnostica la situación financiera de la empresa, relacionando los objetivos y la organización de su administración financiera con las instituciones, los mercados financieros y el marco técnico vigente.</w:t>
            </w:r>
          </w:p>
        </w:tc>
      </w:tr>
      <w:tr w:rsidR="007F5D7D" w14:paraId="427F7037" w14:textId="77777777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BF03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B0B3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D99D9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7C50B513" w14:textId="77777777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0B6F6" w14:textId="49BBF5E8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Relaciona los objetivos del área financiera de la empresa con instituciones, mercados financieros y conforme al marco técnico, dentro de un nivel de ética profesional alto.</w:t>
            </w:r>
          </w:p>
        </w:tc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7D20F" w14:textId="6C528A5C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equipo la descripción del área financiera de la empresa, con su estructura, sus objetivos y los mercados en que se financia.</w:t>
            </w:r>
          </w:p>
        </w:tc>
        <w:tc>
          <w:tcPr>
            <w:tcW w:w="313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2695B" w14:textId="51884D80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descripción financiera de la empresa y de su entorno de mercado.</w:t>
            </w:r>
          </w:p>
        </w:tc>
      </w:tr>
      <w:tr w:rsidR="007F5D7D" w14:paraId="4C7037B7" w14:textId="77777777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3FA51F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AE5CA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aula un caso de conflicto de intereses del ejecutivo financiero y sustenta la conducta esperada.</w:t>
            </w:r>
          </w:p>
        </w:tc>
        <w:tc>
          <w:tcPr>
            <w:tcW w:w="313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408B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ético de un caso del ejecutivo financiero.</w:t>
            </w:r>
          </w:p>
        </w:tc>
      </w:tr>
      <w:tr w:rsidR="007F5D7D" w14:paraId="1B5FF2A1" w14:textId="77777777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64764" w14:textId="256BC364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Analiza los estados financieros de la empresa con los métodos horizontal, vertical y de razones financieras, considerando el impacto de la inflación, la variación del tipo de cambio y el incremento de los riesgos inherentes.</w:t>
            </w:r>
          </w:p>
        </w:tc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BD8DFC" w14:textId="50BDCD9D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Elabora por medios tecnológicos el análisis horizontal, vertical, de razones financieras de la empresa, ajustando su comparabilidad del desempeño operativo y financiero, por inflación y variación del tipo de cambio.</w:t>
            </w:r>
          </w:p>
        </w:tc>
        <w:tc>
          <w:tcPr>
            <w:tcW w:w="313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CE166" w14:textId="4D3B0B9E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análisis horizontal, vertical y de razones financieras en herramientas tecnológicas.</w:t>
            </w:r>
          </w:p>
        </w:tc>
      </w:tr>
      <w:tr w:rsidR="007F5D7D" w14:paraId="6CE18DE7" w14:textId="77777777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BC588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5D157" w14:textId="7191F056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Sustenta en equipo el diagnóstico financiero de la empresa, como resultado del análisis de riesgo inherente debidamente validado.</w:t>
            </w:r>
          </w:p>
        </w:tc>
        <w:tc>
          <w:tcPr>
            <w:tcW w:w="313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CD5C4" w14:textId="73C1E9DF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diagnóstico financiero con sus conclusiones y recomendaciones. </w:t>
            </w:r>
          </w:p>
        </w:tc>
      </w:tr>
      <w:tr w:rsidR="007F5D7D" w14:paraId="3E569C39" w14:textId="77777777">
        <w:tc>
          <w:tcPr>
            <w:tcW w:w="9397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DBE9F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2F8FC7C4" w14:textId="77777777"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414F8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534E6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51B4E59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96A4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0FD94473" w14:textId="77777777"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EF821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Fundamentos de las finanzas corporativas</w:t>
            </w:r>
          </w:p>
        </w:tc>
        <w:tc>
          <w:tcPr>
            <w:tcW w:w="492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EAF0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Naturaleza, evolución y enfoques de las finanzas corporativas. (C)</w:t>
            </w:r>
          </w:p>
          <w:p w14:paraId="2F6D975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finanzas corporativas en el contexto económico a nivel nacional e internacional. (C)</w:t>
            </w:r>
          </w:p>
          <w:p w14:paraId="1A54428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Objetivos y decisiones de la administración financiera en un contexto corporativo: objetivo básico y objetivo operativo, sus conceptos, sus estructuras y sus diferencias con otros objetivos. (C)</w:t>
            </w:r>
          </w:p>
          <w:p w14:paraId="2D89A916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función del ejecutivo financiero. (C)</w:t>
            </w:r>
          </w:p>
          <w:p w14:paraId="15287BA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finanzas y la empresa; qué son las finanzas; áreas y oportunidades principales en finanzas. (C)</w:t>
            </w:r>
          </w:p>
          <w:p w14:paraId="4D1B594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Organización del área financiera: ubicación, relaciones e interdependencias. (C)</w:t>
            </w:r>
          </w:p>
          <w:p w14:paraId="2D3DD74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Instituciones y mercados financieros. (C)</w:t>
            </w:r>
          </w:p>
          <w:p w14:paraId="3879C099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Mercado de valores y mercado de intermediación financiera en Bolivia: participantes, instrumentos y entidades reguladoras. (C, A)</w:t>
            </w:r>
          </w:p>
          <w:p w14:paraId="31DE91B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Aspectos legales. (C)</w:t>
            </w:r>
          </w:p>
          <w:p w14:paraId="4287DA3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Estructuración de la emisión. (C)</w:t>
            </w:r>
          </w:p>
          <w:p w14:paraId="70CA47B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Registro e inscripción. (P)</w:t>
            </w:r>
          </w:p>
          <w:p w14:paraId="1B2D2C7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empresa en Bolivia. (C)</w:t>
            </w:r>
          </w:p>
          <w:p w14:paraId="2F10938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Ética del ejecutivo financiero: conflicto de intereses, uso de información privilegiada y transparencia con los accionistas. (C, A)</w:t>
            </w:r>
          </w:p>
        </w:tc>
        <w:tc>
          <w:tcPr>
            <w:tcW w:w="2518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7520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la relación de agencia entre accionistas y administradores.</w:t>
            </w:r>
          </w:p>
          <w:p w14:paraId="101340D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Estructura organizativa de la tesorería en empresas medianas y grandes.</w:t>
            </w:r>
          </w:p>
          <w:p w14:paraId="4DAB77E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 xml:space="preserve">Fuentes públicas de estados financieros de empresas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bolivianas emisoras de valores.</w:t>
            </w:r>
          </w:p>
          <w:p w14:paraId="4624E105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la relación entre accionistas y acreedores en las decisiones de endeudamiento.</w:t>
            </w:r>
          </w:p>
        </w:tc>
      </w:tr>
      <w:tr w:rsidR="007F5D7D" w14:paraId="3217E5D4" w14:textId="77777777"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3BC2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2: Métodos de análisis e interpretación</w:t>
            </w:r>
          </w:p>
        </w:tc>
        <w:tc>
          <w:tcPr>
            <w:tcW w:w="492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51B58" w14:textId="3F56F5B8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Alcance y propósito del análisis e interpretación de los estados financieros. (C)</w:t>
            </w:r>
          </w:p>
          <w:p w14:paraId="1C270B9D" w14:textId="433E8BD5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análisis horizontal. (C)</w:t>
            </w:r>
          </w:p>
          <w:p w14:paraId="20F53744" w14:textId="0C304974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análisis vertical. (C)</w:t>
            </w:r>
          </w:p>
          <w:p w14:paraId="7A55EC23" w14:textId="4B64D38B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Razones financieras. (C)</w:t>
            </w:r>
          </w:p>
          <w:p w14:paraId="4D510302" w14:textId="06BE5017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estados financieros en hoja de cálculo: series comparativas entre gestiones, indicadores por sector y gráficos de tendencia. (P, T)</w:t>
            </w:r>
          </w:p>
          <w:p w14:paraId="37ED4D27" w14:textId="67571399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Resumen y limitaciones del análisis de razones. (C)</w:t>
            </w:r>
          </w:p>
          <w:p w14:paraId="25B59A73" w14:textId="517BC7CD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Aplicaciones prácticas. (C)</w:t>
            </w:r>
          </w:p>
          <w:p w14:paraId="42F2F9FB" w14:textId="621B0C93" w:rsidR="007F5D7D" w:rsidRDefault="00F76EBD" w:rsidP="00CA6BE4">
            <w:pPr>
              <w:pStyle w:val="Prrafodelista"/>
              <w:numPr>
                <w:ilvl w:val="0"/>
                <w:numId w:val="2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 de la inflación y de la variación del tipo de cambio en la comparabilidad de los estados financieros entre gestiones. (C)</w:t>
            </w:r>
          </w:p>
        </w:tc>
        <w:tc>
          <w:tcPr>
            <w:tcW w:w="2518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6CE19B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6D8BA1D0" w14:textId="77777777"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8CCD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Apalancamiento</w:t>
            </w:r>
          </w:p>
        </w:tc>
        <w:tc>
          <w:tcPr>
            <w:tcW w:w="492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7DB67" w14:textId="1FB43AFA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 y análisis del punto de equilibrio. (C)</w:t>
            </w:r>
          </w:p>
          <w:p w14:paraId="12E8E333" w14:textId="7400B9CC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 operativo. (C)</w:t>
            </w:r>
          </w:p>
          <w:p w14:paraId="0B60DAD8" w14:textId="1CE4C796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 financiero. (C)</w:t>
            </w:r>
          </w:p>
          <w:p w14:paraId="1DB8569B" w14:textId="02E22233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Apalancamiento total. (C)</w:t>
            </w:r>
          </w:p>
          <w:p w14:paraId="43DF2C62" w14:textId="4604E348" w:rsidR="007F5D7D" w:rsidRDefault="00F76EBD" w:rsidP="00CA6BE4">
            <w:pPr>
              <w:pStyle w:val="Prrafodelista"/>
              <w:numPr>
                <w:ilvl w:val="0"/>
                <w:numId w:val="3"/>
              </w:numPr>
              <w:tabs>
                <w:tab w:val="left" w:pos="400"/>
              </w:tabs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Grado de apalancamiento y punto de indiferencia entre alternativas de financiamiento con deuda y con capital propio. (C)</w:t>
            </w:r>
          </w:p>
        </w:tc>
        <w:tc>
          <w:tcPr>
            <w:tcW w:w="2518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B68EA8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25EF3157" w14:textId="77777777">
        <w:trPr/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BA7BF" w14:textId="30013024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Elabora la planificación y el presupuesto financiero de la empresa, proyectando su demanda, el presupuesto y la generación del presupuesto maestro conforme a los objetivos y las estrategias corporativas.</w:t>
            </w:r>
          </w:p>
        </w:tc>
      </w:tr>
      <w:tr w:rsidR="007F5D7D" w14:paraId="6C57719F" w14:textId="77777777"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4A01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F334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F143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43F5DD48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ED353" w14:textId="3DA55FF9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Realiza el análisis de la situación financiera de la empresa, estimando las ventas, aplicando series de tiempo, regresiones y tendencias con supuestos razonables.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E0D03" w14:textId="40FB18D6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Elabora la situación financiera de la empresa con sus objetivos y estrategias corporativas y funcionales.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621A6" w14:textId="2C69A4C4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situacional financiero conforme a los objetivos y estrategias de la empresa.</w:t>
            </w:r>
          </w:p>
        </w:tc>
      </w:tr>
      <w:tr w:rsidR="007F5D7D" w14:paraId="158AEDBA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36F649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33446" w14:textId="0E24FE61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Elabora la proyección de ventas con distintos métodos y procedimientos, con medios tecnológicos.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92E8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Pronóstico de la demanda y presupuesto de ventas por series de tiempo, regresión y tendencias.</w:t>
            </w:r>
          </w:p>
        </w:tc>
      </w:tr>
      <w:tr w:rsidR="007F5D7D" w14:paraId="15AC11CB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EB5A4" w14:textId="21E337C4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Elabora el presupuesto maestro y el flujo de caja proyectado, evaluando escenarios conforme a objetivos y comportamiento del mercado.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B097A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Formula en equipo el presupuesto maestro de la empresa a partir de las proyecciones obtenidas.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7704C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Presupuesto maestro de la empresa con sus presupuestos operativo y financiero.</w:t>
            </w:r>
          </w:p>
        </w:tc>
      </w:tr>
      <w:tr w:rsidR="007F5D7D" w14:paraId="3CD2748C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3347BB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3802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Construye en aula el análisis de escenarios base, optimista y pesimista del plan financiero de la empresa.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7A92F" w14:textId="53276813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8: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escenarios del plan financiero con sus variables de mayor impacto.</w:t>
            </w:r>
          </w:p>
        </w:tc>
      </w:tr>
      <w:tr w:rsidR="007F5D7D" w14:paraId="2999B364" w14:textId="77777777"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DFE1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0E187B97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3C0B3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43D70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935C430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41863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525967C5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9F97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Planificación financiera y pronóstico de la demanda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336A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planificación financiera de corto y de largo plazo. (C)</w:t>
            </w:r>
          </w:p>
          <w:p w14:paraId="3983520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situacional. (P)</w:t>
            </w:r>
          </w:p>
          <w:p w14:paraId="7DEF597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Objetivos y estrategias corporativas y funcionales. (C)</w:t>
            </w:r>
          </w:p>
          <w:p w14:paraId="62492D6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Series de tiempo, regresiones y tendencias. (C)</w:t>
            </w:r>
          </w:p>
          <w:p w14:paraId="2C5EF71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Proyecciones con base en los ingresos. (C)</w:t>
            </w:r>
          </w:p>
          <w:p w14:paraId="523B370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de escenarios del plan financiero: escenario base, optimista y pesimista, con las variables de mayor incidencia. (P)</w:t>
            </w:r>
          </w:p>
        </w:tc>
        <w:tc>
          <w:tcPr>
            <w:tcW w:w="2519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AEE6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construcción de escenarios macroeconómicos en la planificación empresarial.</w:t>
            </w:r>
          </w:p>
        </w:tc>
      </w:tr>
      <w:tr w:rsidR="007F5D7D" w14:paraId="1D4B8C40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ED5C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Plan financiero empresarial y presupuesto maestro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8CB5C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presupuesto o plan financiero y su estructura. (C)</w:t>
            </w:r>
          </w:p>
          <w:p w14:paraId="7C271FE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Un método abreviado para formular el presupuesto. (C)</w:t>
            </w:r>
          </w:p>
          <w:p w14:paraId="04000E7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Presupuesto maestro. (C)</w:t>
            </w:r>
          </w:p>
          <w:p w14:paraId="113745B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 prácticas. (C)</w:t>
            </w:r>
          </w:p>
          <w:p w14:paraId="1079711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Elaboración del presupuesto financiero y del flujo de caja proyectado en hoja de cálculo, con enlaces entre los presupuestos operativo y financiero. (P, T)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F363E2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0EF1E094" w14:textId="77777777">
        <w:trPr/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E51B7" w14:textId="77777777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Administra el capital de trabajo neto de la empresa, gestionando el efectivo, las cuentas por cobrar, los inventarios y los pasivos circulantes, y seleccionando las fuentes de financiación a corto plazo conforme a estrategias que equilibran la solvencia y la rentabilidad.</w:t>
            </w:r>
          </w:p>
        </w:tc>
      </w:tr>
      <w:tr w:rsidR="007F5D7D" w14:paraId="7CDBE575" w14:textId="77777777"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1546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0981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770B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4E2C8582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EB69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Administra el capital de trabajo neto, el efectivo y las cuentas por cobrar de la empresa, calculando su ciclo de conversión de efectivo y evaluando su política de crédito.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E6BEF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el laboratorio de cómputo el ciclo de conversión de efectivo de la empresa y su requerimiento de financiamiento.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6F7D7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9: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del ciclo de conversión de efectivo con su requerimiento de financiamiento.</w:t>
            </w:r>
          </w:p>
        </w:tc>
      </w:tr>
      <w:tr w:rsidR="007F5D7D" w14:paraId="2E26A5A4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0AB92D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EAADF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una política de crédito con el análisis marginal y sustenta su recomendación.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DF75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Política de crédito con sus términos, condiciones y mecanismos de supervisión.</w:t>
            </w:r>
          </w:p>
        </w:tc>
      </w:tr>
      <w:tr w:rsidR="007F5D7D" w14:paraId="0B2C4B32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D40AC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Administra los inventarios y los pasivos circulantes de la empresa, seleccionando la fuente de financiación a corto plazo de menor costo efectivo.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6D3E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Determina en aula la cantidad económica del pedido y el nivel de inventarios de un caso práctico.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B774C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 la cantidad económica del pedido y del nivel de inventarios.</w:t>
            </w:r>
          </w:p>
        </w:tc>
      </w:tr>
      <w:tr w:rsidR="007F5D7D" w14:paraId="107CC6B7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4D7390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7303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Compara en equipo las fuentes de financiación a corto plazo de la empresa y recomienda la más conveniente.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1336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del costo efectivo de las fuentes de financiación a corto plazo.</w:t>
            </w:r>
          </w:p>
        </w:tc>
      </w:tr>
      <w:tr w:rsidR="007F5D7D" w14:paraId="37D1DE2F" w14:textId="77777777"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00FF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1984B958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58E4A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05EDC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DF3FDAF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7DB4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7F9AC398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72A6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6: Fundamentos del capital de trabajo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3800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gestión del capital circulante neto. (C)</w:t>
            </w:r>
          </w:p>
          <w:p w14:paraId="33442E2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Fundamentos del capital de trabajo neto. (C)</w:t>
            </w:r>
          </w:p>
          <w:p w14:paraId="59AAF67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Los activos circulantes y los pasivos circulantes. (C)</w:t>
            </w:r>
          </w:p>
          <w:p w14:paraId="0EBF0A5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Requerimiento de financiamiento y solvencia. (C)</w:t>
            </w:r>
          </w:p>
          <w:p w14:paraId="51FC081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de financiamiento. (C)</w:t>
            </w:r>
          </w:p>
        </w:tc>
        <w:tc>
          <w:tcPr>
            <w:tcW w:w="2519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F3073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banca electrónica y de los servicios de gestión de tesorería de las entidades financieras.</w:t>
            </w:r>
          </w:p>
          <w:p w14:paraId="43827A4D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la cadena de suministro y de la logística de abastecimiento.</w:t>
            </w:r>
          </w:p>
        </w:tc>
      </w:tr>
      <w:tr w:rsidR="007F5D7D" w14:paraId="188BD0DE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4EA67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Gestión de cuentas por cobrar y su relación con el efectivo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53F93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ciclo de conversión de efectivo y su cálculo. (P)</w:t>
            </w:r>
          </w:p>
          <w:p w14:paraId="2B8CADC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Requerimiento de financiamiento del ciclo de conversión de efectivo. (C)</w:t>
            </w:r>
          </w:p>
          <w:p w14:paraId="4EF3ED0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para administrar el ciclo de conversión de efectivo. (C)</w:t>
            </w:r>
          </w:p>
          <w:p w14:paraId="7EDA27A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Gestión del efectivo con medios de pago digitales: pagos inmediatos con códigos QR, transferencias en línea y conciliación automática. (P, T)</w:t>
            </w:r>
          </w:p>
          <w:p w14:paraId="122FE4E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y políticas de gestión de cuentas por cobrar. (C)</w:t>
            </w:r>
          </w:p>
          <w:p w14:paraId="526DEE8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marginal. (P)</w:t>
            </w:r>
          </w:p>
          <w:p w14:paraId="5E638A4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Selección y normas de crédito. (C, P)</w:t>
            </w:r>
          </w:p>
          <w:p w14:paraId="2BBBACB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Términos y condiciones de crédito. (C)</w:t>
            </w:r>
          </w:p>
          <w:p w14:paraId="59DDBEC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Supervisión de crédito. (C)</w:t>
            </w:r>
          </w:p>
          <w:p w14:paraId="2AED7B8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Deterioro de las cuentas por cobrar por pérdidas crediticias esperadas conforme a la NIIF 9 y su efecto en el resultado. (C)</w:t>
            </w:r>
          </w:p>
          <w:p w14:paraId="73A9386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Administración de ingresos y egresos. (C)</w:t>
            </w:r>
          </w:p>
          <w:p w14:paraId="3DE55DA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Flotación. (C)</w:t>
            </w:r>
          </w:p>
          <w:p w14:paraId="2347676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Agilización de cobranzas. (C)</w:t>
            </w:r>
          </w:p>
          <w:p w14:paraId="0555AA3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Retardo en los pagos. (C)</w:t>
            </w:r>
          </w:p>
          <w:p w14:paraId="426EC4E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Cálculo del ciclo de conversión de efectivo y del requerimiento de financiamiento en hoja de cálculo. (C, P, T)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83FCF3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52E2A002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89F4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Gestión de inventarios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33D5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y políticas de gestión de inventarios. (C)</w:t>
            </w:r>
          </w:p>
          <w:p w14:paraId="1D34DE3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Just in time. (C)</w:t>
            </w:r>
          </w:p>
          <w:p w14:paraId="103DB30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Cantidad económica del pedido. (C)</w:t>
            </w:r>
          </w:p>
          <w:p w14:paraId="2A0A0596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nivel de inventarios. (C)</w:t>
            </w:r>
          </w:p>
          <w:p w14:paraId="5D85108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Técnicas comunes de administración de inventarios. (P)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D6E381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0F912938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145E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Administración de pasivos circulantes y su financiamiento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31B8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Pasivos espontáneos. (C)</w:t>
            </w:r>
          </w:p>
          <w:p w14:paraId="0EC348B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Administración de cuentas por pagar. (C)</w:t>
            </w:r>
          </w:p>
          <w:p w14:paraId="74C9129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Cargos por pagar. (C)</w:t>
            </w:r>
          </w:p>
          <w:p w14:paraId="60DBAFC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Fuentes de préstamos no garantizados a corto plazo. (C)</w:t>
            </w:r>
          </w:p>
          <w:p w14:paraId="66F26B3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Préstamos bancarios y papel comercial. (C)</w:t>
            </w:r>
          </w:p>
          <w:p w14:paraId="7D08BAC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efectivo anual de una fuente de financiación: comisiones, saldos compensatorios, descuentos por pronto pago y plazo real del crédito. (C)</w:t>
            </w:r>
          </w:p>
          <w:p w14:paraId="52F175C6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Fuentes de préstamos garantizados a corto plazo y sus características. (C)</w:t>
            </w:r>
          </w:p>
          <w:p w14:paraId="144009E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crédito comercial. (C)</w:t>
            </w:r>
          </w:p>
          <w:p w14:paraId="77C93FC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Financiamiento de compras y negociación con proveedores. (C)</w:t>
            </w:r>
          </w:p>
          <w:p w14:paraId="7EA1ADF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aceptaciones bancarias. (C)</w:t>
            </w:r>
          </w:p>
          <w:p w14:paraId="1B9B6E0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36.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Factoraje y descuento de documentos como alternativas de financiación del capital de trabajo en Bolivia. (C)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D94DF9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33C70C1B" w14:textId="77777777">
        <w:trPr/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70CE9" w14:textId="111D8159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Evalúa las decisiones de inversión de la empresa, aplicando el valor del dinero en el tiempo, midiendo el riesgo y el rendimiento de sus activos, valuando sus bonos y sus acciones conforme al marco legal del mercado de valores, y evaluando sus proyectos de inversión con su costo de capital y su análisis de sensibilidad.</w:t>
            </w:r>
          </w:p>
        </w:tc>
      </w:tr>
      <w:tr w:rsidR="007F5D7D" w14:paraId="6695C382" w14:textId="77777777"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829E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C17F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086F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406A13E1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A4B1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Valúa los bonos y las acciones de la empresa y mide el riesgo y el rendimiento de sus activos, aplicando el valor del dinero en el tiempo con la tasa real, la diversificación y el modelo de valoración de activos de capital conforme a la normativa del mercado de valores.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F644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el laboratorio de cómputo casos de valor del dinero en el tiempo y de riesgo y rendimiento de una cartera, con las funciones financieras de la hoja de cálculo.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7F1F4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valor del dinero en el tiempo y de riesgo y rendimiento de una cartera.</w:t>
            </w:r>
          </w:p>
        </w:tc>
      </w:tr>
      <w:tr w:rsidR="007F5D7D" w14:paraId="5E68B00A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896A57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1700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Valúa en equipo los bonos y las acciones de la empresa emisora de valores, interpretando sus cotizaciones, su calificación y la estructura de su emisión.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F2E5D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valuación de los bonos y las acciones de la empresa con la estructura de su emisión.</w:t>
            </w:r>
          </w:p>
        </w:tc>
      </w:tr>
      <w:tr w:rsidR="007F5D7D" w14:paraId="1EDC39F6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65349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Evalúa un proyecto de inversión con el valor presente neto, la tasa interna de rendimiento, el periodo de recuperación y el índice de rentabilidad, descontando sus flujos relevantes con el costo de capital promedio ponderado ajustado al riesgo y analizando su sensibilidad ante distintos escenarios.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61EB1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Evalúa en equipo un proyecto de inversión de la empresa, determinando su inversión inicial y sus flujos relevantes, y sustenta su decisión.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439D9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evaluación de un proyecto de inversión con sus flujos relevantes y sus criterios de decisión.</w:t>
            </w:r>
          </w:p>
        </w:tc>
      </w:tr>
      <w:tr w:rsidR="007F5D7D" w14:paraId="0B112396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A85D3A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D18C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Determina en el laboratorio de cómputo el costo de capital promedio ponderado de la empresa y analiza la sensibilidad y los escenarios del mismo proyecto.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CE95C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costo de capital y de sensibilidad del proyecto de inversión.</w:t>
            </w:r>
          </w:p>
        </w:tc>
      </w:tr>
      <w:tr w:rsidR="007F5D7D" w14:paraId="26194700" w14:textId="77777777"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EF35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2DB011FB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5A1A8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77346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E6E2053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B1B38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0764F22F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E8D7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Valor del dinero e interés compuesto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7612C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valor futuro y el valor actual. (C)</w:t>
            </w:r>
          </w:p>
          <w:p w14:paraId="29BB427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inflación. (C)</w:t>
            </w:r>
          </w:p>
          <w:p w14:paraId="0FF2D2B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Tasa de interés nominal, tasa efectiva y tasa real: relación de Fisher y efecto de la inflación en el poder adquisitivo. (C)</w:t>
            </w:r>
          </w:p>
          <w:p w14:paraId="7189730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Monto único, capitalizaciones, homogenización y descuentos. (C)</w:t>
            </w:r>
          </w:p>
        </w:tc>
        <w:tc>
          <w:tcPr>
            <w:tcW w:w="2519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EC7D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Convenciones de cómputo de días y de año comercial en las operaciones financieras.</w:t>
            </w:r>
          </w:p>
          <w:p w14:paraId="6F167CA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Lectura de tarifarios y condiciones de los productos de ahorro y crédito de las entidades financieras.</w:t>
            </w:r>
          </w:p>
          <w:p w14:paraId="4CB990F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los índices bursátiles internacionales como referencia del rendimiento de mercado.</w:t>
            </w:r>
          </w:p>
          <w:p w14:paraId="05FB8D2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Lectura de las hojas de cotización y de los boletines diarios de la bolsa de valores.</w:t>
            </w:r>
          </w:p>
          <w:p w14:paraId="1E63E6B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 xml:space="preserve">Fuentes internacionales de tasas libres de riesgo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primas de riesgo de mercado.</w:t>
            </w:r>
          </w:p>
          <w:p w14:paraId="7995EAFD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riesgo país y de sus indicadores de referencia.</w:t>
            </w:r>
          </w:p>
        </w:tc>
      </w:tr>
      <w:tr w:rsidR="007F5D7D" w14:paraId="6A0C799B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BBBB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Anualidades y series combinadas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DD9C9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Tipos de anualidades. (C)</w:t>
            </w:r>
          </w:p>
          <w:p w14:paraId="56A8E09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presente de una anualidad vencida. (C)</w:t>
            </w:r>
          </w:p>
          <w:p w14:paraId="27BCE24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futuro de una anualidad vencida. (C)</w:t>
            </w:r>
          </w:p>
          <w:p w14:paraId="1441034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Anualidades generales. (C)</w:t>
            </w:r>
          </w:p>
          <w:p w14:paraId="1D27739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presente de una serie combinada. (C)</w:t>
            </w:r>
          </w:p>
          <w:p w14:paraId="0D8A358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futuro de una serie combinada. (C)</w:t>
            </w:r>
          </w:p>
          <w:p w14:paraId="0A35704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Capitalizaciones en periodos menores de un año. (C)</w:t>
            </w:r>
          </w:p>
          <w:p w14:paraId="3F21895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Progresiones aritméticas y geométricas. (C, A)</w:t>
            </w:r>
          </w:p>
          <w:p w14:paraId="049ED33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 prácticas. (C)</w:t>
            </w:r>
          </w:p>
          <w:p w14:paraId="5C1A453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Resolución de problemas de valor del dinero en el tiempo con las funciones financieras de la hoja de cálculo. (P, T)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DF27F3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62403B1C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21189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12: Marco conceptual y jurídico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7B9F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Mercado de valores y bolsa de valores. (C, A)</w:t>
            </w:r>
          </w:p>
          <w:p w14:paraId="58F71D9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Titularización. (C)</w:t>
            </w:r>
          </w:p>
          <w:p w14:paraId="1B37EFC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Rentas fijas y rentas variables. (C)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F71DD4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1193DFEF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88CF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13: Riesgo y rendimiento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5D4B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Definición de riesgo y definición de rendimiento. (C)</w:t>
            </w:r>
          </w:p>
          <w:p w14:paraId="4DAE9EF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Aversión al riesgo. (C)</w:t>
            </w:r>
          </w:p>
          <w:p w14:paraId="3F162B5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 de un activo individual y tipos de riesgo. (C)</w:t>
            </w:r>
          </w:p>
          <w:p w14:paraId="5088D9B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 de una cartera, correlación y diversificación. (C)</w:t>
            </w:r>
          </w:p>
          <w:p w14:paraId="2D14C45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Diversificación internacional. (C)</w:t>
            </w:r>
          </w:p>
          <w:p w14:paraId="10BCA09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 sistemático y riesgo específico; coeficiente beta y modelo de valoración de activos de capital. (P)</w:t>
            </w:r>
          </w:p>
          <w:p w14:paraId="2F6A4F3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Medición del riesgo. (P)</w:t>
            </w:r>
          </w:p>
          <w:p w14:paraId="1C6D18C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Modelos matemáticos y estadísticos. (C)</w:t>
            </w:r>
          </w:p>
          <w:p w14:paraId="205CDF3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 cambiario, riesgo de tasa de interés y riesgo de precio de las empresas bolivianas, y alternativas de cobertura disponibles en el país. (C)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ED098B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367E52E5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27D6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14: Bonos y acciones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1F7B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Colocación de los valores. (C, A)</w:t>
            </w:r>
          </w:p>
          <w:p w14:paraId="05D907E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Calificación del bono. (C)</w:t>
            </w:r>
          </w:p>
          <w:p w14:paraId="72116D1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Tipos de bonos. (C)</w:t>
            </w:r>
          </w:p>
          <w:p w14:paraId="219286A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Bonos verdes, bonos sociales y bonos sostenibles del mercado de valores boliviano y sus requisitos de emisión. (C, A)</w:t>
            </w:r>
          </w:p>
          <w:p w14:paraId="0D43E42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los bonos corporativos. (C)</w:t>
            </w:r>
          </w:p>
          <w:p w14:paraId="009348F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Interpretación de cotizaciones de bonos. (C)</w:t>
            </w:r>
          </w:p>
          <w:p w14:paraId="2D63CF9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Valuación de bonos. (C)</w:t>
            </w:r>
          </w:p>
          <w:p w14:paraId="691F270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Relación entre el precio del bono y la tasa de mercado, duración y sensibilidad del precio ante cambios de la tasa. (C)</w:t>
            </w:r>
          </w:p>
          <w:p w14:paraId="6B29EB3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Diferencia entre capital de deuda y capital accionario. (C)</w:t>
            </w:r>
          </w:p>
          <w:p w14:paraId="4232464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Acciones ordinarias y acciones preferentes. (C)</w:t>
            </w:r>
          </w:p>
          <w:p w14:paraId="1DBFA1D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Valuación de acciones ordinarias. (C)</w:t>
            </w:r>
          </w:p>
          <w:p w14:paraId="5BB13D0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Valuación de bonos y de acciones en hoja de cálculo, con funciones financieras y análisis de sensibilidad del precio. (P, T)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7E1F2A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6BA7ABF5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EDD5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15: Presupuesto a largo plazo y metodología del presupuesto de capital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EAE7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Proceso de decisión en la preparación del presupuesto de capital. (P)</w:t>
            </w:r>
          </w:p>
          <w:p w14:paraId="7B3722B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Flujos de efectivo relevantes. (C)</w:t>
            </w:r>
          </w:p>
          <w:p w14:paraId="0D3B44B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Costos hundidos, costos de oportunidad y efectos colaterales en la determinación de los flujos relevantes del proyecto. (P)</w:t>
            </w:r>
          </w:p>
          <w:p w14:paraId="35C6B9A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Determinación de la inversión inicial. (P)</w:t>
            </w:r>
          </w:p>
          <w:p w14:paraId="23CC16F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Cómo encontrar los flujos positivos de efectivo operativos. (C)</w:t>
            </w:r>
          </w:p>
          <w:p w14:paraId="679A453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Técnicas para preparar presupuestos de capital. (P)</w:t>
            </w:r>
          </w:p>
          <w:p w14:paraId="245E4B5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Periodo de recuperación. (C)</w:t>
            </w:r>
          </w:p>
          <w:p w14:paraId="507DF65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 presente neto, VAN. (C)</w:t>
            </w:r>
          </w:p>
          <w:p w14:paraId="0B60535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Tasa interna de rendimiento, TIR. (C)</w:t>
            </w:r>
          </w:p>
          <w:p w14:paraId="096A852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Índice de rentabilidad y limitaciones de la tasa interna de rendimiento en proyectos con flujos no convencionales o mutuamente excluyentes. (C)</w:t>
            </w:r>
          </w:p>
          <w:p w14:paraId="5683F54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49.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Criterios ambientales, sociales y de gobernanza en la selección de proyectos de inversión de largo plazo. (C)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64734A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7F5D7D" w14:paraId="66459A18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CBA3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Análisis de sensibilidad y costo de capital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F715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de sensibilidad y de escenarios. (P)</w:t>
            </w:r>
          </w:p>
          <w:p w14:paraId="0BAD0A4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Árboles de decisión. (C)</w:t>
            </w:r>
          </w:p>
          <w:p w14:paraId="086F10B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Simulación. (C)</w:t>
            </w:r>
          </w:p>
          <w:p w14:paraId="27E02F2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Tasas de descuento ajustadas al riesgo. (C)</w:t>
            </w:r>
          </w:p>
          <w:p w14:paraId="5E7E486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Determinación de la tasa de descuento en una economía con inflación y riesgo país: prima por riesgo y tasa libre de riesgo de referencia. (P)</w:t>
            </w:r>
          </w:p>
          <w:p w14:paraId="2DAD8C9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capital: concepto básico. (C)</w:t>
            </w:r>
          </w:p>
          <w:p w14:paraId="75F639A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fuentes específicas de capital. (C)</w:t>
            </w:r>
          </w:p>
          <w:p w14:paraId="020F284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la deuda a largo plazo. (C)</w:t>
            </w:r>
          </w:p>
          <w:p w14:paraId="1A8990B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la acción preferente. (C)</w:t>
            </w:r>
          </w:p>
          <w:p w14:paraId="2A80F98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de capital promedio ponderado. (C)</w:t>
            </w:r>
          </w:p>
          <w:p w14:paraId="30F05F2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Efecto del escudo fiscal de la deuda en el costo de capital y límites del endeudamiento. (C)</w:t>
            </w:r>
          </w:p>
          <w:p w14:paraId="107ED866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Costo marginal y decisiones de inversión. (C)</w:t>
            </w:r>
          </w:p>
          <w:p w14:paraId="6D407F3E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Aplicaciones. (C)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5E6495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087766BD" w14:textId="77777777">
        <w:trPr/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4E162" w14:textId="77777777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Valora la empresa y determina su estructura de capital óptima y su política de dividendos, analizando sus fortalezas, sus debilidades y su posicionamiento, aplicando los métodos de valor contable, de liquidación, sustancial, de mercado y de flujos descontados, y considerando las restricciones legales, contractuales e internas.</w:t>
            </w:r>
          </w:p>
        </w:tc>
      </w:tr>
      <w:tr w:rsidR="007F5D7D" w14:paraId="550F8078" w14:textId="77777777"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D172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D4F3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4BEF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3539CDC6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05AFA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Valora la empresa con los métodos de valor contable, de liquidación, sustancial, de mercado y de flujos descontados, analizando sus fortalezas, sus debilidades y su posicionamiento y evaluando la pertinencia del método con independencia profesional.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F0B6D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las fortalezas, las debilidades, las amenazas y las oportunidades de la empresa y su posicionamiento frente a la competencia.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62FEF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fortalezas, debilidades, amenazas, oportunidades y posicionamiento de la empresa.</w:t>
            </w:r>
          </w:p>
        </w:tc>
      </w:tr>
      <w:tr w:rsidR="007F5D7D" w14:paraId="61B50D3A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97F8C7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FA796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Valora en equipo la empresa con los distintos métodos y redacta el informe de valoración con sus supuestos verificables.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CEF4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18: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valoración de la empresa con sus métodos, supuestos y limitaciones.</w:t>
            </w:r>
          </w:p>
        </w:tc>
      </w:tr>
      <w:tr w:rsidR="007F5D7D" w14:paraId="31A69476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9430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Selecciona la estructura de capital óptima de la empresa y define su política de dividendos, estimando su valor y su utilidad por acción conforme a las restricciones legales, contractuales e internas.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C94D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Selecciona en equipo la estructura de capital óptima de la empresa estimando su valor y su utilidad por acción.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7ED48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19: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Propuesta de estructura de capital óptima de la empresa.</w:t>
            </w:r>
          </w:p>
        </w:tc>
      </w:tr>
      <w:tr w:rsidR="007F5D7D" w14:paraId="44F81141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9A3A46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A6D3D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Propone en aula la política de dividendos de una sociedad anónima considerando la reserva legal.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DA6E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20: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Propuesta de política de dividendos con sus restricciones.</w:t>
            </w:r>
          </w:p>
        </w:tc>
      </w:tr>
      <w:tr w:rsidR="007F5D7D" w14:paraId="484B9996" w14:textId="77777777"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ACCB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63DFE86F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FEFE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4282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A75E7FD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1C42E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7A85F760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4CE5B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17: Factores y condiciones para la valoración de empresas y sus métodos de valoración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D3F5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Fundamentos de la valoración: valor contable y valor económico. (C, P)</w:t>
            </w:r>
          </w:p>
          <w:p w14:paraId="0803D4F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fortalezas y las debilidades de la empresa. (C)</w:t>
            </w:r>
          </w:p>
          <w:p w14:paraId="160E7C00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El posicionamiento en el mercado en relación con la competencia. (C)</w:t>
            </w:r>
          </w:p>
          <w:p w14:paraId="44B7C52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amenazas a las que podría enfrentarse la empresa. (C)</w:t>
            </w:r>
          </w:p>
          <w:p w14:paraId="5913F32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Las oportunidades de expandirse en el mercado. (C)</w:t>
            </w:r>
          </w:p>
          <w:p w14:paraId="6D64655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Métodos de valoración: valor contable, valor de liquidación, valor sustancial y valor de mercado. (P)</w:t>
            </w:r>
          </w:p>
          <w:p w14:paraId="3F91186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Valoración por flujos de efectivo descontados y por múltiplos comparables, con sus supuestos y limitaciones. (P)</w:t>
            </w:r>
          </w:p>
          <w:p w14:paraId="3C61A75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valoración y los profesionales. (P)</w:t>
            </w:r>
          </w:p>
          <w:p w14:paraId="095DADD8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Jerarquía del valor razonable de la NIIF 13 aplicada a la valoración de activos y pasivos de la empresa. (P)</w:t>
            </w:r>
          </w:p>
        </w:tc>
        <w:tc>
          <w:tcPr>
            <w:tcW w:w="2519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2E6E5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Fuentes de múltiplos sectoriales de referencia internacional.</w:t>
            </w:r>
          </w:p>
          <w:p w14:paraId="40C0DE9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 xml:space="preserve">Nociones de análisis competitivo sectorial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aplicado a la valoración de empresas.</w:t>
            </w:r>
          </w:p>
          <w:p w14:paraId="422758C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Prácticas de distribución de utilidades de las empresas bolivianas que cotizan en bolsa.</w:t>
            </w:r>
          </w:p>
        </w:tc>
      </w:tr>
      <w:tr w:rsidR="007F5D7D" w14:paraId="52E01EC3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00E59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18: Estructura de capital y dividendos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3122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Estructura de capital de la empresa y tipos de capital. (C)</w:t>
            </w:r>
          </w:p>
          <w:p w14:paraId="533CF169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Valuación externa de la estructura de capital. (C)</w:t>
            </w:r>
          </w:p>
          <w:p w14:paraId="64061CC3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Utilidad antes de intereses e impuestos. (C)</w:t>
            </w:r>
          </w:p>
          <w:p w14:paraId="598A59F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Utilidad por acción, EPS, para la estructura de capital. (C)</w:t>
            </w:r>
          </w:p>
          <w:p w14:paraId="2BA9BBC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Plan de financiamiento. (C)</w:t>
            </w:r>
          </w:p>
          <w:p w14:paraId="2996C9B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Selección de la estructura de capital óptima. (C, P)</w:t>
            </w:r>
          </w:p>
          <w:p w14:paraId="18C46EC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Vinculación y estimación del valor. (C)</w:t>
            </w:r>
          </w:p>
          <w:p w14:paraId="42DBB71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Fundamentos de los dividendos y relevancia de la política de dividendos. (C)</w:t>
            </w:r>
          </w:p>
          <w:p w14:paraId="020AE60A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Factores que afectan la política de dividendos: restricciones legales, contractuales e internas. (C)</w:t>
            </w:r>
          </w:p>
          <w:p w14:paraId="7727BF7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Reserva legal y restricciones a la distribución de utilidades previstas en el Código de Comercio para las sociedades bolivianas. (C)</w:t>
            </w:r>
          </w:p>
          <w:p w14:paraId="4AE8E3B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Tipos de políticas de dividendos: razón de pago constante, dividendos regulares, y dividendos regulares bajos y adicionales. (C)</w:t>
            </w:r>
          </w:p>
          <w:p w14:paraId="6373D557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del apalancamiento y de la estructura de capital en hoja de cálculo, con sensibilidad de la utilidad por acción. (C, P, T)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CC54DA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1175"/>
        <w:gridCol w:w="3135"/>
        <w:gridCol w:w="615"/>
        <w:gridCol w:w="2519"/>
      </w:tblGrid>
      <w:tr w:rsidR="007F5D7D" w14:paraId="04C0B579" w14:textId="77777777">
        <w:trPr/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51E1B" w14:textId="77777777" w:rsidR="007F5D7D" w:rsidRDefault="00F76EBD">
            <w:pPr>
              <w:keepNext/>
              <w:spacing w:after="4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Elemento de competencia 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Aplica la inteligencia de negocios y las finanzas internacionales en la gestión financiera de la empresa, considerando las tasas de cambio, las tasas de interés y los riesgos de los diferenciales cambiarios.</w:t>
            </w:r>
          </w:p>
        </w:tc>
      </w:tr>
      <w:tr w:rsidR="007F5D7D" w14:paraId="417435DF" w14:textId="77777777"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E974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D909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029E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7F5D7D" w14:paraId="1AD17693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37345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Aplica la inteligencia de negocios en el área financiera, diseñando un cuadro de mando integral con datos depurados y verificando con criterio la calidad de la información.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9EDF1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Diseña en el laboratorio de cómputo un cuadro de mando integral del área financiera de la empresa.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A022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mando integral del área financiera con herramientas de inteligencia de negocios.</w:t>
            </w:r>
          </w:p>
        </w:tc>
      </w:tr>
      <w:tr w:rsidR="007F5D7D" w14:paraId="1F9EA91A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BEA829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46270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Verifica en equipo la calidad de los datos financieros depurados del cuadro de mando integral antes de sustentar una decisión financiera.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41461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verificación de la calidad de los datos financieros.</w:t>
            </w:r>
          </w:p>
        </w:tc>
      </w:tr>
      <w:tr w:rsidR="007F5D7D" w14:paraId="458A7910" w14:textId="77777777">
        <w:trPr/>
        <w:tc>
          <w:tcPr>
            <w:tcW w:w="3134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A1873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Analiza las finanzas internacionales de la empresa, evaluando las tasas de cambio, las tasas de interés y el riesgo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 los diferenciales cambiarios de sus contratos.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8AA9F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Analiza en aula la exposición cambiaria por transacción, por conversión y económica de un contrato internacional.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569477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riesgo de los diferenciales cambiarios de una operación internacional.</w:t>
            </w:r>
          </w:p>
        </w:tc>
      </w:tr>
      <w:tr w:rsidR="007F5D7D" w14:paraId="482EABC9" w14:textId="77777777">
        <w:trPr/>
        <w:tc>
          <w:tcPr>
            <w:tcW w:w="3134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5340DD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C4742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Compara en equipo las fuentes de financiamiento internacional disponibles para la empresa.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769B40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 fuentes de financiamiento internacional.</w:t>
            </w:r>
          </w:p>
        </w:tc>
      </w:tr>
      <w:tr w:rsidR="007F5D7D" w14:paraId="0DF94191" w14:textId="77777777">
        <w:tc>
          <w:tcPr>
            <w:tcW w:w="940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1071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7F5D7D" w14:paraId="77F4FA21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50D1A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4657B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815DAA7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51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210A3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7F5D7D" w14:paraId="51740D47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CB7AE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19: Tecnología e inteligencia artificial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F5312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Inteligencia de negocios y ciencia de datos. (C)</w:t>
            </w:r>
          </w:p>
          <w:p w14:paraId="5772B09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Conceptos gerenciales e inteligencia de negocios como estrategia empresarial. (C)</w:t>
            </w:r>
          </w:p>
          <w:p w14:paraId="65EE06B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Herramientas tecnológicas de inteligencia de negocios. (C, T)</w:t>
            </w:r>
          </w:p>
          <w:p w14:paraId="7783B31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Preparación y depuración de los datos financieros: extracción, transformación y carga, y control de la calidad de la información. (P)</w:t>
            </w:r>
          </w:p>
          <w:p w14:paraId="1279ECF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 de la inteligencia de negocios en la organización. (C)</w:t>
            </w:r>
          </w:p>
          <w:p w14:paraId="6A85A74F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Estrategias de implementación de la inteligencia de negocios. (C)</w:t>
            </w:r>
          </w:p>
          <w:p w14:paraId="2470762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Aplicaciones de la inteligencia de negocios en el área financiera: cuadro de mando integral. (C)</w:t>
            </w:r>
          </w:p>
        </w:tc>
        <w:tc>
          <w:tcPr>
            <w:tcW w:w="2519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100E6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cartas de crédito y de cobranzas documentarias en las operaciones de comercio exterior.</w:t>
            </w:r>
          </w:p>
          <w:p w14:paraId="4F3C256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Nociones de gobernanza de datos y de control de acceso en las herramientas de inteligencia de negocios.</w:t>
            </w:r>
          </w:p>
        </w:tc>
      </w:tr>
      <w:tr w:rsidR="007F5D7D" w14:paraId="3E03A121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E385A" w14:textId="77777777" w:rsidR="007F5D7D" w:rsidRDefault="00F76EBD">
            <w:pPr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20: Finanzas internacionales</w:t>
            </w:r>
          </w:p>
        </w:tc>
        <w:tc>
          <w:tcPr>
            <w:tcW w:w="492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4D38D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Contextualización de las finanzas internacionales desde la perspectiva de la empresa. (C)</w:t>
            </w:r>
          </w:p>
          <w:p w14:paraId="39A48FA1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Tasas de cambio, tasa de devaluación y tasas de interés. (C)</w:t>
            </w:r>
          </w:p>
          <w:p w14:paraId="7926F14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Fuentes de financiamiento. (C)</w:t>
            </w:r>
          </w:p>
          <w:p w14:paraId="6603DA55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Valoración de activos financieros. (P)</w:t>
            </w:r>
          </w:p>
          <w:p w14:paraId="3CDBD41C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Inversiones en empresas. (C)</w:t>
            </w:r>
          </w:p>
          <w:p w14:paraId="5864F8DB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Riesgos de los diferenciales cambiarios. (C)</w:t>
            </w:r>
          </w:p>
          <w:p w14:paraId="34ABDCB9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Exposición cambiaria de la empresa: exposición por transacción, por conversión y económica, y alternativas de cobertura. (C)</w:t>
            </w:r>
          </w:p>
          <w:p w14:paraId="403F8604" w14:textId="77777777" w:rsidR="007F5D7D" w:rsidRDefault="00F76EBD">
            <w:pPr>
              <w:tabs>
                <w:tab w:val="left" w:pos="400"/>
              </w:tabs>
              <w:spacing w:after="40" w:line="240" w:lineRule="auto"/>
              <w:ind w:left="400" w:hanging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Contratos. (C)</w:t>
            </w:r>
          </w:p>
        </w:tc>
        <w:tc>
          <w:tcPr>
            <w:tcW w:w="2519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051501" w14:textId="77777777" w:rsidR="007F5D7D" w:rsidRDefault="007F5D7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6"/>
        <w:gridCol w:w="543"/>
        <w:gridCol w:w="1331"/>
        <w:gridCol w:w="1877"/>
        <w:gridCol w:w="1876"/>
        <w:gridCol w:w="1899"/>
      </w:tblGrid>
      <w:tr w:rsidR="007F5D7D" w14:paraId="2CBFB16A" w14:textId="77777777">
        <w:tc>
          <w:tcPr>
            <w:tcW w:w="94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718D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7F5D7D" w14:paraId="61FB1E97" w14:textId="77777777">
        <w:tc>
          <w:tcPr>
            <w:tcW w:w="187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5FEC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8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C1F3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87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7462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87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BC5C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89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E2055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7F5D7D" w14:paraId="77D6942D" w14:textId="77777777">
        <w:tc>
          <w:tcPr>
            <w:tcW w:w="187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16C28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 la administración financiera y del mercado financiero nacional e internacional.</w:t>
            </w:r>
          </w:p>
          <w:p w14:paraId="722F2A8C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de valor del dinero en el tiempo, de valuación de bonos y de acciones.</w:t>
            </w:r>
          </w:p>
          <w:p w14:paraId="16802BFB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hoja de cálculo del presupuesto financiero, del flujo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caja proyectado y del análisis de sensibilidad.</w:t>
            </w:r>
          </w:p>
          <w:p w14:paraId="4E23FE0C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capital de trabajo, de presupuesto de capital y de estructura de capital de empresas nacionales y extranjeras.</w:t>
            </w:r>
          </w:p>
          <w:p w14:paraId="55D5DF3C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el riesgo, el costo de capital y la valoración de empresas.</w:t>
            </w:r>
          </w:p>
        </w:tc>
        <w:tc>
          <w:tcPr>
            <w:tcW w:w="18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1E894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de ejercicios de cálculo financiero al cierre de cada tema.</w:t>
            </w:r>
          </w:p>
          <w:p w14:paraId="5DA418D5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estados financieros publicados por empresas nacionales y extranjeras.</w:t>
            </w:r>
          </w:p>
          <w:p w14:paraId="7B597D84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finanzas corporativas.</w:t>
            </w:r>
          </w:p>
        </w:tc>
        <w:tc>
          <w:tcPr>
            <w:tcW w:w="187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11E80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7E6BDD8D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casos prácticos de valuación e inversión.</w:t>
            </w:r>
          </w:p>
          <w:p w14:paraId="0B1F6E40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cálculo financiero con hoja de cálculo.</w:t>
            </w:r>
          </w:p>
          <w:p w14:paraId="4FD542D3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Ejercicios de valuación de bonos y acciones y de cálculo del costo de capital promedio ponderado.</w:t>
            </w:r>
          </w:p>
        </w:tc>
        <w:tc>
          <w:tcPr>
            <w:tcW w:w="187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16D9F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presupuesto de capital y de valuación de bonos y acciones.</w:t>
            </w:r>
          </w:p>
          <w:p w14:paraId="718745D9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presupuesto maestro y del análisis de sensibilidad.</w:t>
            </w:r>
          </w:p>
          <w:p w14:paraId="6D8F94E8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la valoración de empresas entre equipos.</w:t>
            </w:r>
          </w:p>
          <w:p w14:paraId="38508AE2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Construcción del flujo de caja proyectado y del análisis de escenarios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empresa en hoja de cálculo.</w:t>
            </w:r>
          </w:p>
        </w:tc>
        <w:tc>
          <w:tcPr>
            <w:tcW w:w="189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CCAA9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de la estructura de capital y de la política de dividendos de empresas que cotizan en bolsas de valores nacionales e internacionales.</w:t>
            </w:r>
          </w:p>
          <w:p w14:paraId="0B275E9C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de emisiones de bonos y acciones registradas en mercados de valores nacionales e internacionales.</w:t>
            </w:r>
          </w:p>
          <w:p w14:paraId="00653668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 herramientas de inteligencia de negocios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aplicadas al área financiera.</w:t>
            </w:r>
          </w:p>
          <w:p w14:paraId="45E4DBF1" w14:textId="77777777" w:rsidR="007F5D7D" w:rsidRDefault="00F76EBD">
            <w:pPr>
              <w:spacing w:after="8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una emisión de valores registrada en una bolsa de valores y de su calificación de riesgo.</w:t>
            </w:r>
          </w:p>
        </w:tc>
      </w:tr>
      <w:tr w:rsidR="007F5D7D" w14:paraId="03D0D53F" w14:textId="77777777">
        <w:tc>
          <w:tcPr>
            <w:tcW w:w="241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F7296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698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BE897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Aprendizaje basado en problemas con casos de empresas nacionales y extranjeras.</w:t>
            </w:r>
          </w:p>
          <w:p w14:paraId="4E76CBA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Resolución guiada de ejercicios financieros en orden de dificultad creciente.</w:t>
            </w:r>
          </w:p>
          <w:p w14:paraId="3E70E8D1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Caso práctico integral que recorre la planificación, la inversión y la estructura de capital de la empresa.</w:t>
            </w:r>
          </w:p>
          <w:p w14:paraId="0CA07784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Estudio de casos de valoración de empresas reales.</w:t>
            </w:r>
          </w:p>
          <w:p w14:paraId="0315B16A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Trabajo colaborativo en equipos de análisis y de cálculo financiero.</w:t>
            </w:r>
          </w:p>
          <w:p w14:paraId="7243D44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Clase invertida para los contenidos normativos del mercado de valores.</w:t>
            </w:r>
          </w:p>
          <w:p w14:paraId="2F34489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Análisis crítico de los supuestos de un modelo financiero antes de recomendar una decisión.</w:t>
            </w:r>
          </w:p>
        </w:tc>
      </w:tr>
      <w:tr w:rsidR="007F5D7D" w14:paraId="135B6660" w14:textId="77777777">
        <w:tc>
          <w:tcPr>
            <w:tcW w:w="241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17AF2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698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6846F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Plataforma Moodle UMSA.</w:t>
            </w:r>
          </w:p>
          <w:p w14:paraId="4DB36D2A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Hoja de cálculo para modelos financieros.</w:t>
            </w:r>
          </w:p>
          <w:p w14:paraId="776FD21A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Compendio de Normas de Contabilidad y Auditoría del CAUB y Normas Internacionales de Información Financiera.</w:t>
            </w:r>
          </w:p>
          <w:p w14:paraId="17DC143A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Cotizaciones de bonos y acciones de la Bolsa Boliviana de Valores.</w:t>
            </w:r>
          </w:p>
          <w:p w14:paraId="7100B46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Guías de ejercicios y casos elaborados por la cátedra.</w:t>
            </w:r>
          </w:p>
          <w:p w14:paraId="43150019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Funciones financieras, tablas de datos y herramientas de escenarios de la hoja de cálculo.</w:t>
            </w:r>
          </w:p>
          <w:p w14:paraId="17B19986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Información del Banco Central de Bolivia, de la Bolsa Boliviana de Valores y de la Autoridad de Supervisión del Sistema Financiero.</w:t>
            </w:r>
          </w:p>
        </w:tc>
      </w:tr>
      <w:tr w:rsidR="007F5D7D" w14:paraId="23ACB888" w14:textId="77777777">
        <w:tc>
          <w:tcPr>
            <w:tcW w:w="241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3294C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698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419D5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Evaluación diagnóstica: prueba inicial sobre los conocimientos previos de contabilidad internacional, de costos, de bancos y gubernamental.</w:t>
            </w:r>
          </w:p>
          <w:p w14:paraId="555FD652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Evaluación formativa: preguntas de comprensión y desarrollo de ejercicios prácticos en el aula, con retroalimentación continua, autoevaluación y coevaluación.</w:t>
            </w:r>
          </w:p>
          <w:p w14:paraId="58ADEEBD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7F5D7D" w14:paraId="320B9428" w14:textId="77777777">
        <w:tc>
          <w:tcPr>
            <w:tcW w:w="241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FF427" w14:textId="77777777" w:rsidR="007F5D7D" w:rsidRDefault="00F76EB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698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63F3B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Nota mínima de aprobación: 51/100.</w:t>
            </w:r>
          </w:p>
          <w:p w14:paraId="20A483B7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Evaluación periódica al finalizar cada tema, basada en evidencias de conocimiento, desempeño y producto.</w:t>
            </w:r>
          </w:p>
          <w:p w14:paraId="625DCFAE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Cada evidencia de producto se evalúa con su propia rúbrica de tres niveles: Insuficiente, Suficiente y Destacado.</w:t>
            </w:r>
          </w:p>
          <w:p w14:paraId="43F53C00" w14:textId="77777777" w:rsidR="007F5D7D" w:rsidRDefault="00F76EBD">
            <w:pPr>
              <w:tabs>
                <w:tab w:val="left" w:pos="280"/>
              </w:tabs>
              <w:spacing w:after="40" w:line="240" w:lineRule="auto"/>
              <w:ind w:left="280" w:hanging="28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•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  <w:t>La calificación de cada elemento de competencia suma las calificaciones de sus evidencias de producto.</w:t>
            </w:r>
          </w:p>
        </w:tc>
      </w:tr>
    </w:tbl>
    <w:p w14:paraId="7FE8DF7B" w14:textId="77777777" w:rsidR="007F5D7D" w:rsidRDefault="00F76EBD">
      <w:pPr>
        <w:spacing w:after="8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Niveles de logro y distribución de la calificación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52855F36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280F3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descripción financiera de la empresa y de su entorno de mercado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9B4A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01A2EF5C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278F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6F66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82F2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6B60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4F6DF9B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55FB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del área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580F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funciones del área financiera.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6068D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Representa la tesorería, la contraloría y la planificación financiera y sus relaciones con otras áreas.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3621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estructura según el tamaño de la empresa.</w:t>
            </w:r>
          </w:p>
        </w:tc>
      </w:tr>
      <w:tr w:rsidR="007F5D7D" w14:paraId="0BD0C988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CE93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Mercados e instituciones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BCDC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mercados o las entidades reguladoras.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138B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mercado en que se financia la empresa, sus instrumentos, su regulador y los requisitos de emisión.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A530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 regulación en el costo del financiamiento de la empresa.</w:t>
            </w:r>
          </w:p>
        </w:tc>
      </w:tr>
      <w:tr w:rsidR="007F5D7D" w14:paraId="347292CE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0158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Objetivos financieros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70C4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el objetivo básico con otros objetivos.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EBBA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objetivo básico del objetivo operativo en la empresa analizada.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2214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conflicto entre la utilidad y el valor para el accionista.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247AB49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3A65C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ético de un caso del ejecutivo financiero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71DD6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3 %</w:t>
            </w:r>
          </w:p>
        </w:tc>
      </w:tr>
      <w:tr w:rsidR="007F5D7D" w14:paraId="494E1EDB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2D47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D442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D4A9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441D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6010DF7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2A44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del conflicto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5272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conflicto de intereses.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B406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conflicto y a los afectados.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2B5B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el uso de información privilegiada en el caso.</w:t>
            </w:r>
          </w:p>
        </w:tc>
      </w:tr>
      <w:tr w:rsidR="007F5D7D" w14:paraId="57A0B6AC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1605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Conducta esperada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90E5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conducta propuesta es inadecuada.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816D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una conducta transparente con los accionistas.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0296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conducta en principios éticos explícitos.</w:t>
            </w:r>
          </w:p>
        </w:tc>
      </w:tr>
      <w:tr w:rsidR="007F5D7D" w14:paraId="30DF216E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8CBA0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A6F3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8AF4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8EFA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sustenta sus conclusiones con hechos del caso.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7D505425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5458D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análisis horizontal, vertical y de razones financieras en herramientas tecnológicas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9E69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6 %</w:t>
            </w:r>
          </w:p>
        </w:tc>
      </w:tr>
      <w:tr w:rsidR="007F5D7D" w14:paraId="0F6038C9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9041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F529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70D32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09C7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DBFD4D3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F348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horizontal y vertical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F4A7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las variaciones o elige bases inadecuadas.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91AF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las variaciones y la estructura porcentual con bases correctas en herramientas tecnológicas.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B434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las causas de las variaciones significativas.</w:t>
            </w:r>
          </w:p>
        </w:tc>
      </w:tr>
      <w:tr w:rsidR="007F5D7D" w14:paraId="27A9EE6F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4960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Razones y comparabilidad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CF35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las razones o ignora la inflación.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05E9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las razones de los cuatro grupos y ajusta la comparabilidad por inflación y tipo de cambio.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9CF1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el efecto inflacionario y cambiario del operativo.</w:t>
            </w:r>
          </w:p>
        </w:tc>
      </w:tr>
      <w:tr w:rsidR="007F5D7D" w14:paraId="7F3CCB1E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CECB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Grados de apalancamiento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13BD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el punto de equilibrio o los grados.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2BC05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los grados de apalancamiento operativo, financiero y total y el punto de indiferencia.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3D5C5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riesgo financiero que revela cada grado.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575F344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18CF8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diagnóstico financiero con sus conclusiones y recomendaciones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9EA8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6E54EC5D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2251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67FD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3E8D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8A31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40B57D4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C8B2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Diagnóstico integral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3D34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las razones de forma aislada.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E134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razones y el apalancamiento entre sí y con los objetivos de la empresa.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670A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acciones frente a cada señal de riesgo.</w:t>
            </w:r>
          </w:p>
        </w:tc>
      </w:tr>
      <w:tr w:rsidR="007F5D7D" w14:paraId="468B74A6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5589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Validación del análisis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3E33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las limitaciones.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0400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limitaciones del análisis de razones.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3E81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Reformula la conclusión con fundamentos.</w:t>
            </w:r>
          </w:p>
        </w:tc>
      </w:tr>
      <w:tr w:rsidR="007F5D7D" w14:paraId="093BB78E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6EA4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Sustentación del diagnóstico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6AE2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44B3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 y sustentan el diagnóstico.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63B3F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fundamentos a las observaciones del curso.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75D85FD8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3B315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situacional financiero conforme a los objetivos y estrategias de la empresa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A165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4A729AE9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1E9E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7870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318C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9E42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29A67C0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DC85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situacional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AA5F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análisis es superficial.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CD23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interna y externa de la empresa.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493C4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Prioriza los factores de mayor incidencia financiera.</w:t>
            </w:r>
          </w:p>
        </w:tc>
      </w:tr>
      <w:tr w:rsidR="007F5D7D" w14:paraId="52FBE81C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B298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Objetivos y estrategias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53F1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son vagos.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32D4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objetivos y estrategias corporativas y funcionales.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CCC7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 cada estrategia con una meta financiera.</w:t>
            </w:r>
          </w:p>
        </w:tc>
      </w:tr>
      <w:tr w:rsidR="007F5D7D" w14:paraId="4CCB890F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46AF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del informe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87613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84CC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615B5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informe sustenta sus conclusiones con cifras.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0DBBD09A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DE5BCD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Pronóstico de la demanda y presupuesto de ventas por series de tiempo, regresión y tendencias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4B11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2CEC5AC3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E4B6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0B09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3BE5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08F00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BBA87AC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2C32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métodos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69B7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método o con errores.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729A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series de tiempo, regresión y tendencias.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6D5F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la precisión de los métodos.</w:t>
            </w:r>
          </w:p>
        </w:tc>
      </w:tr>
      <w:tr w:rsidR="007F5D7D" w14:paraId="7DD0238B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3946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Supuestos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0C86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explicita los supuestos.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4C58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Explicita los supuestos del pronóstico.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98E2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la razonabilidad de los supuestos.</w:t>
            </w:r>
          </w:p>
        </w:tc>
      </w:tr>
      <w:tr w:rsidR="007F5D7D" w14:paraId="24E8DACE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08B7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Uso de medios tecnológicos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3841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usa funciones estadísticas.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F25B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Usa funciones y gráficos pertinentes.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7DD7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actualizar los datos con facilidad.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AF6CE20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94626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Presupuesto maestro de la empresa con sus presupuestos operativo y financiero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65298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13D6A1DF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E704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7092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7B69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4EEB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A3122E3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CB51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Presupuesto operativo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CEFD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Está incompleto.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A619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Integra ventas, producción, compras y gastos.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0127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el presupuesto con las estrategias definidas.</w:t>
            </w:r>
          </w:p>
        </w:tc>
      </w:tr>
      <w:tr w:rsidR="007F5D7D" w14:paraId="5C063162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45F9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Presupuesto financiero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3163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concilia con el operativo.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916F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 el presupuesto de efectivo y los estados proyectados.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32F3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los enlaces entre ambos presupuestos.</w:t>
            </w:r>
          </w:p>
        </w:tc>
      </w:tr>
      <w:tr w:rsidR="007F5D7D" w14:paraId="4663A5D3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15A7C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937B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C2EB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81ED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75CECBA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88BB8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8: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escenarios del plan financiero con sus variables de mayor impacto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4C52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4FFFB33A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2477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CFE1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CB25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2825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F6C1042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B8DB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escenarios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8708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escenarios no difieren entre sí.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2F7E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tres escenarios con variables distintas.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E91C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los valores de cada variable.</w:t>
            </w:r>
          </w:p>
        </w:tc>
      </w:tr>
      <w:tr w:rsidR="007F5D7D" w14:paraId="37360831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8830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 en el resultado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76F3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mide el efecto de cada escenario.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2A2B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en la utilidad y en el efectivo.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92B7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variable de mayor impacto.</w:t>
            </w:r>
          </w:p>
        </w:tc>
      </w:tr>
      <w:tr w:rsidR="007F5D7D" w14:paraId="4187A745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518F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Recomendación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FB9B6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formula recomendaciones.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609A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Recomienda acciones según el escenario.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C09F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un plan de contingencia.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B1AD0CB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6C79E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9: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del ciclo de conversión de efectivo con su requerimiento de financiamiento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4A355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5 %</w:t>
            </w:r>
          </w:p>
        </w:tc>
      </w:tr>
      <w:tr w:rsidR="007F5D7D" w14:paraId="17B03F84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8B83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FDFD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BD88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DC80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770182ED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1659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Ciclo de conversión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4673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los plazos.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89CB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los plazos de inventario, cobro y pago.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C2173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plazo en la liquidez.</w:t>
            </w:r>
          </w:p>
        </w:tc>
      </w:tr>
      <w:tr w:rsidR="007F5D7D" w14:paraId="5531A93E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8B84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Requerimiento de financiamiento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36C1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requerimiento.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598F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requerimiento permanente y estacional.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974C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la estrategia de financiamiento adecuada.</w:t>
            </w:r>
          </w:p>
        </w:tc>
      </w:tr>
      <w:tr w:rsidR="007F5D7D" w14:paraId="7FA9CBD1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69D2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Estrategias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7645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formula estrategias.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0432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estrategias para reducir el ciclo.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E07B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ahorro de cada estrategia.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3B891AD9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AD9D8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Política de crédito con sus términos, condiciones y mecanismos de supervisión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3FE8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545BA688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7D67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A7E3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8398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2CE9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9E5D945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0940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marginal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BF4F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con errores el análisis marginal.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0629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la utilidad marginal y el costo marginal.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33F0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Incorpora el deterioro por pérdidas crediticias esperadas.</w:t>
            </w:r>
          </w:p>
        </w:tc>
      </w:tr>
      <w:tr w:rsidR="007F5D7D" w14:paraId="04E79C45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CCEAE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Términos y condiciones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D958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términos son incompletos.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D8F6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plazos, descuentos y normas de crédito.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2D02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Ajusta los términos al perfil de cada cliente.</w:t>
            </w:r>
          </w:p>
        </w:tc>
      </w:tr>
      <w:tr w:rsidR="007F5D7D" w14:paraId="449C6BCF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2B67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EE44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9151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C141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6D1AF40B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A0BAB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 la cantidad económica del pedido y del nivel de inventarios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E5EE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1629D2CC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1321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AC1E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E24F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E0F3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385ACF33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8A99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Cantidad económica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EB24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la cantidad económica.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A8FB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la cantidad económica y el punto de pedido.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7EFE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ante cambios de la demanda.</w:t>
            </w:r>
          </w:p>
        </w:tc>
      </w:tr>
      <w:tr w:rsidR="007F5D7D" w14:paraId="4BEDA9E3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BBB6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Nivel de inventarios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1637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define el inventario de seguridad.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2A30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Establece el nivel de inventarios y su política.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51D9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enfoque justo a tiempo.</w:t>
            </w:r>
          </w:p>
        </w:tc>
      </w:tr>
      <w:tr w:rsidR="007F5D7D" w14:paraId="1FC13152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B367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64F2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63FE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DC95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con los costos totales.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41E0D7F1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34B9A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12: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del costo efectivo de las fuentes de financiación a corto plazo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8264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2FD26A70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91F3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EE1E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C8CB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E4A3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55544F4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4A1C9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Costo efectivo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76E6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el costo efectivo.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40D7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efectivo anual de cada fuente.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534B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Incorpora comisiones y saldos compensatorios.</w:t>
            </w:r>
          </w:p>
        </w:tc>
      </w:tr>
      <w:tr w:rsidR="007F5D7D" w14:paraId="73D92E03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2F5A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Condiciones y garantías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68CD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condiciones relevantes.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5DC0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plazos, garantías y requisitos.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72D7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factoraje y el descuento de documentos.</w:t>
            </w:r>
          </w:p>
        </w:tc>
      </w:tr>
      <w:tr w:rsidR="007F5D7D" w14:paraId="392AA9BB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710D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EDE2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D5F5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FC9B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330DCF95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4687F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valor del dinero en el tiempo y de riesgo y rendimiento de una cartera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0983B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10 %</w:t>
            </w:r>
          </w:p>
        </w:tc>
      </w:tr>
      <w:tr w:rsidR="007F5D7D" w14:paraId="26F7B995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1446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AAD0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D2F4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A833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3469CA4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7474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Valor del dinero y tasas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5059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tasas o aplica fórmulas inadecuadas.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54E0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montos únicos, anualidades y series combinadas con la tasa real.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FFF6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con funciones financieras.</w:t>
            </w:r>
          </w:p>
        </w:tc>
      </w:tr>
      <w:tr w:rsidR="007F5D7D" w14:paraId="21C75FF2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4013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Riesgo y rendimiento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DF795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las medidas o ignora la correlación.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DE63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rendimiento esperado y el riesgo de la cartera con su correlación.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5213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combinación de menor riesgo.</w:t>
            </w:r>
          </w:p>
        </w:tc>
      </w:tr>
      <w:tr w:rsidR="007F5D7D" w14:paraId="4598F529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8862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Modelo de valoración de activos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F6BB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aplica el coeficiente beta.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36A4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rendimiento requerido con el coeficiente beta.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1CF4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el riesgo sistemático del específico.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625CBBB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6EBA2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valuación de los bonos y las acciones de la empresa con la estructura de su emisión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A637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10 %</w:t>
            </w:r>
          </w:p>
        </w:tc>
      </w:tr>
      <w:tr w:rsidR="007F5D7D" w14:paraId="174F564E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58B1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4E59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99B1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FA02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4555A52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E9DE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Valuación del bono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D00F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el precio.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AA6E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precio del bono con la tasa de mercado e interpreta su calificación.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09A1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la duración y la sensibilidad del precio.</w:t>
            </w:r>
          </w:p>
        </w:tc>
      </w:tr>
      <w:tr w:rsidR="007F5D7D" w14:paraId="066225E4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6EB8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Valuación de la acción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5AD6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modelo inadecuado.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9ED5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Valúa la acción ordinaria con un modelo pertinente.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3AAF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ante la tasa de crecimiento.</w:t>
            </w:r>
          </w:p>
        </w:tc>
      </w:tr>
      <w:tr w:rsidR="007F5D7D" w14:paraId="594467D8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4561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la emisión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8C93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etapas de la emisión.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D0B3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 estructuración, el registro y la colocación.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51A7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la conveniencia de un bono verde o sostenible.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C32E43D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54C4A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15: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evaluación de un proyecto de inversión con sus flujos relevantes y sus criterios de decisión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4C7BB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11 %</w:t>
            </w:r>
          </w:p>
        </w:tc>
      </w:tr>
      <w:tr w:rsidR="007F5D7D" w14:paraId="4959B340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AB9F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C653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2A7F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2C48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395B7A12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E7A0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Inversión inicial y flujos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C98A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de la inversión o incluye costos hundidos.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9931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inversión inicial y los flujos relevantes después de impuestos.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CB15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Considera el capital de trabajo, los efectos colaterales y la depreciación.</w:t>
            </w:r>
          </w:p>
        </w:tc>
      </w:tr>
      <w:tr w:rsidR="007F5D7D" w14:paraId="2E7C6445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6D1D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Criterios de decisión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DF68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los criterios.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6B04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periodo de recuperación, el VAN, la TIR y el índice de rentabilidad.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609A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las limitaciones de la TIR en el caso.</w:t>
            </w:r>
          </w:p>
        </w:tc>
      </w:tr>
      <w:tr w:rsidR="007F5D7D" w14:paraId="4D77F26D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F6B6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Sustentación de la decisión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935EC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decisión contradice los resultados.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468C5B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Toma una decisión coherente con los criterios.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34EEF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Incorpora criterios ambientales, sociales y de gobernanza.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6716761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DFD20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16: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Modelo de costo de capital y de sensibilidad del proyecto de inversión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48865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10 %</w:t>
            </w:r>
          </w:p>
        </w:tc>
      </w:tr>
      <w:tr w:rsidR="007F5D7D" w14:paraId="05C7D55C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7C22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09B8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A59F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3A11C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6DF1D4D9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50DF6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Costo de capital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70FA3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 el costo de alguna fuente o usa ponderaciones inadecuadas.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FDA4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de cada fuente y las pondera según la estructura de capital.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5852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Incorpora el escudo fiscal y la prima por riesgo país.</w:t>
            </w:r>
          </w:p>
        </w:tc>
      </w:tr>
      <w:tr w:rsidR="007F5D7D" w14:paraId="2CC841C9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F850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sensibilidad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096F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variables críticas.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B9D8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las variables críticas en el VAN.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809A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el valor límite de cada variable.</w:t>
            </w:r>
          </w:p>
        </w:tc>
      </w:tr>
      <w:tr w:rsidR="007F5D7D" w14:paraId="0D2CB965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0933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Escenarios y simulación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D4F1E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escenarios o la simulación son incorrectos.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1287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Construye los escenarios, el árbol de decisión y la simulación del proyecto.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911C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probabilidad de un VAN negativo.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693338EF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A2552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fortalezas, debilidades, amenazas, oportunidades y posicionamiento de la empresa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6B82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3 %</w:t>
            </w:r>
          </w:p>
        </w:tc>
      </w:tr>
      <w:tr w:rsidR="007F5D7D" w14:paraId="71323F9A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C0C6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4B49D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1EC2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CD34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5A318DB4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EFDF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Factores internos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1D2DB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Enumera factores sin sustento.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30B8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fortalezas y debilidades con evidencia.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D159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factor con el valor de la empresa.</w:t>
            </w:r>
          </w:p>
        </w:tc>
      </w:tr>
      <w:tr w:rsidR="007F5D7D" w14:paraId="421BECF6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6226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Factores externos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2DED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amenazas u oportunidades relevantes.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B25D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amenazas y oportunidades del mercado.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74CD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Estima el efecto de cada factor en los flujos futuros.</w:t>
            </w:r>
          </w:p>
        </w:tc>
      </w:tr>
      <w:tr w:rsidR="007F5D7D" w14:paraId="5F4DF98E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5E6D4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Posicionamiento competitivo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3742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 competencia sin evaluarla.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B752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la posición de la empresa frente a sus competidores.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923C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posición competitiva con el valor de la empresa.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3348C8B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1ACA0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18: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valoración de la empresa con sus métodos, supuestos y limitaciones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84D9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4 %</w:t>
            </w:r>
          </w:p>
        </w:tc>
      </w:tr>
      <w:tr w:rsidR="007F5D7D" w14:paraId="1376826D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0744F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ABCEF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F0C8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103AA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AEAF445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6583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métodos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29D1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con errores los métodos.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1E2F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los métodos patrimoniales, de mercado y de flujos descontados.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CBC2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Concilia las diferencias entre los resultados.</w:t>
            </w:r>
          </w:p>
        </w:tc>
      </w:tr>
      <w:tr w:rsidR="007F5D7D" w14:paraId="3EE09B05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9B53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Supuestos y limitaciones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9B0A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supuestos no son verificables o se omiten las limitaciones.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B074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Explicita supuestos verificables y revela las limitaciones.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31E5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un rango de valor razonable.</w:t>
            </w:r>
          </w:p>
        </w:tc>
      </w:tr>
      <w:tr w:rsidR="007F5D7D" w14:paraId="4D3E2CDC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7E25C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Ética e independencia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3D19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Ignora los conflictos de interés.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B81F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Declara su independencia frente al encargo.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5B5D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Asume con claridad la responsabilidad por el informe.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10F3B856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A3F25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19: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Propuesta de estructura de capital óptima de la empresa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529D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11ADAC5A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385C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0B2AF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3B9D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C636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5D3200DE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B9B4F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Estructura óptima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F368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Elige la estructura sin análisis.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B9CA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Selecciona la estructura que maximiza el valor.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4A02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estructura elegida con la utilidad por acción.</w:t>
            </w:r>
          </w:p>
        </w:tc>
      </w:tr>
      <w:tr w:rsidR="007F5D7D" w14:paraId="5BC03CB0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81DA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del valor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6D48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estima el valor de la empresa.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3393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Estima el valor de cada estructura.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709C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el valor con el riesgo asumido.</w:t>
            </w:r>
          </w:p>
        </w:tc>
      </w:tr>
      <w:tr w:rsidR="007F5D7D" w14:paraId="59797A43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51AC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050C2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6D2A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C4901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69E72646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922AA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20: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Propuesta de política de dividendos con sus restricciones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3B80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466CA1A8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44DC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9B3C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287E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45BA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056B9C91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2864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 de política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5CF8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política.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D7F67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Selecciona un tipo de política pertinente.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70D7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política según las necesidades de inversión.</w:t>
            </w:r>
          </w:p>
        </w:tc>
      </w:tr>
      <w:tr w:rsidR="007F5D7D" w14:paraId="37148725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22B8A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Restricciones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CFDD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restricciones legales o contractuales.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2D721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Considera la reserva legal y las restricciones contractuales.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3E568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tributario de la distribución.</w:t>
            </w:r>
          </w:p>
        </w:tc>
      </w:tr>
      <w:tr w:rsidR="007F5D7D" w14:paraId="64AA9016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917168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869E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311C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 la propuesta.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D600C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fundamentos a las observaciones.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7E5C4FE9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72B7C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21: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mando integral del área financiera con herramientas de inteligencia de negocios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C0D70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5637A2B0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28FC3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1F7E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FCDA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25C9C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0D6DBED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927D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AE84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no responden a la estrategia.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ED9D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indicadores financieros vinculados a la estrategia.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70CE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Asigna metas y responsables a cada indicador.</w:t>
            </w:r>
          </w:p>
        </w:tc>
      </w:tr>
      <w:tr w:rsidR="007F5D7D" w14:paraId="3B26F469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FDD0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Preparación de datos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02046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Usa datos sin depurar.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3147F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Extrae, transforma y carga los datos con control de calidad.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A5F14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Documenta el proceso de depuración.</w:t>
            </w:r>
          </w:p>
        </w:tc>
      </w:tr>
      <w:tr w:rsidR="007F5D7D" w14:paraId="49CE3113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B270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Visualización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50AF0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tablero es confuso.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17965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tablero es claro y legible.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AFA39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tablero permite analizar por periodo y unidad.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2D43C10F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28AC8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22: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verificación de la calidad de los datos financieros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2CD8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2 %</w:t>
            </w:r>
          </w:p>
        </w:tc>
      </w:tr>
      <w:tr w:rsidR="007F5D7D" w14:paraId="68CA7711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2309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F106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C45F4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84BA2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36EC12AE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6B2A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de los datos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3F69B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Acepta los datos sin revisión.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8215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Contrasta los datos depurados con los de origen.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3205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Detecta errores u omisiones en los datos.</w:t>
            </w:r>
          </w:p>
        </w:tc>
      </w:tr>
      <w:tr w:rsidR="007F5D7D" w14:paraId="0F260781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560B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C65F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Ignora la confidencialidad de los datos.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F5BA9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medidas de resguardo de los datos.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C5A6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una política de uso responsable.</w:t>
            </w:r>
          </w:p>
        </w:tc>
      </w:tr>
      <w:tr w:rsidR="007F5D7D" w14:paraId="10A98589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A95B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F3E2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FB3AF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D1AC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05CE8FAC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D20AF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23: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riesgo de los diferenciales cambiarios de una operación internacional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BBA14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1 %</w:t>
            </w:r>
          </w:p>
        </w:tc>
      </w:tr>
      <w:tr w:rsidR="007F5D7D" w14:paraId="050A32AA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A7D7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B4E96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2B7F7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8791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227EBE56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4645E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exposición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56857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exposición.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0CA5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la exposición por transacción, por conversión y económica.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E50C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Cuantifica cada exposición del contrato.</w:t>
            </w:r>
          </w:p>
        </w:tc>
      </w:tr>
      <w:tr w:rsidR="007F5D7D" w14:paraId="21D721F8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8B85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Tasas de cambio e interés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5C0CC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Ignora la relación entre tasas.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2131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tasa de cambio, la devaluación y la tasa de interés.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285E2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Proyecta el efecto de una variación cambiaria.</w:t>
            </w:r>
          </w:p>
        </w:tc>
      </w:tr>
      <w:tr w:rsidR="007F5D7D" w14:paraId="563982F1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EEC0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Cobertura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1A69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propone cobertura.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05407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alternativas de cobertura.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48FB3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costo de cada alternativa.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9"/>
        <w:gridCol w:w="2481"/>
        <w:gridCol w:w="2481"/>
        <w:gridCol w:w="2481"/>
      </w:tblGrid>
      <w:tr w:rsidR="007F5D7D" w14:paraId="70F04860" w14:textId="77777777">
        <w:trPr/>
        <w:tc>
          <w:tcPr>
            <w:tcW w:w="692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04E61" w14:textId="77777777" w:rsidR="007F5D7D" w:rsidRDefault="00F76EBD">
            <w:pPr>
              <w:keepNext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24: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 fuentes de financiamiento internacional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BDCBE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1 %</w:t>
            </w:r>
          </w:p>
        </w:tc>
      </w:tr>
      <w:tr w:rsidR="007F5D7D" w14:paraId="1F2DF4ED" w14:textId="77777777"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58588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09995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0C78B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3CDE1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F5D7D" w14:paraId="13E6E810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9E6D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Fuentes identificadas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894AE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fuentes relevantes.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C85E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fuentes de financiamiento internacional.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95BE4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acceso real de la empresa a cada fuente.</w:t>
            </w:r>
          </w:p>
        </w:tc>
      </w:tr>
      <w:tr w:rsidR="007F5D7D" w14:paraId="2D78A2D7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16410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Costo y riesgo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880C5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considera el riesgo cambiario.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0DFE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ajustado por riesgo cambiario.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B898D" w14:textId="77777777" w:rsidR="007F5D7D" w:rsidRDefault="00F76EBD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Recomienda la fuente más conveniente.</w:t>
            </w:r>
          </w:p>
        </w:tc>
      </w:tr>
      <w:tr w:rsidR="007F5D7D" w14:paraId="7247964D" w14:textId="77777777">
        <w:trPr/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BE9ED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9D814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34CD6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771DA" w14:textId="77777777" w:rsidR="007F5D7D" w:rsidRDefault="00F76E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23"/>
        <w:gridCol w:w="2481"/>
      </w:tblGrid>
      <w:tr w:rsidR="007F5D7D" w14:paraId="3E3A84F8" w14:textId="77777777">
        <w:tc>
          <w:tcPr>
            <w:tcW w:w="692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B6EC9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4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5D935" w14:textId="77777777" w:rsidR="007F5D7D" w:rsidRDefault="00F76EBD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100 %</w:t>
            </w:r>
          </w:p>
        </w:tc>
      </w:tr>
    </w:tbl>
    <w:p w14:paraId="746446C2" w14:textId="77777777" w:rsidR="007F5D7D" w:rsidRDefault="00F76EB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Bibliografía básica:</w:t>
      </w:r>
    </w:p>
    <w:p w14:paraId="45FB7EE1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Besley, S. y Brigham, E. (2015). Fundamentos de Administración Financiera. Cengage Learning Editores S.A.</w:t>
      </w:r>
    </w:p>
    <w:p w14:paraId="5C3F680F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Block, S. y Hirt, G. (2010). Fundamentos de Gerencia Financiera. 10ma ed. Editorial McGraw Hill.</w:t>
      </w:r>
    </w:p>
    <w:p w14:paraId="0787FDFD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Brealey, R. y Myers, S. (2018). Principios de Finanzas Corporativas. Editorial McGraw Hill.</w:t>
      </w:r>
    </w:p>
    <w:p w14:paraId="07279407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Colegio de Auditores o Contadores Públicos de Bolivia, CAUB – Consejo Técnico Nacional de Auditoría y Contabilidad, CTNAC (2023). Compendio de Normas de Contabilidad y Auditoría. Santa Cruz.</w:t>
      </w:r>
    </w:p>
    <w:p w14:paraId="14667E1A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Dumrauf, G. L. (2010). Finanzas Corporativas: un enfoque latinoamericano. 2a ed. Alfaomega.</w:t>
      </w:r>
    </w:p>
    <w:p w14:paraId="3B006FB5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Fundación de Normas Internacionales de Información Financiera, Fundación IFRS – Consejo de Normas Internacionales de Contabilidad, IASB (2023). Normas Internacionales de Información Financiera 2023. Londres.</w:t>
      </w:r>
    </w:p>
    <w:p w14:paraId="1ACA3871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Gitman, L. J. (2016). Principios de Administración Financiera. 14ta ed. Editorial Pearson.</w:t>
      </w:r>
    </w:p>
    <w:p w14:paraId="5AE3F7AE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Ross, S., Westerfield, R., Jaffe, J. y Jordan, B. (2018). Finanzas Corporativas. 11va ed. Editorial McGraw Hill.</w:t>
      </w:r>
    </w:p>
    <w:p w14:paraId="76A1A3A0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Weston, J. F. y Copeland, T. (2015). Finanzas en Administración. 9na ed. Editorial McGraw Hill.</w:t>
      </w:r>
    </w:p>
    <w:p w14:paraId="320F3407" w14:textId="77777777" w:rsidR="007F5D7D" w:rsidRDefault="00F76EBD">
      <w:pPr>
        <w:spacing w:before="120"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Bibliografía complementaria:</w:t>
      </w:r>
    </w:p>
    <w:p w14:paraId="0C4BB09C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Alanis, M. (2022). Administración de Proyectos de Inteligencia de Negocios. Edición Kindle.</w:t>
      </w:r>
    </w:p>
    <w:p w14:paraId="4EC30FC3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Alanis, M. (2022). Excel para Inteligencia de Negocios: Mejores Decisiones con Herramientas que Conoce. Edición Kindle.</w:t>
      </w:r>
    </w:p>
    <w:p w14:paraId="2C40836F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Alvarado, H. (2022). Análisis financiero con Excel.</w:t>
      </w:r>
    </w:p>
    <w:p w14:paraId="41FEF9C3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Alvarado, H. (2023). Análisis financiero de entidades financieras con Excel y Power Query.</w:t>
      </w:r>
    </w:p>
    <w:p w14:paraId="6DC08FC5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Autoridad de Supervisión del Sistema Financiero. Circular ASFI N° 749/2022, sobre los lineamientos para la emisión de bonos verdes, sociales y sostenibles.</w:t>
      </w:r>
    </w:p>
    <w:p w14:paraId="0F5861EB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Bateman, T. (2018). Administración: un nuevo panorama competitivo. Editorial McGraw Hill.</w:t>
      </w:r>
    </w:p>
    <w:p w14:paraId="4CB136D5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Consejo de Normas Internacionales de Contabilidad (IASB). NIIF 13 Medición del valor razonable, NIIF 9 Instrumentos Financieros y NIC 21 Efectos de las variaciones en las tasas de cambio de la moneda extranjera.</w:t>
      </w:r>
    </w:p>
    <w:p w14:paraId="459167A4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Joyanes Aguilar, L. (2019). Inteligencia de negocios y analítica de datos. Alfaomega.</w:t>
      </w:r>
    </w:p>
    <w:p w14:paraId="7641C562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Ministerio de Economía y Finanzas Públicas. Resolución Ministerial N° 245, de 26 de junio de 2026, del régimen de tipo de cambio flexible.</w:t>
      </w:r>
    </w:p>
    <w:p w14:paraId="543E3364" w14:textId="77777777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>Morocho Moreno, C. (2023). Integrando la Inteligencia Artificial en la Gestión de Proyectos: un Nuevo Horizonte para los Directores de Proyectos.</w:t>
      </w:r>
    </w:p>
    <w:p w14:paraId="714667A8" w14:textId="5142BB39" w:rsidR="007F5D7D" w:rsidRDefault="00F76EBD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t xml:space="preserve">Sitios web oficiales: www.bcb.gob.bo, www.bbv.com.bo, www.asfi.gob.bo y </w:t>
      </w:r>
      <w:hyperlink r:id="rId7" w:history="1">
        <w:r>
          <w:rPr>
            <w:rStyle w:val="Hipervnculo"/>
            <w:rFonts w:ascii="Century Gothic" w:hAnsi="Century Gothic" w:cs="Century Gothic" w:eastAsia="Century Gothic"/>
            <w:sz w:val="20"/>
            <w:szCs w:val="20"/>
          </w:rPr>
          <w:t>www.ine.gob.bo</w:t>
        </w:r>
      </w:hyperlink>
      <w:r>
        <w:rPr>
          <w:rFonts w:ascii="Century Gothic" w:hAnsi="Century Gothic" w:cs="Century Gothic" w:eastAsia="Century Gothic"/>
          <w:sz w:val="20"/>
          <w:szCs w:val="20"/>
        </w:rPr>
        <w:t>.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4A0" w:firstRow="1" w:lastRow="0" w:firstColumn="1" w:lastColumn="0" w:noHBand="0" w:noVBand="1"/>
      </w:tblPr>
      <w:tblGrid>
        <w:gridCol w:w="3145"/>
        <w:gridCol w:w="3135"/>
        <w:gridCol w:w="3124"/>
      </w:tblGrid>
      <w:tr w:rsidR="005F06EA" w14:paraId="329E7DAA" w14:textId="77777777" w:rsidTr="002D45CC">
        <w:trPr/>
        <w:tc>
          <w:tcPr>
            <w:tcW w:w="31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E687FE7" w14:textId="59745B05" w:rsidR="005F06EA" w:rsidRPr="00980DD0" w:rsidRDefault="005F06EA" w:rsidP="00980DD0">
            <w:pPr>
              <w:keepNext/>
              <w:spacing w:after="6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lastRenderedPageBreak/>
              <w:t>NOMBRE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9FF7AEA" w14:textId="63F59FC5" w:rsidR="005F06EA" w:rsidRPr="00980DD0" w:rsidRDefault="005F06EA" w:rsidP="00980DD0">
            <w:pPr>
              <w:keepNext/>
              <w:spacing w:after="6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312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91B2D1D" w14:textId="10C8B387" w:rsidR="005F06EA" w:rsidRPr="00980DD0" w:rsidRDefault="005F06EA" w:rsidP="00980DD0">
            <w:pPr>
              <w:keepNext/>
              <w:spacing w:after="6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t>FIRMA</w:t>
            </w:r>
          </w:p>
        </w:tc>
      </w:tr>
      <w:tr w:rsidR="005F06EA" w14:paraId="1CDDC38D" w14:textId="77777777" w:rsidTr="002D45CC">
        <w:trPr/>
        <w:tc>
          <w:tcPr>
            <w:tcW w:w="31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47AB38" w14:textId="2D6C77B7" w:rsidR="005F06EA" w:rsidRDefault="005F06EA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Dr. Luis Enrique Hinojosa Rodriguez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802942" w14:textId="34C7E2D0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312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BB9F5F" w14:textId="77777777" w:rsidR="005F06EA" w:rsidRDefault="005F06EA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DB781B" w14:paraId="060B6126" w14:textId="77777777" w:rsidTr="002D45CC">
        <w:trPr/>
        <w:tc>
          <w:tcPr>
            <w:tcW w:w="31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1866C3" w14:textId="06516B82" w:rsidR="00DB781B" w:rsidRDefault="00DB781B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Lic. Martin Calani Martinez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2B27DF" w14:textId="0E96014F" w:rsidR="00DB781B" w:rsidRDefault="00356CE8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312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A57878" w14:textId="77777777" w:rsidR="00DB781B" w:rsidRDefault="00DB781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F06EA" w14:paraId="33513DCD" w14:textId="77777777" w:rsidTr="002D45CC">
        <w:trPr/>
        <w:tc>
          <w:tcPr>
            <w:tcW w:w="31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A3A901" w14:textId="5AB240F9" w:rsidR="005F06EA" w:rsidRDefault="005F06EA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Lic. Hernan Alvarado Ralde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97485B" w14:textId="2EC86ED4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312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BF9F5B" w14:textId="77777777" w:rsidR="005F06EA" w:rsidRDefault="005F06EA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F06EA" w14:paraId="7C877523" w14:textId="77777777" w:rsidTr="002D45CC">
        <w:trPr/>
        <w:tc>
          <w:tcPr>
            <w:tcW w:w="31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B05840" w14:textId="5891722B" w:rsidR="005F06EA" w:rsidRDefault="005F06EA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Jhoselin Miriam Quispe Mamani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B2F186" w14:textId="4184BB5E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312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E8656A" w14:textId="77777777" w:rsidR="005F06EA" w:rsidRDefault="005F06EA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F06EA" w14:paraId="056A9564" w14:textId="77777777" w:rsidTr="002D45CC">
        <w:trPr/>
        <w:tc>
          <w:tcPr>
            <w:tcW w:w="31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A5B38D" w14:textId="1625A2B2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 Fernandez Marquez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E62188" w14:textId="45BE9797" w:rsidR="005F06EA" w:rsidRDefault="00980DD0" w:rsidP="00980DD0">
            <w:pPr>
              <w:spacing w:after="6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312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A13B3E" w14:textId="77777777" w:rsidR="005F06EA" w:rsidRDefault="005F06EA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320E9DF5" w14:textId="77777777" w:rsidR="00222680" w:rsidRDefault="00222680">
      <w:pPr>
        <w:spacing w:after="60" w:line="240" w:lineRule="auto"/>
        <w:ind w:left="400" w:hanging="400"/>
        <w:rPr>
          <w:rFonts w:ascii="Century Gothic" w:hAnsi="Century Gothic" w:cs="Century Gothic" w:eastAsia="Century Gothic"/>
          <w:sz w:val="20"/>
          <w:szCs w:val="20"/>
        </w:rPr>
      </w:pPr>
    </w:p>
    <w:sectPr w:rsidR="00222680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CF955" w14:textId="77777777" w:rsidR="00943308" w:rsidRDefault="00943308">
      <w:r>
        <w:separator/>
      </w:r>
    </w:p>
  </w:endnote>
  <w:endnote w:type="continuationSeparator" w:id="0">
    <w:p w14:paraId="28007836" w14:textId="77777777" w:rsidR="00943308" w:rsidRDefault="00943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AE21E0" w14:textId="77777777" w:rsidR="00943308" w:rsidRDefault="00943308">
      <w:r>
        <w:separator/>
      </w:r>
    </w:p>
  </w:footnote>
  <w:footnote w:type="continuationSeparator" w:id="0">
    <w:p w14:paraId="6543CE87" w14:textId="77777777" w:rsidR="00943308" w:rsidRDefault="0094330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BD1C3C"/>
    <w:multiLevelType w:val="hybridMultilevel"/>
    <w:tmpl w:val="B394BC62"/>
    <w:lvl w:ilvl="0" w:tplc="299EE532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8C0548"/>
    <w:multiLevelType w:val="hybridMultilevel"/>
    <w:tmpl w:val="B2CE190A"/>
    <w:lvl w:ilvl="0" w:tplc="299EE532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2238C5"/>
    <w:multiLevelType w:val="hybridMultilevel"/>
    <w:tmpl w:val="2BC8ED28"/>
    <w:lvl w:ilvl="0" w:tplc="BAC257D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D104642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AAC865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4284B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CE40BB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6048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C47D8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C5B6703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A8880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D7D"/>
    <w:rsid w:val="00144333"/>
    <w:rsid w:val="00160DB8"/>
    <w:rsid w:val="001C0B0E"/>
    <w:rsid w:val="00222680"/>
    <w:rsid w:val="002D45CC"/>
    <w:rsid w:val="002F5C8D"/>
    <w:rsid w:val="00302B2F"/>
    <w:rsid w:val="00356CE8"/>
    <w:rsid w:val="003F4905"/>
    <w:rsid w:val="003F7B8D"/>
    <w:rsid w:val="00443EFC"/>
    <w:rsid w:val="004A3DD1"/>
    <w:rsid w:val="004F20F6"/>
    <w:rsid w:val="00557581"/>
    <w:rsid w:val="0057610B"/>
    <w:rsid w:val="005F06EA"/>
    <w:rsid w:val="007608B3"/>
    <w:rsid w:val="007F5D7D"/>
    <w:rsid w:val="00906472"/>
    <w:rsid w:val="00922B39"/>
    <w:rsid w:val="00943308"/>
    <w:rsid w:val="00980DD0"/>
    <w:rsid w:val="009F4C61"/>
    <w:rsid w:val="00A348B8"/>
    <w:rsid w:val="00A63A56"/>
    <w:rsid w:val="00A72C10"/>
    <w:rsid w:val="00A90999"/>
    <w:rsid w:val="00AA6B01"/>
    <w:rsid w:val="00AC498D"/>
    <w:rsid w:val="00AE2BDD"/>
    <w:rsid w:val="00B80D8D"/>
    <w:rsid w:val="00BB7B1F"/>
    <w:rsid w:val="00CA6BE4"/>
    <w:rsid w:val="00D6260C"/>
    <w:rsid w:val="00DB781B"/>
    <w:rsid w:val="00E75403"/>
    <w:rsid w:val="00E9742B"/>
    <w:rsid w:val="00EB0EC4"/>
    <w:rsid w:val="00F76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D79B45"/>
  <w15:docId w15:val="{A6A8FD05-962A-4A81-BC66-23B4BE790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22680"/>
    <w:rPr>
      <w:rFonts w:ascii="Century Gothic" w:hAnsi="Century Gothic" w:cs="Century Gothic" w:eastAsia="Century Gothic"/>
    </w:rPr>
  </w:style>
  <w:style w:type="table" w:styleId="Tablaconcuadrcula">
    <w:name w:val="Table Grid"/>
    <w:basedOn w:val="Tablanormal"/>
    <w:uiPriority w:val="39"/>
    <w:rsid w:val="005F06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www.ine.gob.b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7383</Words>
  <Characters>40607</Characters>
  <Application>Microsoft Office Word</Application>
  <DocSecurity>0</DocSecurity>
  <Lines>338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BANCO DE CREDITO DE BOLIVIA S.A</Company>
  <LinksUpToDate>false</LinksUpToDate>
  <CharactersWithSpaces>47895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Fernandez Marquez</cp:lastModifiedBy>
  <cp:revision>8</cp:revision>
  <dcterms:created xsi:type="dcterms:W3CDTF">2026-10-09T20:04:00Z</dcterms:created>
  <dcterms:modified xsi:type="dcterms:W3CDTF">2026-10-09T20:13:00Z</dcterms:modified>
</cp:coreProperties>
</file>