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07B32F6" w14:textId="77777777" w:rsidR="00085867" w:rsidRDefault="00722DF4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15EBBE5" w14:textId="77777777" w:rsidR="00085867" w:rsidRDefault="00722DF4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085867" w14:paraId="6FAD37A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B0055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882F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404A9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38834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085867" w14:paraId="083423B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D498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 Tributario y Legislación Aduanera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399E2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DER-201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3F74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Derecho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368B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DER-101, DER-102</w:t>
            </w:r>
          </w:p>
        </w:tc>
      </w:tr>
      <w:tr w:rsidR="00085867" w14:paraId="41A3A857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B266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C3D98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085867" w14:paraId="3A1BB233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DED5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0622D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73EAA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FDB9E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17AA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B0EA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E04D1" w14:textId="77777777" w:rsidR="00085867" w:rsidRDefault="00085867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085867" w14:paraId="78A070F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0140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E72DE" w14:textId="24E7B340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98C50" w14:textId="5BF348D4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88E7C" w14:textId="239787FA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F1871" w14:textId="7C56268E" w:rsidR="00085867" w:rsidRDefault="001B121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19886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1EF9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085867" w14:paraId="0E5665B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A3455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085867" w14:paraId="7A98EDF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9DAB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ordenamiento jurídico tributario y aduanero que rige las relaciones entre el Est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>ado y el contribuyente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mediante la fundamentación de los principios constitucionales, la determinación de la obligación tributaria, la aplicación de procedimientos determinativos, regímenes sancionatorios e impugnaciones, y el análisis de la doble imposición internacional con apoyo en herramientas digitales y fuentes oficiales, para garantizar el correcto cumplimiento fiscal, la certidumbre jurídica y la gestión de riesgos en la organización, con pensamiento crítico, ética profesional y estricto apego a las disposiciones legales vigentes.</w:t>
            </w:r>
          </w:p>
        </w:tc>
      </w:tr>
      <w:tr w:rsidR="00085867" w14:paraId="5362F79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DA86B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 los principios constitucionales y la potestad tributaria del Estado boliviano, interpretando las normas tributarias para su aplicación en el ejercicio profesional del contador público.</w:t>
            </w:r>
          </w:p>
        </w:tc>
      </w:tr>
      <w:tr w:rsidR="00085867" w14:paraId="3655DAC0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1838C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058F8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E407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A46A65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DB7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fundamentos del derecho tributario e interpreta las normas tributarias con los métodos de interpretación, determinando sus efectos en el tiempo y en el espacio con consulta de fuentes oficiales.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B1CE7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aula la sistemática, las fuentes del derecho tributario y la actividad financiera del Estado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A31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actividad financiera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Estado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, cuadro de clasificación y fuentes del Derecho Tributario</w:t>
            </w:r>
          </w:p>
        </w:tc>
      </w:tr>
      <w:tr w:rsidR="00085867" w14:paraId="011D21A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738A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66174" w14:textId="77777777" w:rsidR="00085867" w:rsidRDefault="00722DF4" w:rsidP="003F6A3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Interpreta en equipo una norma tributaria y una exención con los métodos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interpretación, y determina 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vigencia y aplicación en el tiempo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norma tributaria.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5446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y de vigencia de una norma tributaria.</w:t>
            </w:r>
          </w:p>
        </w:tc>
      </w:tr>
      <w:tr w:rsidR="00085867" w14:paraId="322B9D4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079B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Fundamenta la potestad tributaria de los niveles del Estado boliviano y aplica los principios constitucionales a casos concretos, evaluando con pensamiento crítico un tributo vigente.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9C22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Fundamenta en aula la potestad tributaria de un gobierno autónomo y clasifica en equipo los impuestos de dominio nacional, departamental y municipal.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A870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potestad y competencias tributarias por nivel de autonomía.</w:t>
            </w:r>
          </w:p>
        </w:tc>
      </w:tr>
      <w:tr w:rsidR="00085867" w14:paraId="4F0BB62E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D2599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84E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equipo un caso tributario a la luz de los principios constitucionales y debate ante el curso la adecuación de un tributo vigente a los principios de la política fiscal.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533A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crítico de aplicación de los principios constitucionales a un tributo vigente.</w:t>
            </w:r>
          </w:p>
        </w:tc>
      </w:tr>
      <w:tr w:rsidR="00085867" w14:paraId="6202FD0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8F02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4730CA7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12FF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8C7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159837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6290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3682021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4C1D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Derecho tributario</w:t>
            </w:r>
          </w:p>
          <w:p w14:paraId="3E1CA02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Interpretación de las normas tributarias y sus efectos en el tiempo y en el espacio</w:t>
            </w:r>
          </w:p>
          <w:p w14:paraId="6B38021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Derecho Tributario Constitucional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4AF47" w14:textId="77777777" w:rsidR="00022A37" w:rsidRPr="00022A37" w:rsidRDefault="00022A37" w:rsidP="00022A3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 financiera del Estado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4B513EE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Derecho tributario: concepto, desarrollo y autonomía del derecho tributario.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1CA62D5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Sistemática del derecho tributario: parte general y parte especial; clasificación y fuentes del derecho tributario.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C3E6943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de las normas tributarias: clases y métodos de interpretación.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158E7AF" w14:textId="77777777" w:rsidR="00085867" w:rsidRDefault="00722DF4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de las exenciones tributarias.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BD1531" w14:textId="77777777" w:rsidR="00DF3EAD" w:rsidRDefault="00722DF4" w:rsidP="00DF3EA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Efectos de las normas tributarias en el tiempo y en el espacio: retroactividad e irretroactividad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2E2D2DE" w14:textId="77777777" w:rsidR="00085867" w:rsidRPr="00DF3EAD" w:rsidRDefault="00722DF4" w:rsidP="00DF3EA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F3E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características y contenido del derecho Tributario Constitucional. (C)</w:t>
            </w:r>
          </w:p>
          <w:p w14:paraId="72C04EDC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Potestad tributaria: concepto y características.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69E414F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potestad tributaria: potestad tributaria originaria y potestad tributaria derivada o delegada.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03C696A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territorial del Estado, autonomías y competencias tributarias.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8A4C8B1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Principios constitucionales del derecho tributario: concepto; principio de capacidad económica y/o contributiva, principio de igualdad y principio de progresividad.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4B42F8D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 de proporcionalidad, principio de transparencia y principio de universalidad o generalidad.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6F911ACC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 de legalidad, principio de control, principio de sencillez administrativa y principio de capacidad recaudatoria.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CBDF780" w14:textId="77777777" w:rsidR="00085867" w:rsidRDefault="00722DF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un tributo vigente a la luz de los principios constitucionales de la política fiscal.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CB8DA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técnica legislativa y de la estructura formal de las leyes y decretos.</w:t>
            </w:r>
          </w:p>
          <w:p w14:paraId="5EDC4462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jerarquía del ordenamiento jurídico boliviano.</w:t>
            </w:r>
          </w:p>
          <w:p w14:paraId="43383E7D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del proceso legislativo de creación de leyes en los distintos niveles de gobierno.</w:t>
            </w:r>
          </w:p>
          <w:p w14:paraId="5FC227E9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control de constitucionalidad de las normas tributarias.</w:t>
            </w:r>
          </w:p>
        </w:tc>
      </w:tr>
      <w:tr w:rsidR="00085867" w14:paraId="7D62B61D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619A6" w14:textId="77777777" w:rsidR="00085867" w:rsidRDefault="00722DF4" w:rsidP="003F6A3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la obligación tributaria </w:t>
            </w:r>
            <w:r w:rsidR="003F6A3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 extinción, aplicando los procedimientos determinativos de la Administración Tributaria y gestionando los riesgos de una fiscalización.</w:t>
            </w:r>
          </w:p>
        </w:tc>
      </w:tr>
      <w:tr w:rsidR="00085867" w14:paraId="089E51A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17B4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45A72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E8B9A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D9F7238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F9B82" w14:textId="77777777" w:rsidR="00085867" w:rsidRDefault="00722DF4" w:rsidP="00F351C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obligación tributaria, clasificando los tributos e identificando el hecho imponible, los sujetos, la base imponible y la alícuota, y estableciendo su forma de extinción.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D9F45" w14:textId="77777777" w:rsidR="00085867" w:rsidRDefault="00722DF4" w:rsidP="008667D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Cl</w:t>
            </w:r>
            <w:r w:rsidR="00BF650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asifica en aula los tributos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 identifica en equipo las obligaciones principales, accesorias y formales</w:t>
            </w:r>
            <w:r w:rsidR="008667D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3FA2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tributos y matriz de</w:t>
            </w:r>
            <w:r w:rsidR="008667D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obligaciones tributarias del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contribuyente.</w:t>
            </w:r>
          </w:p>
        </w:tc>
      </w:tr>
      <w:tr w:rsidR="00085867" w14:paraId="3AFAD40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DAAF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43FF6" w14:textId="77777777" w:rsidR="00085867" w:rsidRDefault="00722DF4" w:rsidP="0012072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Resuelve en aula un caso de extinción por pago, compensación o confusión y calcula en equipo el plazo de prescripción.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D69ABB" w14:textId="77777777" w:rsidR="00085867" w:rsidRDefault="00722DF4" w:rsidP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extinción de la obligación tributaria.</w:t>
            </w:r>
          </w:p>
        </w:tc>
      </w:tr>
      <w:tr w:rsidR="00085867" w14:paraId="2419786B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4A6B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Aplica el procedimiento de determinación desde la vista de cargo hasta la resolución determinativa, describiendo las facultades de la Administración Tributaria y evaluando los riesgos tributarios del contribuyente ante una fiscalización.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CD80F" w14:textId="77777777" w:rsidR="00085867" w:rsidRDefault="00722DF4" w:rsidP="00BF0C8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Describe en aula las facultades de la Administración Tributaria y los derechos del sujeto pasivo, y aplica en equipo los métodos de base cierta y base presunta para determinar la base imponible.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96A8E" w14:textId="77777777" w:rsidR="00085867" w:rsidRDefault="00722DF4" w:rsidP="00A124D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facultades de la Administración Tributaria y </w:t>
            </w:r>
            <w:r w:rsidR="00A124D9">
              <w:rPr>
                <w:rFonts w:ascii="Century Gothic" w:hAnsi="Century Gothic" w:cs="Century Gothic" w:eastAsia="Century Gothic"/>
                <w:sz w:val="18"/>
                <w:szCs w:val="18"/>
              </w:rPr>
              <w:t>condiciones para la aplicación de los métodos de determinación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27F1BAB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D688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F0037" w14:textId="77777777" w:rsidR="00085867" w:rsidRDefault="00722DF4" w:rsidP="00AD3F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aula un caso de procedimiento de determinación con sus medios de prueba y medidas precautorias.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838A3" w14:textId="77777777" w:rsidR="00085867" w:rsidRDefault="00722DF4" w:rsidP="00961F1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del procedimiento de determinación de una entidad ante una fiscalización.</w:t>
            </w:r>
          </w:p>
        </w:tc>
      </w:tr>
      <w:tr w:rsidR="00085867" w14:paraId="79E8668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45E08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2ABC1C6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B1E1B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C3A5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DC7CD5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C538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7D96D7A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9AF0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Derecho Tributario Material</w:t>
            </w:r>
          </w:p>
          <w:p w14:paraId="5BDB4CD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Obligación tributaria</w:t>
            </w:r>
          </w:p>
          <w:p w14:paraId="071FDD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Extinción de la obligación tributaria</w:t>
            </w:r>
          </w:p>
          <w:p w14:paraId="6C6E1D5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Derecho Tributario Formal o Administrativo</w:t>
            </w:r>
          </w:p>
          <w:p w14:paraId="57698D3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Procedimiento de determinación de la obligación tributaria por la administración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B70BE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del Derecho Tributario Material (C)</w:t>
            </w:r>
          </w:p>
          <w:p w14:paraId="5A00E2DE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tributos: concepto, características y clasificación adoptada por el Código Tributario Boliviano.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F0C412D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Impuestos, tasas, contribuciones especiales y patentes municipales.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42D5615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tributaria: relación jurídico tributaria, la obligación tributaria principal, sus características y su nacimiento.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A4C2B57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obligación tributaria: hecho imponible, sujetos, base gravable o imponible y alícuota.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727558F" w14:textId="77777777" w:rsidR="00085867" w:rsidRDefault="00722DF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Objeto de la obligación y objeto del tributo; obligaciones tributarias accesorias y formales; garantía de la obligación tributaria.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B0A4E8D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Formas de extinción de la obligación tributaria: pago, compensación, confusión, condonación y prescripción.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5745DF4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Concepto del Derecho Tributario Formal (C)</w:t>
            </w:r>
          </w:p>
          <w:p w14:paraId="2C450E3E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La Administración Tributaria y sus facultades; derechos y deberes del sujeto pasivo y de los terceros responsables.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04027A1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Determinación de la obligación tributaria: naturaleza jurídica y formas de determinación por el sujeto pasivo, por la Administración Tributaria y mixta.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683D33C9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Métodos para determinar la base imponible.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EF8A03B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Procedimiento de determinación. 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V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ista de cargo y resolución determinativa.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327B4B9" w14:textId="77777777" w:rsidR="000E18E5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determinativo en casos especiales y procedimiento de fiscalización.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54D0D60" w14:textId="77777777" w:rsidR="00085867" w:rsidRDefault="00722DF4" w:rsidP="000E18E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>Medidas precautorias y otros procedimientos administrativos.</w:t>
            </w:r>
            <w:r w:rsidRPr="000E18E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6F292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teoría general de las obligaciones del derecho civil.</w:t>
            </w:r>
          </w:p>
          <w:p w14:paraId="0D948496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elementos y de la validez del acto administrativo.</w:t>
            </w:r>
          </w:p>
          <w:p w14:paraId="15AF3527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valoración de la prueba documental en los procedimientos administrativos.</w:t>
            </w:r>
          </w:p>
        </w:tc>
      </w:tr>
      <w:tr w:rsidR="00085867" w14:paraId="00DAD96E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C349B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régimen sancionatorio por ilícitos tributarios y fundamenta la impugnación de los actos de la Administración Tributaria, con los re</w:t>
            </w:r>
            <w:r w:rsidR="00224E7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cursos de alzada y jerárquico,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 ética profesional.</w:t>
            </w:r>
          </w:p>
        </w:tc>
      </w:tr>
      <w:tr w:rsidR="00085867" w14:paraId="78CF0EB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4108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9D989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6B5CAB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0E0695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499C3" w14:textId="77777777" w:rsidR="00085867" w:rsidRDefault="00722DF4" w:rsidP="006D1DC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Clasifica los ilícitos tributarios en contravenciones y delitos.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B9D7E" w14:textId="77777777" w:rsidR="00DE3C3B" w:rsidRPr="00DE3C3B" w:rsidRDefault="00722DF4" w:rsidP="006D1DC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contravenciones y delitos tributarios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5A178" w14:textId="77777777" w:rsidR="00085867" w:rsidRPr="00DE3C3B" w:rsidRDefault="00722DF4" w:rsidP="005A10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contravenciones y delitos.</w:t>
            </w:r>
          </w:p>
        </w:tc>
      </w:tr>
      <w:tr w:rsidR="00085867" w14:paraId="4243B33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6D66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CCB91" w14:textId="77777777" w:rsidR="00085867" w:rsidRDefault="00DE3C3B" w:rsidP="00086D2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equipo un caso de contravención y uno de delito tributario.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A6DD1" w14:textId="77777777" w:rsidR="00085867" w:rsidRDefault="00722DF4" w:rsidP="00DE3C3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10:</w:t>
            </w:r>
            <w:r w:rsidR="00086D2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DE3C3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de la comparación de contravenciones y delitos. </w:t>
            </w:r>
          </w:p>
        </w:tc>
      </w:tr>
      <w:tr w:rsidR="00085867" w14:paraId="494DF25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FC323" w14:textId="77777777" w:rsidR="00085867" w:rsidRDefault="00722DF4" w:rsidP="00DE3C3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Fundamenta la impugnación de los actos de la Administración Tributaria, diferenciando las vías de impugnación.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DF45A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DA5840">
              <w:rPr>
                <w:rFonts w:ascii="Century Gothic" w:hAnsi="Century Gothic" w:cs="Century Gothic" w:eastAsia="Century Gothic"/>
                <w:sz w:val="18"/>
                <w:szCs w:val="18"/>
              </w:rPr>
              <w:t>.1 Describe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equipo el proceso de impugnación y los procesos contencio</w:t>
            </w:r>
            <w:r w:rsidR="00867275">
              <w:rPr>
                <w:rFonts w:ascii="Century Gothic" w:hAnsi="Century Gothic" w:cs="Century Gothic" w:eastAsia="Century Gothic"/>
                <w:sz w:val="18"/>
                <w:szCs w:val="18"/>
              </w:rPr>
              <w:t>sos tributario y administrativo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3E3FA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del proceso de impugnación.</w:t>
            </w:r>
          </w:p>
        </w:tc>
      </w:tr>
      <w:tr w:rsidR="00085867" w14:paraId="2B352734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7E66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FBB1E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DA5840">
              <w:rPr>
                <w:rFonts w:ascii="Century Gothic" w:hAnsi="Century Gothic" w:cs="Century Gothic" w:eastAsia="Century Gothic"/>
                <w:sz w:val="18"/>
                <w:szCs w:val="18"/>
              </w:rPr>
              <w:t>Analiza</w:t>
            </w:r>
            <w:r w:rsidR="0086727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una resolución de la Autoridad de Impugnación Tributaria como precedente administrativo.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A275E" w14:textId="77777777" w:rsidR="00085867" w:rsidRDefault="00722DF4" w:rsidP="0086727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="00867275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de una resolución de la Autoridad de Impugnación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420BF2B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DB88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171A91A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A7B9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4436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B6A56F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7942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2358F26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1869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Derecho Tributario Penal</w:t>
            </w:r>
          </w:p>
          <w:p w14:paraId="5FA4EBB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Contravenciones tributarias</w:t>
            </w:r>
          </w:p>
          <w:p w14:paraId="54F32FA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Delitos tributarios</w:t>
            </w:r>
          </w:p>
          <w:p w14:paraId="1079178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12: Derecho Tributario Procesal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77BEB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 de Derecho Tributario Penal. (C)</w:t>
            </w:r>
          </w:p>
          <w:p w14:paraId="38A9A7DC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Ilícitos tributarios: concepto y sanciones por su comisión.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F997351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Contravenciones tributarias: concepto y clasificación.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CE9E6CF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Sanciones administrativas por incumplimiento del pago de tributos: intereses moratorios, mantenimiento de valor de la deuda tributaria, multa y clausura.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4485AC1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Reducción de sanciones y arrepentimiento eficaz.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6CE89DB" w14:textId="77777777" w:rsidR="00085867" w:rsidRDefault="00722DF4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Clases de contravenciones: omisión de inscripción en los registros tributarios, no emisión de factura, nota fiscal o documento equivalente, omisión de pago, contrabando contravencional e incumplimiento de deberes formales.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C8B9E67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Delitos tributarios: concepto y clasificación; defraudación tributaria y defraudación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Instigación pública a no pagar tributos, violación de precintos y otros controles tributarios y contrabando.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348BB65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Concepto de Derecho Tributario Procesal (C)</w:t>
            </w:r>
          </w:p>
          <w:p w14:paraId="5849F3C5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Proceso y procedimiento tributario; impugnación de los actos de la Administración Tributaria.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819C3DB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Recurso de alzada y recurso jerárquico.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F7B62A0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Proceso contencioso administrativo y proceso contencioso tributario.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B838B90" w14:textId="77777777" w:rsidR="009528E8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Ejecución tributaria.</w:t>
            </w: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08DDB52" w14:textId="77777777" w:rsidR="00085867" w:rsidRDefault="00722DF4" w:rsidP="009528E8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528E8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las resoluciones de la Autoridad de Impugnación Tributaria como precedente administrativo.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3A19F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teoría del delito y de los elementos del tipo penal.</w:t>
            </w:r>
          </w:p>
          <w:p w14:paraId="7AFC1984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las etapas del proceso penal boliviano.</w:t>
            </w:r>
          </w:p>
          <w:p w14:paraId="346BC51B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derecho procesal y del cómputo de los plazos procesales.</w:t>
            </w:r>
          </w:p>
          <w:p w14:paraId="257562B8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redacción de memoriales y escritos ante autoridades administrativas y judiciales.</w:t>
            </w:r>
          </w:p>
        </w:tc>
      </w:tr>
      <w:tr w:rsidR="00085867" w14:paraId="7BB0E6E7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73C4C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la doble imposición internacional de un contribuyente, aplicando los criterios de sujeción y los métodos para evitarla.</w:t>
            </w:r>
          </w:p>
        </w:tc>
      </w:tr>
      <w:tr w:rsidR="00085867" w14:paraId="052CDF5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72E1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F2FA5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3B53E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6A20AD1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81FCC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doble imposición internacional de un contribuyente, aplicando los criterios de sujeción y la noción de establecimiento permanente.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34A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1.1 Analiza en aula un caso de doble imposición internacion</w:t>
            </w:r>
            <w:r w:rsidR="002C4C7E">
              <w:rPr>
                <w:rFonts w:ascii="Century Gothic" w:hAnsi="Century Gothic" w:cs="Century Gothic" w:eastAsia="Century Gothic"/>
                <w:sz w:val="18"/>
                <w:szCs w:val="18"/>
              </w:rPr>
              <w:t>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C4E3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un caso de doble imposición internacional.</w:t>
            </w:r>
          </w:p>
        </w:tc>
      </w:tr>
      <w:tr w:rsidR="00085867" w14:paraId="741AC303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DAF9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65F1F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Explica ante el curso las nociones de precios de transferencia y de erosión de la base imponible en empresas</w:t>
            </w:r>
            <w:r w:rsidR="00AD54F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operaciones vinculadas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0A73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riesgos de erosión de la base imponible y de precios de transferencia.</w:t>
            </w:r>
          </w:p>
        </w:tc>
      </w:tr>
      <w:tr w:rsidR="00085867" w14:paraId="24A8B465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83D7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Aplica los métodos unilaterales y bilaterales para evitar la doble imposición, evaluando el efecto de un convenio sobre la carga tributaria de una operación internacional.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1B670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Resuelve en equipo un caso con los métodos de exención y de imputación para evitar la doble imposición.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C857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="00B05B21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sobre la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métodos para evitar la doble imposición.</w:t>
            </w:r>
          </w:p>
        </w:tc>
      </w:tr>
      <w:tr w:rsidR="00085867" w14:paraId="2205C895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D46D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331F7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aula el modelo de convenio de la OCDE, el modelo de Naciones Unidas y la Decisión 578 de la Comunidad Andina.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9DF3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modelos de convenios de doble imposición.</w:t>
            </w:r>
          </w:p>
        </w:tc>
      </w:tr>
      <w:tr w:rsidR="00085867" w14:paraId="5D2ADE3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B00E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35A47F4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9B57E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8A2D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EDC157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FED0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6CCFF6F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B2C16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13: Derecho Tributario Internacional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319CA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Concepto, contenido y fuentes del derecho tributario internacional (C)</w:t>
            </w:r>
          </w:p>
          <w:p w14:paraId="57F10DC9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Doble imposición internacional: concepto y criterios de sujeción de residencia o renta mundial, de nacionalidad y fuente.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5AAB9BA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Clases de doble imposición internacional.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1A3E905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 unilaterales y métodos bilaterales para evitar la doble imposición.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82F0D20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Convenios de doble imposición y sus principales modelos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modelo de la Organización para la Cooperación y el Desarrollo Económicos, Naciones Unidas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Comunidad Andina de Naciones.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0177A31" w14:textId="77777777" w:rsidR="00085867" w:rsidRDefault="00722DF4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Erosión de la base imponible y traslado de beneficios, y precios de transferencia.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75D0D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derecho internacional público y de la celebración de tratados.</w:t>
            </w:r>
          </w:p>
          <w:p w14:paraId="78799EDA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organización de los grupos empresariales multinacionales.</w:t>
            </w:r>
          </w:p>
        </w:tc>
      </w:tr>
      <w:tr w:rsidR="00085867" w14:paraId="4C0C80A1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19562" w14:textId="77777777" w:rsidR="00085867" w:rsidRDefault="00722DF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Describe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obligación tributaria aduane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aplicando el régimen aduanero general y los regímenes aduaneros especiales.</w:t>
            </w:r>
          </w:p>
        </w:tc>
      </w:tr>
      <w:tr w:rsidR="00085867" w14:paraId="635EC55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F8AE4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00912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8D2E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085867" w14:paraId="570441E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4D4D9" w14:textId="77777777" w:rsidR="00085867" w:rsidRDefault="001D2180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Determina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obligación tributaria aduanera.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265E8D" w14:textId="77777777" w:rsidR="00085867" w:rsidRDefault="00722DF4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.1 Describe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las obligaciones tributarias aduaneras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61944" w14:textId="77777777" w:rsidR="00085867" w:rsidRDefault="00722DF4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Cuadro de obligaciones tributarias aduaneras.</w:t>
            </w:r>
          </w:p>
        </w:tc>
      </w:tr>
      <w:tr w:rsidR="00085867" w14:paraId="74A5228B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24DC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FCBD4" w14:textId="77777777" w:rsidR="00085867" w:rsidRDefault="001D2180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Analiza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valoración aduanera y la duda razonable.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B3E63" w14:textId="77777777" w:rsidR="00085867" w:rsidRDefault="00722DF4" w:rsidP="001D21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="001D2180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valor en aduanas.</w:t>
            </w:r>
          </w:p>
        </w:tc>
      </w:tr>
      <w:tr w:rsidR="00085867" w14:paraId="0B6C31C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B32B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Aplica el régimen aduanero general y los regímenes aduaneros especiales a casos de importación y exportación, evaluando los riesgos aduaneros del operador.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693C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2.1 Desarrolla en equipo el procedimiento de importación o de exportación definitiva de una mercancía con sus declaraciones.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A0947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Declaración de importación o de exportación de un caso práctico.</w:t>
            </w:r>
          </w:p>
        </w:tc>
      </w:tr>
      <w:tr w:rsidR="00085867" w14:paraId="242DBC0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F9BD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AE93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un régimen aduanero especial aplicado a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2AA5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un régimen aduanero especial.</w:t>
            </w:r>
          </w:p>
        </w:tc>
      </w:tr>
      <w:tr w:rsidR="00085867" w14:paraId="43A91E79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2112A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085867" w14:paraId="242B3F9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2D3D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678D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6D6826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4BED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085867" w14:paraId="4B6D85D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34324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Nociones generales de derecho aduanero</w:t>
            </w:r>
          </w:p>
          <w:p w14:paraId="2F79387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Obligación tributaria aduanera</w:t>
            </w:r>
          </w:p>
          <w:p w14:paraId="5877037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Régimen aduanero general</w:t>
            </w:r>
          </w:p>
          <w:p w14:paraId="68CBEF5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Regímenes aduaneros de importación y exportación</w:t>
            </w:r>
          </w:p>
          <w:p w14:paraId="72A924D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Regímenes aduaneros especiales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7E05D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Derecho aduanero: concepto, características y contenido; la Aduana y las funciones de la Aduana Nacional.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96744E7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 aduanera y auxiliares de la función pública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9CB01B9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Obligación tributaria aduanera: relación jurídico tributaria aduanera, hecho generador, base gravable y métodos de valoración; duda razonable.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C0DEBB3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Tarifa o alícuota y clases de obligaciones aduaneras; sujetos de las obligaciones aduaneras.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D181589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Tributos aduaneros: Gravamen Arancelario, Impuesto al Valor Agregado e Impuesto al Consumo Específico; determinación de la obligación tributaria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3FFEE4A3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transportador internacional y las formalidades aduaneras previas a la entrega de mercadería; entrega de mercancías ante la administración aduanera.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0962013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Ingreso y salida de los medios y unidades de transporte de uso comercial; despacho aduanero y sus modalidades: general, anticipado, inmediato, parcial, de menor cuantía y de destinos especiales.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A595119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Despacho aduanero de importación por cuenta propia.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F88D78B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importación y la importación para el consumo; procedimiento de importación de mercancías con la Declaración de Adquisición de Mercancía y la Declaración de Importación de Mercancía.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FC1B075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Causales de rechazo y aceptación de la declaración de mercancías; autorización del levante de mercancías.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49B64DA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Exportación definitiva; Declaración de Exportación y requisitos para el despacho de exportación definitiva.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878CBB2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Regímenes aduaneros especiales: tránsito aduanero, transbordo y depósito de aduana.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D2B56F6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Admisión temporal para reexportación de mercancías en el mismo estado y admisión temporal para perfeccionamiento activo (RITEX).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2B3F968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Régimen de reposición de mercancías en franquicia arancelaria y exportación temporal para perfeccionamiento pasivo.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D73BCB0" w14:textId="77777777" w:rsidR="00085867" w:rsidRDefault="00722DF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vmpv0zwfms5o" w:colFirst="0" w:colLast="0"/>
            <w:bookmarkEnd w:id="0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Admisión temporal de mercancías para ferias y exposiciones internacionales, destinos aduaneros especiales o de excepción y zonas francas.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A5E5C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del Sistema Armonizado de Designación y Codificación de Mercancías.</w:t>
            </w:r>
          </w:p>
          <w:p w14:paraId="1AA2F8F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transporte internacional de mercancías y de los corredores de exportación de Bolivia.</w:t>
            </w:r>
          </w:p>
          <w:p w14:paraId="7936EEA1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documentos del comercio exterior y de las cartas de crédito.</w:t>
            </w:r>
          </w:p>
        </w:tc>
      </w:tr>
      <w:tr w:rsidR="00085867" w14:paraId="6E4C797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41312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085867" w14:paraId="449FC099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BF770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04241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EA84CA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F516AC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37D6F" w14:textId="77777777" w:rsidR="00085867" w:rsidRDefault="00722DF4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085867" w14:paraId="6EECE94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C8D0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institutos del derecho tributario y aduanero.</w:t>
            </w:r>
          </w:p>
          <w:p w14:paraId="59ABA2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Lectura comentada de artículos del Código Tributario Boliviano y de la Ley General de Aduanas.</w:t>
            </w:r>
          </w:p>
          <w:p w14:paraId="287AA27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casos de obligación tributaria, prescripción, sanciones y liquidación aduanera.</w:t>
            </w:r>
          </w:p>
          <w:p w14:paraId="03B7BFE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impugnación con resoluciones de la Autoridad de Impugnación Tributaria.</w:t>
            </w:r>
          </w:p>
          <w:p w14:paraId="3B4A6A8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potestad tributaria y doble imposición al cierre de cada tema.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63DF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Lectura de la normativa tributaria y aduanera vigente, en textos actualizados de fuentes oficiales, al cierre de cada tema.</w:t>
            </w:r>
          </w:p>
          <w:p w14:paraId="0BE44D6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esquemas y cuadros comparativos de cada instituto jurídico tributario.</w:t>
            </w:r>
          </w:p>
          <w:p w14:paraId="5079467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análisis jurídico de un caso tributario o aduanero real, con la identificación de sus riesgos de incumplimiento.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2622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25CD7C1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interpretación de normas tributarias y aduaneras.</w:t>
            </w:r>
          </w:p>
          <w:p w14:paraId="571D6D9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trámites digitales ante el Servicio de Impuestos Nacionales y la Aduana Nacional, incluida la Ventanilla Única de Comercio Exterior.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23CC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determinac</w:t>
            </w:r>
            <w:r w:rsidR="00001250">
              <w:rPr>
                <w:rFonts w:ascii="Century Gothic" w:hAnsi="Century Gothic" w:cs="Century Gothic" w:eastAsia="Century Gothic"/>
                <w:sz w:val="18"/>
                <w:szCs w:val="18"/>
              </w:rPr>
              <w:t>ión de la obligación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3E19E77" w14:textId="77777777" w:rsidR="00085867" w:rsidRDefault="0000125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recurso de alzada o jerárquico.</w:t>
            </w:r>
          </w:p>
          <w:p w14:paraId="718919B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casos de contrabando y contravenciones aduaneras entre equipos.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C5D3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resoluciones del Servicio de Impuestos Nacionales y de la Autoridad de Impugnación Tributaria.</w:t>
            </w:r>
          </w:p>
          <w:p w14:paraId="7680073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Revisión de sentencias sobre delitos tributarios y aduaneros.</w:t>
            </w:r>
          </w:p>
          <w:p w14:paraId="28A22186" w14:textId="77777777" w:rsidR="00085867" w:rsidRDefault="00722DF4" w:rsidP="00A461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convenios de doble imposición suscritos por Bolivia.</w:t>
            </w:r>
          </w:p>
        </w:tc>
      </w:tr>
      <w:tr w:rsidR="00085867" w14:paraId="391D2D2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DE2D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5409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Aprendizaje basado en </w:t>
            </w:r>
            <w:r w:rsidR="0020269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casos tributarios y aduaneros bolivianos.</w:t>
            </w:r>
          </w:p>
          <w:p w14:paraId="107B571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instituto jurídico.</w:t>
            </w:r>
          </w:p>
          <w:p w14:paraId="66C9DC3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el nacimiento hasta la extinción de la obligación tributaria.</w:t>
            </w:r>
          </w:p>
          <w:p w14:paraId="6911D3F0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impugnación, contravenciones y delitos tributarios.</w:t>
            </w:r>
          </w:p>
          <w:p w14:paraId="6BFC9399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normativo.</w:t>
            </w:r>
          </w:p>
          <w:p w14:paraId="53B7469F" w14:textId="77777777" w:rsidR="00085867" w:rsidRDefault="00722DF4" w:rsidP="009059E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doctrinales de cada instituto jurídico.</w:t>
            </w:r>
          </w:p>
        </w:tc>
      </w:tr>
      <w:tr w:rsidR="00085867" w14:paraId="182C070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9565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2B53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2CFE650F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Textos normativos del Código Tributario, la Ley N° 843 y la Ley General de Aduanas.</w:t>
            </w:r>
          </w:p>
          <w:p w14:paraId="3677A9C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Cartillas informativas del Servicio de Impuestos Nacionales y de la Aduana Nacional.</w:t>
            </w:r>
          </w:p>
          <w:p w14:paraId="27B8C2AF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Guía de recursos de la Autoridad de Impugnación Tributaria.</w:t>
            </w:r>
          </w:p>
          <w:p w14:paraId="76117E6D" w14:textId="77777777" w:rsidR="00085867" w:rsidRDefault="00722DF4" w:rsidP="00200F9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Arancel Aduane</w:t>
            </w:r>
            <w:r w:rsidR="00DA4305">
              <w:rPr>
                <w:rFonts w:ascii="Century Gothic" w:hAnsi="Century Gothic" w:cs="Century Gothic" w:eastAsia="Century Gothic"/>
                <w:sz w:val="18"/>
                <w:szCs w:val="18"/>
              </w:rPr>
              <w:t>ro de Importaciones 2026.</w:t>
            </w:r>
          </w:p>
        </w:tc>
      </w:tr>
      <w:tr w:rsidR="00085867" w14:paraId="3E4BD8B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71CF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F261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de derecho comercial y derecho laboral de las asignaturas DER-101 y DER-102.</w:t>
            </w:r>
          </w:p>
          <w:p w14:paraId="39262670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con retroalimentación continua, autoevaluación y coevaluación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79D72DA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085867" w14:paraId="7A8F9C0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564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C9C85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9FD926C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basada en evidencias de conocimiento, desempeño y producto.</w:t>
            </w:r>
          </w:p>
          <w:p w14:paraId="0FE74009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590440E" w14:textId="77777777" w:rsidR="00085867" w:rsidRDefault="00722DF4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085867" w14:paraId="35143E72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2D68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C9BE2" w14:textId="77777777" w:rsidR="00085867" w:rsidRDefault="00722DF4" w:rsidP="00C72D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actividad financiera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Estado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>, c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uadro de 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y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fuentes</w:t>
            </w:r>
            <w:r w:rsidR="00C72D4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Derecho Tributario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8518C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3410E1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C5F1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8369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E22A4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C91D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42A8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1EC982D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61DE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4E98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Sistemática y fuentes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EA626" w14:textId="77777777" w:rsidR="00085867" w:rsidRDefault="00C04DB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 parte general, parte especial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fuentes.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8C0B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parte general y la especial y clasifica las fuentes según su jerarquía.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52BAE" w14:textId="77777777" w:rsidR="00085867" w:rsidRDefault="00C04DB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jerarquía y prelación de las fuentes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6B14F29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AD104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3B8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 financiera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396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diferencia los ingresos, los gastos y el presupuesto.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165E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los ingresos, los gastos y el presupuesto del Estado.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0038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tributo como principal ingreso derivado.</w:t>
            </w:r>
          </w:p>
        </w:tc>
      </w:tr>
      <w:tr w:rsidR="00085867" w14:paraId="73D38AE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B77C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FD15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AF80C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B26C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BA91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085867" w14:paraId="21AEDC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5E50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F9D6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="00DF3E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interpretación y de vigencia de una norma tributaria.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62ED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4CD0CA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3669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636F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8170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8F55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9A7A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246A7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9999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4E20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 de interpretación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03A0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sin identificarlo.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E0953" w14:textId="77777777" w:rsidR="00DF3EAD" w:rsidRDefault="00DF3E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resultados de cada método.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885EE" w14:textId="77777777" w:rsidR="00085867" w:rsidRPr="00DF3EAD" w:rsidRDefault="00DF3EAD" w:rsidP="00DF3EA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los métodos de interpretación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 materia tributaria.</w:t>
            </w:r>
          </w:p>
        </w:tc>
      </w:tr>
      <w:tr w:rsidR="00085867" w14:paraId="079B8E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84B8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68E0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Efectos en el tiempo y en el espacio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3726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norma de forma retroactiva sin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93E7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irretroactividad y el ámbito espacial de la norma.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E8C5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un caso de sanción más benigna o con elementos en dos jurisdicciones.</w:t>
            </w:r>
          </w:p>
        </w:tc>
      </w:tr>
      <w:tr w:rsidR="00085867" w14:paraId="03D318E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864B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C310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="00C510FB">
              <w:rPr>
                <w:rFonts w:ascii="Century Gothic" w:hAnsi="Century Gothic" w:cs="Century Gothic" w:eastAsia="Century Gothic"/>
                <w:sz w:val="18"/>
                <w:szCs w:val="18"/>
              </w:rPr>
              <w:t>Cuadro de potestad y competencias tributarias por nivel de autonomía.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2632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6AC5D0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E225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748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9D75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8213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40172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04BF7F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E06A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158B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Potestad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5DCA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 potestad originaria y la derivada.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E703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potestad originaria de la derivada y cita la norma que la sustenta.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3083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sus límites constitucionales.</w:t>
            </w:r>
          </w:p>
        </w:tc>
      </w:tr>
      <w:tr w:rsidR="00085867" w14:paraId="4AB72B4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D05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51C3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Niveles de gobierno e impuestos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68C49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niveles de gobierno o asigna impuestos al nivel equivocado.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BE2A7" w14:textId="77777777" w:rsidR="00085867" w:rsidRDefault="00722DF4" w:rsidP="00C510F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Asigna cada impuesto a su nivel de dominio: central, departamental, municipal.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2E0CF" w14:textId="77777777" w:rsidR="00085867" w:rsidRDefault="00C510FB" w:rsidP="00C510F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Distingue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tributos vinculados y los no vinculados.</w:t>
            </w:r>
          </w:p>
        </w:tc>
      </w:tr>
      <w:tr w:rsidR="00085867" w14:paraId="290877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3567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83A9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C915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925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A13D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cita los artículos aplicables.</w:t>
            </w:r>
          </w:p>
        </w:tc>
      </w:tr>
      <w:tr w:rsidR="00085867" w14:paraId="64AE873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2F2E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D21F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Informe crítico de </w:t>
            </w:r>
            <w:r w:rsidR="00034C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 los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principios constitucionales</w:t>
            </w:r>
            <w:r w:rsidR="00034C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 tributo vigente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DEF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001309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717D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A3D1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5843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E70C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83AC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1FFFF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F87D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AA92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principios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9370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principios.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1085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principios aplicables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9FB06" w14:textId="77777777" w:rsidR="00085867" w:rsidRDefault="0032017E" w:rsidP="0032017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Establece la diferencia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entre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principios reconocidos en la Constitución y el Código Tributario.</w:t>
            </w:r>
          </w:p>
        </w:tc>
      </w:tr>
      <w:tr w:rsidR="00085867" w14:paraId="745ED1A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6E82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57ED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al caso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06B1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Enuncia los principios sin aplicarlos.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9B296" w14:textId="77777777" w:rsidR="00085867" w:rsidRDefault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principio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respectivo conforme a los principios de la política fiscal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5252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Detecta posibles vulneraciones de principios.</w:t>
            </w:r>
          </w:p>
        </w:tc>
      </w:tr>
      <w:tr w:rsidR="00085867" w14:paraId="7EDE3BE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D21D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4E2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Juicio crítico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C3E8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emite juicio.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EE7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Emite un juicio fundado sobre el tributo analizado.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76B5B" w14:textId="77777777" w:rsidR="00085867" w:rsidRDefault="009076C7" w:rsidP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incoherencias en la aplicación</w:t>
            </w:r>
          </w:p>
        </w:tc>
      </w:tr>
      <w:tr w:rsidR="00085867" w14:paraId="0A960E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CEF7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E33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</w:t>
            </w:r>
            <w:r w:rsidR="009076C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tributos y matriz de obligaciones</w:t>
            </w:r>
            <w:r w:rsidR="009076C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tributarias del contribuyente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D06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2759BE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2A81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B7371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A860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4148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561E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19D62F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8379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9A53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tributos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36D57" w14:textId="77777777" w:rsidR="00085867" w:rsidRDefault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impuestos y tributos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69E50" w14:textId="77777777" w:rsidR="00085867" w:rsidRDefault="009076C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los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tributo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según el Código Tributario.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438A1" w14:textId="77777777" w:rsidR="00085867" w:rsidRDefault="004226E4" w:rsidP="004226E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Discrimina impuestos del nivel central del Estado, departamental y municipal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57BE0F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A558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0E87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obligación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44E05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 los</w:t>
            </w:r>
            <w:r w:rsidR="008D17A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elemento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="008D17A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del impuesto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1CF4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hecho imponible, los sujetos, la base y la alícuota.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A0993" w14:textId="77777777" w:rsidR="00085867" w:rsidRDefault="008D17A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Diferencia entre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la base imp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onible y el hecho imponible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778C74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2D24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A1F7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="00B9487A">
              <w:rPr>
                <w:rFonts w:ascii="Century Gothic" w:hAnsi="Century Gothic" w:cs="Century Gothic" w:eastAsia="Century Gothic"/>
                <w:sz w:val="18"/>
                <w:szCs w:val="18"/>
              </w:rPr>
              <w:t>bligaciones formales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754BF5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deberes formales.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FACE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</w:t>
            </w:r>
            <w:r w:rsidR="00B9487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ica las obligaciones materiales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y formales.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9DF68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sanciones por el incumplimiento de las obligaciones.</w:t>
            </w:r>
          </w:p>
        </w:tc>
      </w:tr>
      <w:tr w:rsidR="00085867" w14:paraId="66900C5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B0C5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F4DC17" w14:textId="77777777" w:rsidR="00085867" w:rsidRDefault="00722DF4" w:rsidP="00B9487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 extinción de la obligación</w:t>
            </w:r>
            <w:r w:rsidR="00B9487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C359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1A43933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71BF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86D7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CDB9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18D9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0DFB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ECF07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2EC7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E5BC9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Forma de extinción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81205A" w14:textId="77777777" w:rsidR="00085867" w:rsidRDefault="00B9487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 las formas de extinción.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2C198" w14:textId="77777777" w:rsidR="00085867" w:rsidRDefault="00722DF4" w:rsidP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</w:t>
            </w:r>
            <w:r w:rsidR="0025127D">
              <w:rPr>
                <w:rFonts w:ascii="Century Gothic" w:hAnsi="Century Gothic" w:cs="Century Gothic" w:eastAsia="Century Gothic"/>
                <w:sz w:val="18"/>
                <w:szCs w:val="18"/>
              </w:rPr>
              <w:t>los presupuestos legales para la aplicación de formas de extinción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9E2D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las formas aplicables y sus efectos.</w:t>
            </w:r>
          </w:p>
        </w:tc>
      </w:tr>
      <w:tr w:rsidR="00085867" w14:paraId="100952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82CF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18A4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Cómputo de la prescripción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3509D" w14:textId="77777777" w:rsidR="00085867" w:rsidRDefault="00722DF4" w:rsidP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Computa </w:t>
            </w:r>
            <w:r w:rsidR="0025127D">
              <w:rPr>
                <w:rFonts w:ascii="Century Gothic" w:hAnsi="Century Gothic" w:cs="Century Gothic" w:eastAsia="Century Gothic"/>
                <w:sz w:val="18"/>
                <w:szCs w:val="18"/>
              </w:rPr>
              <w:t>incorrectamente.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E86A21" w14:textId="77777777" w:rsidR="00085867" w:rsidRDefault="00722DF4" w:rsidP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Computa el plazo </w:t>
            </w:r>
            <w:r w:rsidR="0025127D">
              <w:rPr>
                <w:rFonts w:ascii="Century Gothic" w:hAnsi="Century Gothic" w:cs="Century Gothic" w:eastAsia="Century Gothic"/>
                <w:sz w:val="18"/>
                <w:szCs w:val="18"/>
              </w:rPr>
              <w:t>de prescripción de forma legal.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3C5EAF" w14:textId="77777777" w:rsidR="00085867" w:rsidRDefault="0025127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causales de interrupción y suspensión.</w:t>
            </w:r>
          </w:p>
        </w:tc>
      </w:tr>
      <w:tr w:rsidR="00085867" w14:paraId="769CD0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B23DC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9BE3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="00E424CF">
              <w:rPr>
                <w:rFonts w:ascii="Century Gothic" w:hAnsi="Century Gothic" w:cs="Century Gothic" w:eastAsia="Century Gothic"/>
                <w:sz w:val="18"/>
                <w:szCs w:val="18"/>
              </w:rPr>
              <w:t>Cuadro de facultades de la Administración Tributaria y condiciones para la aplicación de los métodos de determinación.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3D8B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30093B6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9C1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143A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42F5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9E2D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04D1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278406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98B8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BA0F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Facultades y derechos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A665C" w14:textId="77777777" w:rsidR="00085867" w:rsidRDefault="00115C63" w:rsidP="00115C6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Desconoce las facultades, los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derechos y deberes.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5E0B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facultades de la Administración Tributaria y los derechos y deberes del sujeto pasivo.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9B725" w14:textId="77777777" w:rsidR="00085867" w:rsidRDefault="00722DF4" w:rsidP="00115C6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sus límites legales.</w:t>
            </w:r>
          </w:p>
        </w:tc>
      </w:tr>
      <w:tr w:rsidR="00085867" w14:paraId="556EFD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15A4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083F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 de determinación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3B3C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sin justificarlo.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5E98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base cierta o la base presunta según 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DF93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el uso de la base presunta y explica la determinación mixta.</w:t>
            </w:r>
          </w:p>
        </w:tc>
      </w:tr>
      <w:tr w:rsidR="00085867" w14:paraId="0BB0BDD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6233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11718" w14:textId="77777777" w:rsidR="00085867" w:rsidRDefault="00722DF4" w:rsidP="00961F1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Informe de</w:t>
            </w:r>
            <w:r w:rsidR="0050694A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 procedimiento de determinación </w:t>
            </w:r>
            <w:r w:rsidR="0050694A">
              <w:rPr>
                <w:rFonts w:ascii="Century Gothic" w:hAnsi="Century Gothic" w:cs="Century Gothic" w:eastAsia="Century Gothic"/>
                <w:sz w:val="18"/>
                <w:szCs w:val="18"/>
              </w:rPr>
              <w:t>de una entidad ante una fiscalización.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FDD1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2D67FE3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0248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5D15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DCED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4600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4AB2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14927E5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0838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F1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Etapas y plazos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A4FC3" w14:textId="77777777" w:rsidR="00085867" w:rsidRDefault="0050694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etapas del procedimiento.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2B6B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Ordena las etapas desde la vista de cargo hasta la resolución determinativa, con sus plazos.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378FBF" w14:textId="77777777" w:rsidR="00085867" w:rsidRDefault="007B2C73" w:rsidP="007B2C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Señala los medios de impugnación en los casos correspondientes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71CE5F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65F7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871F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Prueba y medidas precautorias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879C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medios de prueba ni medidas precautorias.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5975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medios de prueba admitidos y las medidas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BFE0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Valora la suficiencia de la prueba y la proporcionalidad de las medidas.</w:t>
            </w:r>
          </w:p>
        </w:tc>
      </w:tr>
      <w:tr w:rsidR="00085867" w14:paraId="1066E0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2A6B8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CFFF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="00961F1B">
              <w:rPr>
                <w:rFonts w:ascii="Century Gothic" w:hAnsi="Century Gothic" w:cs="Century Gothic" w:eastAsia="Century Gothic"/>
                <w:sz w:val="18"/>
                <w:szCs w:val="18"/>
              </w:rPr>
              <w:t>Cuadro descriptivo de las contravenciones y delitos.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4E80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68AB9E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0848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8767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5D47A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521F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4CBC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5E59178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0770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3D88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y sanciones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5C23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contravención y delito.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8099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ilícito y determina su sanción.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E52213" w14:textId="77777777" w:rsidR="00085867" w:rsidRDefault="00722DF4" w:rsidP="00293AC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el criterio de la cuantía </w:t>
            </w:r>
            <w:r w:rsidR="00293ACC">
              <w:rPr>
                <w:rFonts w:ascii="Century Gothic" w:hAnsi="Century Gothic" w:cs="Century Gothic" w:eastAsia="Century Gothic"/>
                <w:sz w:val="18"/>
                <w:szCs w:val="18"/>
              </w:rPr>
              <w:t>en la determinación del delito.</w:t>
            </w:r>
          </w:p>
        </w:tc>
      </w:tr>
      <w:tr w:rsidR="00085867" w14:paraId="7F41BD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8941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85644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 ética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6088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Confunde la evasión con la elusión.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14CF2" w14:textId="77777777" w:rsidR="00085867" w:rsidRDefault="00293ACC" w:rsidP="00293AC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evasión de l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a elusión y argumenta con integridad e independencia.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1EB6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la ética con la responsabilidad penal del contador.</w:t>
            </w:r>
          </w:p>
        </w:tc>
      </w:tr>
      <w:tr w:rsidR="00085867" w14:paraId="05F3EF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E1FE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B5AC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="00AD3F7D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 comparación de contravenciones y delitos.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761E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2D4998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DA27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8FD14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B92D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D0EF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49A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B483C9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77A43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4F26F" w14:textId="77777777" w:rsidR="00085867" w:rsidRPr="00B00FD3" w:rsidRDefault="00B00FD3" w:rsidP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0F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 identificación de</w:t>
            </w:r>
            <w:r w:rsidRPr="00B00FD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sanciones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35553A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contravención con delito tributario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8828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correctamente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ilícito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señala la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sanción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correspondiente.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B4A8F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ilícito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precisión, detalla la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sanción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explica con claridad la diferencia entre la vía administrativa</w:t>
            </w:r>
            <w:proofErr w:type="spellStart"/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penal.</w:t>
            </w:r>
          </w:p>
        </w:tc>
      </w:tr>
      <w:tr w:rsidR="00085867" w14:paraId="71640DA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97B9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75107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Secuencia del procedimiento sancionador y pasos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C7F70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Desordena las etapas principales del procedimiento sancionador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1DC4E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en orden las etapas del procedimiento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D7666" w14:textId="77777777" w:rsidR="00085867" w:rsidRDefault="00B00FD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en orden la secuencia del procedimiento, señala los plazos legales aplicables y reconoce los recursos de impugnación procedentes.</w:t>
            </w:r>
          </w:p>
        </w:tc>
      </w:tr>
      <w:tr w:rsidR="00085867" w14:paraId="5D44316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BCCE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FA317" w14:textId="77777777" w:rsidR="00085867" w:rsidRDefault="00722DF4" w:rsidP="006543C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Esquema del proceso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mpugnación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06A8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085867" w14:paraId="0E9502A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7631B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1C8D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3C01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E261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7856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114404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8D4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C9BE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Vías de impugnación y plazos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504B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la vía administrativa y la judicial.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E11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 la vía administrativa de la judicial e indica los plazos de cada recurso.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5846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cuándo conviene cada vía y calcula los plazos de un caso.</w:t>
            </w:r>
          </w:p>
        </w:tc>
      </w:tr>
      <w:tr w:rsidR="00085867" w14:paraId="124F9A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3934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4F0D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Ejecución tributaria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75159" w14:textId="77777777" w:rsidR="00085867" w:rsidRDefault="00EA4EC3" w:rsidP="00EA4EC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Desconoce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la ejecución tributaria.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B1D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el procedimiento de ejecución tributaria.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BCEF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las causales de oposición </w:t>
            </w:r>
            <w:r w:rsidR="009528E8">
              <w:rPr>
                <w:rFonts w:ascii="Century Gothic" w:hAnsi="Century Gothic" w:cs="Century Gothic" w:eastAsia="Century Gothic"/>
                <w:sz w:val="18"/>
                <w:szCs w:val="18"/>
              </w:rPr>
              <w:t>y suspensión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ejecución</w:t>
            </w:r>
            <w:r w:rsidR="009528E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tributaria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58F95D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D256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1857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resolución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9E8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Resume los hechos de forma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94C2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hechos, los agravios y el fundamento de la resolución.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C14D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Extrae el criterio de la resolución y lo aplica a un caso similar.</w:t>
            </w:r>
          </w:p>
        </w:tc>
      </w:tr>
      <w:tr w:rsidR="00085867" w14:paraId="0A1246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8104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4CBC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de una resolución de la Autoridad de Impugnación Tributaria.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A91A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085867" w14:paraId="0963A7C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9605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2EB7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0DF1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C716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6EDF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7811A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2718C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DCA88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Casos de impugnación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F8725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los actos administrativos tributarios sujetos a impugnación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051B6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Reconoce los casos de impugnación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B8098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contable del contenido del recurso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3177E4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FDA4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5B2E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 de agravios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5D5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evidencia los agravios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4042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Especifica 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los agravios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subsumidos en la norma tributaria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402B1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efuta los argumentos de la resolución impugnada.</w:t>
            </w:r>
          </w:p>
        </w:tc>
      </w:tr>
      <w:tr w:rsidR="00085867" w14:paraId="3022668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A05D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FD5DC" w14:textId="77777777" w:rsidR="00085867" w:rsidRDefault="009528E8" w:rsidP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C4C50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86869" w14:textId="77777777" w:rsidR="00085867" w:rsidRDefault="009528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A6BB3" w14:textId="77777777" w:rsidR="00085867" w:rsidRDefault="00722DF4" w:rsidP="00CB285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equipo </w:t>
            </w:r>
            <w:r w:rsidR="00CB285D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resultados ante el curso.</w:t>
            </w:r>
          </w:p>
        </w:tc>
      </w:tr>
      <w:tr w:rsidR="00085867" w14:paraId="28ABDB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515B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46A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Informe de un caso de doble imposición internacional.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61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61821D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4521E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F440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0C4E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3F03B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EAB6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01FCBD2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D3E3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7FB6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Criterios de sujeción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436B5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residencia, nacionalidad y fuente.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9BDC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</w:t>
            </w:r>
            <w:r w:rsidR="00F80389">
              <w:rPr>
                <w:rFonts w:ascii="Century Gothic" w:hAnsi="Century Gothic" w:cs="Century Gothic" w:eastAsia="Century Gothic"/>
                <w:sz w:val="18"/>
                <w:szCs w:val="18"/>
              </w:rPr>
              <w:t>s criterios de sujeción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3291A" w14:textId="77777777" w:rsidR="00085867" w:rsidRDefault="00722DF4" w:rsidP="00F8038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criterio de la fuente.</w:t>
            </w:r>
          </w:p>
        </w:tc>
      </w:tr>
      <w:tr w:rsidR="00085867" w14:paraId="2A9B2E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1AB4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3C2E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Establecimiento permanente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8935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analiza el establecimiento permanente.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59942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si existe establecimiento permanente.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649D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sus efectos en la tributación del caso.</w:t>
            </w:r>
          </w:p>
        </w:tc>
      </w:tr>
      <w:tr w:rsidR="00085867" w14:paraId="38B80F2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075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9C6D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EC47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emite conclusión.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04855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la existencia de doble imposición.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D2318" w14:textId="77777777" w:rsidR="00085867" w:rsidRDefault="00F80389" w:rsidP="00F8038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el método de no doble imposición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33B3EC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B522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B331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Esquema de los riesgos de erosión de la base imponible y de precios de transferencia.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4483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4392E4F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916DD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E948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4382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B5D2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270E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2F223A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62899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06C1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Conceptos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0A26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los conceptos de forma imprecisa.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5210E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la erosión de la base y los precios de transferencia.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E063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Ilustra los conceptos con un caso.</w:t>
            </w:r>
          </w:p>
        </w:tc>
      </w:tr>
      <w:tr w:rsidR="00085867" w14:paraId="1BC8AD9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B4C5C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D549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3FA2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0925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para el fisco y la empresa.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19B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para la empresa.</w:t>
            </w:r>
          </w:p>
        </w:tc>
      </w:tr>
      <w:tr w:rsidR="00085867" w14:paraId="0BB6E9F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7365D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D91D0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="006543C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Informe sobre la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métodos para evitar la doble imposición.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F8DF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5EE64CA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9A3E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0ED11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A3887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6D4D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FD18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71FF1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7CBB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EB03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A7F6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no pertinente.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5607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los métodos de exención e imputación.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27FD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la carga tributaria de cada método.</w:t>
            </w:r>
          </w:p>
        </w:tc>
      </w:tr>
      <w:tr w:rsidR="00085867" w14:paraId="6A8E587D" w14:textId="77777777" w:rsidTr="006543C2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F343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27DC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0927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Participan solo algunos integrantes.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092A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741A6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resultados ante el curso.</w:t>
            </w:r>
          </w:p>
        </w:tc>
      </w:tr>
      <w:tr w:rsidR="00085867" w14:paraId="4A0B5B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5B5C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BB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modelos de convenios de doble imposición.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67B0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085867" w14:paraId="6B61170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EEC7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826DD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CBE6D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235F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CFA7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E7FFFD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DF83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7E2C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Criterio de tributación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F461E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criterios de cada modelo.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CEB2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criterio de cada modelo.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62A4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qué modelo favorece a los países importadores de capital.</w:t>
            </w:r>
          </w:p>
        </w:tc>
      </w:tr>
      <w:tr w:rsidR="00085867" w14:paraId="79C4B38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5C69A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0B4F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a Bolivia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B82A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vincula los modelos con Bolivia.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13F5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modelos con los convenios de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7459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de un convenio en una operación concreta.</w:t>
            </w:r>
          </w:p>
        </w:tc>
      </w:tr>
      <w:tr w:rsidR="00085867" w14:paraId="72DFA66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8127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584F2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10CF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B475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ordenado.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D4FE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 cuadro cita las fuentes oficiales.</w:t>
            </w:r>
          </w:p>
        </w:tc>
      </w:tr>
      <w:tr w:rsidR="00085867" w14:paraId="46391E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F10D7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5B8BC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Cuadro de obligaciones tributarias aduaneras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CD9B6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0E849B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165E2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E4E3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56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C342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08B7E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1CCF434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6CA8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420A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Método de valoración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502A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un método sin justificarlo.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2A63D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el método de valoración pertinente.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0649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una situación de duda razonable.</w:t>
            </w:r>
          </w:p>
        </w:tc>
      </w:tr>
      <w:tr w:rsidR="00085867" w14:paraId="3EF9420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3E50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57A1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Incoterms</w:t>
            </w:r>
            <w:proofErr w:type="spellEnd"/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AA4BB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ajusta el valor según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280A6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Ajusta el valor según 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pactado.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386D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la distribución de riesgos del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Incoterm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085867" w14:paraId="389AB9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66981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4FE1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Informe del análisis de valor en aduanas.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3EB67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63CFFAC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D37F85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FC33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11423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EE3F8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9174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390E262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D39BC6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BD6B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Base imponible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917E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de la base.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CDB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Determina la base imponible vigente.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170B9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transporte y del seguro.</w:t>
            </w:r>
          </w:p>
        </w:tc>
      </w:tr>
      <w:tr w:rsidR="00085867" w14:paraId="27EFE9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966F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F6380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Tributos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8FCA4" w14:textId="77777777" w:rsidR="00085867" w:rsidRDefault="00AA00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mal las alícuotas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102EE" w14:textId="77777777" w:rsidR="00085867" w:rsidRDefault="00AA00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las alícuotas,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Gravamen Arancelario, el IVA y el ICE.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A5F1F" w14:textId="77777777" w:rsidR="00085867" w:rsidRDefault="00722DF4" w:rsidP="00AA007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Analiza el costo de la mercancía.</w:t>
            </w:r>
          </w:p>
        </w:tc>
      </w:tr>
      <w:tr w:rsidR="00085867" w14:paraId="66857EA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D5C5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5B3DC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Declaración de importación o de exportación de un caso práctico.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EF26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408795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9B453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67A932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2C33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8364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804A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4E5B2E8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78410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3AC5F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Modalidad de despacho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8718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Elige una modalidad no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885103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modalidad de despacho adecuada.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8BB6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 modalidad elegida.</w:t>
            </w:r>
          </w:p>
        </w:tc>
      </w:tr>
      <w:tr w:rsidR="00085867" w14:paraId="4A11626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15848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B114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Riesgos aduaneros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AF6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C1878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clasificación y valoración.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39394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para el operador.</w:t>
            </w:r>
          </w:p>
        </w:tc>
      </w:tr>
      <w:tr w:rsidR="00085867" w14:paraId="0C86D71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87710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C676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="006543C2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un régimen aduanero especial.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76B94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085867" w14:paraId="4D1D1D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694C1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56C35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4FAA8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0CADB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32CDF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085867" w14:paraId="76AB84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0F9E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02DA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Régimen aplicable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3F03A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Elige un régimen no pertinente.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3C06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régimen especial del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F824E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Compara el régimen con otras alternativas.</w:t>
            </w:r>
          </w:p>
        </w:tc>
      </w:tr>
      <w:tr w:rsidR="00085867" w14:paraId="1B3747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3C8F4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10FE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Requisitos y efectos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D0EC2" w14:textId="77777777" w:rsidR="00085867" w:rsidRDefault="003E56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Desconoce los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BCE2B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y los efectos tributarios.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1091C" w14:textId="77777777" w:rsidR="00085867" w:rsidRDefault="003E56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Señala</w:t>
            </w:r>
            <w:r w:rsidR="00722DF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beneficio para la empresa.</w:t>
            </w:r>
          </w:p>
        </w:tc>
      </w:tr>
      <w:tr w:rsidR="00085867" w14:paraId="2C64CE1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1820F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A74101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sustentación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5AF1C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A6A7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Expone con claridad.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53A92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085867" w14:paraId="7BBB8F4A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2A358" w14:textId="77777777" w:rsidR="00085867" w:rsidRDefault="000858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124C9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D073E" w14:textId="77777777" w:rsidR="00085867" w:rsidRDefault="00722D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085867" w14:paraId="7EC9D2C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50BCE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5652DCB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Aduana Nacional. Cartillas y textos informativos de procedimientos aduaneros.</w:t>
            </w:r>
          </w:p>
          <w:p w14:paraId="43E939A2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Autoridad de Impugnación Tributaria. Guía para la presentación de los recursos de alzada y jerárquico.</w:t>
            </w:r>
          </w:p>
          <w:p w14:paraId="6554D2B1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Benítez Rivas, A.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Paz: Editorial Central Gráfica S.R.L.</w:t>
            </w:r>
          </w:p>
          <w:p w14:paraId="0223BE2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Compendio de Resoluciones Normativas de Directorio del Servicio de Impuestos Nacionales.</w:t>
            </w:r>
          </w:p>
          <w:p w14:paraId="30427639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7 de febrero de 2009,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Gaceta Oficial de Bolivia.</w:t>
            </w:r>
          </w:p>
          <w:p w14:paraId="00BE27F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5646, de 29 de junio de 2026, de reducción del Gravamen Arancelario.</w:t>
            </w:r>
          </w:p>
          <w:p w14:paraId="1A0F6B7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General de Aduanas, Ley N° 1990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28 de julio de 1999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y su decreto reglamentario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el Decreto Supremo N° 25870, de 11 de agosto de 2000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C99C9E8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031, de Autonomías y Descentralización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19 de julio de 2010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2E3B84A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1448, de 25 de julio de 2022, que modifica el Código Tributario Boliviano y la Ley N° 843.</w:t>
            </w:r>
          </w:p>
          <w:p w14:paraId="4521B97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1733, de 27 de mayo de 2026, de alivio tributario, condonación y regularización tributaria.</w:t>
            </w:r>
          </w:p>
          <w:p w14:paraId="39D3CD4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2492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2 de agosto de 2003,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Código Tributario Boliviano, texto ordenado y actualizado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las modificaciones de las Leyes N° 812, N° 1448 y N° 1733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D76597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3092, de 7 de julio de 2005, que incorpora el Título V al Código Tributario Boliviano, de la impugnación tributaria.</w:t>
            </w:r>
          </w:p>
          <w:p w14:paraId="1051C5DA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843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de 20 de mayo de 1986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texto ordenado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vigente por el Decreto Supremo N° 27947, de 20 de diciembre de 2004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C1FFD7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Nacionales. Cartillas y textos informativos de procedimientos tributarios.</w:t>
            </w:r>
          </w:p>
          <w:p w14:paraId="624B535C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Valdez, J.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sistema tributario boliviano y las normas internacionales de información financiera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Paz, Bolivia: Editorial Cuatro Hermanos.</w:t>
            </w:r>
          </w:p>
        </w:tc>
      </w:tr>
      <w:tr w:rsidR="00085867" w14:paraId="26411054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8EF45" w14:textId="77777777" w:rsidR="00085867" w:rsidRDefault="00722DF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EEFFA0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Altamirano, A.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tributario teoría general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Editorial Marcial Pons.</w:t>
            </w:r>
          </w:p>
          <w:p w14:paraId="47573E0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Bertaza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H. y Marconi, N. (2010).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Tratado de derecho penal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La Ley, 3 tomos.</w:t>
            </w:r>
          </w:p>
          <w:p w14:paraId="78F34C76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Braccia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F. (2016).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Internacional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Editorial La Ley.</w:t>
            </w:r>
          </w:p>
          <w:p w14:paraId="28C9345E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Cámara de Comercio Internacional, ICC (2019). </w:t>
            </w:r>
            <w:proofErr w:type="spellStart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Incoterms</w:t>
            </w:r>
            <w:proofErr w:type="spellEnd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2020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París: ICC.</w:t>
            </w:r>
          </w:p>
          <w:p w14:paraId="49EACA65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Carvajal Contreras, M.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Aduanero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México: Editorial Porrúa.</w:t>
            </w:r>
          </w:p>
          <w:p w14:paraId="4F63732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Comunidad Andina. Decisión 578, de 4 de mayo de 2004, Régimen para evitar la Doble Tributación y Prevenir la Evasión Fiscal.</w:t>
            </w:r>
          </w:p>
          <w:p w14:paraId="3544D58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5211, de 28 de agosto de 2024, de la Ventanilla Única de Comercio Exterior.</w:t>
            </w:r>
          </w:p>
          <w:p w14:paraId="2CBFED97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García Novoa, C.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concepto de Tributo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Buenos Aires: Editorial Marcial Pons.</w:t>
            </w:r>
          </w:p>
          <w:p w14:paraId="5A0A7C0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Giuliani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Fonrouge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(1970).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Financiero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Buenos Aires: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Depalma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, T1 y T2.</w:t>
            </w:r>
          </w:p>
          <w:p w14:paraId="5F448E34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1053, de 25 de abril de 2018, de Fortalecimiento de la Lucha contra el Contrabando.</w:t>
            </w:r>
          </w:p>
          <w:p w14:paraId="6410382E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Ley N° 154, de 14 de julio de 2011, de Clasificación y Definición de Impuestos y de Regulación para la Creación y/o Modificación de Impuestos de Dominio de los Gobiernos Autónomos.</w:t>
            </w:r>
          </w:p>
          <w:p w14:paraId="5D482E00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Martín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Queralt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J.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Curso de Derecho Financiero y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Madrid: Editorial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Tecnos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519A86B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Martín, J. y Rodríguez Usé (2007).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Tributario General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Buenos Aires: Editorial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Lexis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Nexis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45ED25C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Ministerio de Economía y Finanzas Públicas. Arancel Aduanero de Importaciones 2026, AAI-2026.</w:t>
            </w:r>
          </w:p>
          <w:p w14:paraId="34B8E3D2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F6A3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Naciones Unidas (2021). </w:t>
            </w:r>
            <w:r w:rsidRPr="003F6A3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United Nations Model Double Taxation Convention between Developed and Developing Countries</w:t>
            </w:r>
            <w:r w:rsidRPr="003F6A3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Nueva York: Naciones Unidas.</w:t>
            </w:r>
          </w:p>
          <w:p w14:paraId="3408C54F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Mundial del Comercio. Acuerdo relativo a la aplicación del Artículo VII del Acuerdo General sobre Aranceles Aduaneros y Comercio de 1994, Acuerdo sobre Valoración en Aduana.</w:t>
            </w:r>
          </w:p>
          <w:p w14:paraId="4F862F41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Organización para la Cooperación y el Desarrollo Económicos, OCDE (2017). </w:t>
            </w:r>
            <w:r w:rsidRPr="003F6A3A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Model Tax Convention on Income and on Capital: Condensed Version 2017</w:t>
            </w:r>
            <w:r w:rsidRPr="003F6A3A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París: OECD Publishing.</w:t>
            </w:r>
          </w:p>
          <w:p w14:paraId="69CFBC5C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Plazas Vega, M. (2000).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Derecho de la Hacienda Pública y Derecho Tributario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Bogotá: Temis.</w:t>
            </w:r>
          </w:p>
          <w:p w14:paraId="6179F6E7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Nacionales. Resolución Normativa de Directorio N° 102100000011, de 2021, del Sistema de Facturación en Línea.</w:t>
            </w:r>
          </w:p>
          <w:p w14:paraId="1F01E1D3" w14:textId="77777777" w:rsidR="00085867" w:rsidRDefault="00722DF4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Sitios web oficiales: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www.impuestos.gob.bo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www.aduana.gob.bo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www.ait.gob.bo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www.vuce.gob.bo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</w:tbl>
    <w:p w14:paraId="291C3498" w14:textId="77777777" w:rsidR="00085867" w:rsidRDefault="00085867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085867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C68E3" w14:textId="77777777" w:rsidR="00066F3E" w:rsidRDefault="00722DF4">
      <w:r>
        <w:separator/>
      </w:r>
    </w:p>
  </w:endnote>
  <w:endnote w:type="continuationSeparator" w:id="0">
    <w:p w14:paraId="12C61766" w14:textId="77777777" w:rsidR="00066F3E" w:rsidRDefault="0072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2" w:fontKey="{673B4C8D-D35D-4BD0-B5DF-561D15C223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6A96A92-D365-FA4D-8D65-52602353C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C527E" w14:textId="77777777" w:rsidR="00066F3E" w:rsidRDefault="00722DF4">
      <w:r>
        <w:separator/>
      </w:r>
    </w:p>
  </w:footnote>
  <w:footnote w:type="continuationSeparator" w:id="0">
    <w:p w14:paraId="3E85610F" w14:textId="77777777" w:rsidR="00066F3E" w:rsidRDefault="00722DF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1A9"/>
    <w:multiLevelType w:val="multilevel"/>
    <w:tmpl w:val="29FC00A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53223FB"/>
    <w:multiLevelType w:val="multilevel"/>
    <w:tmpl w:val="349A71F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26954D45"/>
    <w:multiLevelType w:val="multilevel"/>
    <w:tmpl w:val="4DAC3CA6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4B21D68"/>
    <w:multiLevelType w:val="multilevel"/>
    <w:tmpl w:val="C52A858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48B768A8"/>
    <w:multiLevelType w:val="multilevel"/>
    <w:tmpl w:val="A4340CD2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695E7912"/>
    <w:multiLevelType w:val="multilevel"/>
    <w:tmpl w:val="F4341A60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6B9803EE"/>
    <w:multiLevelType w:val="multilevel"/>
    <w:tmpl w:val="FE26B9BC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6CB7659F"/>
    <w:multiLevelType w:val="multilevel"/>
    <w:tmpl w:val="B022AD68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7B084300"/>
    <w:multiLevelType w:val="multilevel"/>
    <w:tmpl w:val="4F0E3C7A"/>
    <w:lvl w:ilvl="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232129035">
    <w:abstractNumId w:val="6"/>
  </w:num>
  <w:num w:numId="2" w16cid:durableId="1249969296">
    <w:abstractNumId w:val="7"/>
  </w:num>
  <w:num w:numId="3" w16cid:durableId="521670239">
    <w:abstractNumId w:val="8"/>
  </w:num>
  <w:num w:numId="4" w16cid:durableId="191580334">
    <w:abstractNumId w:val="4"/>
  </w:num>
  <w:num w:numId="5" w16cid:durableId="1490707708">
    <w:abstractNumId w:val="2"/>
  </w:num>
  <w:num w:numId="6" w16cid:durableId="1198742429">
    <w:abstractNumId w:val="0"/>
  </w:num>
  <w:num w:numId="7" w16cid:durableId="718166645">
    <w:abstractNumId w:val="3"/>
  </w:num>
  <w:num w:numId="8" w16cid:durableId="1613438170">
    <w:abstractNumId w:val="1"/>
  </w:num>
  <w:num w:numId="9" w16cid:durableId="21413356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embedTrueTypeFonts/>
  <w:proofState w:spelling="clean"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867"/>
    <w:rsid w:val="00001250"/>
    <w:rsid w:val="00022A37"/>
    <w:rsid w:val="00034C4C"/>
    <w:rsid w:val="00042BC3"/>
    <w:rsid w:val="000529D4"/>
    <w:rsid w:val="00066F3E"/>
    <w:rsid w:val="00085867"/>
    <w:rsid w:val="00086D21"/>
    <w:rsid w:val="000E18E5"/>
    <w:rsid w:val="00115C63"/>
    <w:rsid w:val="00120724"/>
    <w:rsid w:val="001B1214"/>
    <w:rsid w:val="001D2180"/>
    <w:rsid w:val="00200F9E"/>
    <w:rsid w:val="0020269B"/>
    <w:rsid w:val="00224E7F"/>
    <w:rsid w:val="0025127D"/>
    <w:rsid w:val="00293ACC"/>
    <w:rsid w:val="002C4C7E"/>
    <w:rsid w:val="00307361"/>
    <w:rsid w:val="0032017E"/>
    <w:rsid w:val="003E520C"/>
    <w:rsid w:val="003E564E"/>
    <w:rsid w:val="003F6A3A"/>
    <w:rsid w:val="004226E4"/>
    <w:rsid w:val="004D09B1"/>
    <w:rsid w:val="004D382D"/>
    <w:rsid w:val="0050694A"/>
    <w:rsid w:val="005A1082"/>
    <w:rsid w:val="006543C2"/>
    <w:rsid w:val="006D1DC0"/>
    <w:rsid w:val="00722DF4"/>
    <w:rsid w:val="007B2C73"/>
    <w:rsid w:val="007F1B23"/>
    <w:rsid w:val="008667DE"/>
    <w:rsid w:val="00867275"/>
    <w:rsid w:val="008D17A6"/>
    <w:rsid w:val="009059E0"/>
    <w:rsid w:val="009076C7"/>
    <w:rsid w:val="009528E8"/>
    <w:rsid w:val="00961F1B"/>
    <w:rsid w:val="009F1E5A"/>
    <w:rsid w:val="00A124D9"/>
    <w:rsid w:val="00A461C5"/>
    <w:rsid w:val="00AA0073"/>
    <w:rsid w:val="00AD3F7D"/>
    <w:rsid w:val="00AD54F3"/>
    <w:rsid w:val="00B00FD3"/>
    <w:rsid w:val="00B05B21"/>
    <w:rsid w:val="00B5259D"/>
    <w:rsid w:val="00B9487A"/>
    <w:rsid w:val="00BC283A"/>
    <w:rsid w:val="00BF0C8A"/>
    <w:rsid w:val="00BF6507"/>
    <w:rsid w:val="00C04DBB"/>
    <w:rsid w:val="00C2551F"/>
    <w:rsid w:val="00C510FB"/>
    <w:rsid w:val="00C72D4B"/>
    <w:rsid w:val="00CB285D"/>
    <w:rsid w:val="00D50EBA"/>
    <w:rsid w:val="00DA1673"/>
    <w:rsid w:val="00DA4305"/>
    <w:rsid w:val="00DA5840"/>
    <w:rsid w:val="00DD7627"/>
    <w:rsid w:val="00DE3C3B"/>
    <w:rsid w:val="00DF3EAD"/>
    <w:rsid w:val="00E424CF"/>
    <w:rsid w:val="00EA4EC3"/>
    <w:rsid w:val="00F16E01"/>
    <w:rsid w:val="00F351C5"/>
    <w:rsid w:val="00F80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6F257"/>
  <w15:docId w15:val="{C4210F35-3B5A-4434-996B-CC039047A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</w:pPr>
    <w:rPr>
      <w:rFonts w:ascii="Century Gothic" w:hAnsi="Century Gothic" w:cs="Century Gothic" w:eastAsia="Century Gothic"/>
      <w:sz w:val="56"/>
      <w:szCs w:val="5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Century Gothic" w:eastAsia="Century Gothic" w:hAnsi="Century Gothic" w:cs="Century Gothic"/>
      <w:i/>
      <w:iCs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bottom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5489</Words>
  <Characters>30193</Characters>
  <Application>Microsoft Office Word</Application>
  <DocSecurity>0</DocSecurity>
  <Lines>251</Lines>
  <Paragraphs>71</Paragraphs>
  <ScaleCrop>false</ScaleCrop>
  <Company/>
  <LinksUpToDate>false</LinksUpToDate>
  <CharactersWithSpaces>35611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Alexander Espinoza Gutierrez</cp:lastModifiedBy>
  <cp:revision>2</cp:revision>
  <dcterms:created xsi:type="dcterms:W3CDTF">2026-10-12T21:55:00Z</dcterms:created>
  <dcterms:modified xsi:type="dcterms:W3CDTF">2026-10-12T21:55:00Z</dcterms:modified>
</cp:coreProperties>
</file>