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98C5" w14:textId="77777777" w:rsidR="007A50DB" w:rsidRPr="00B044EB" w:rsidRDefault="000C51FD">
      <w:pPr>
        <w:spacing w:after="60"/>
      </w:pPr>
      <w:r w:rsidRPr="00B044EB">
        <w:rPr>
          <w:i/>
          <w:iCs/>
        </w:rPr>
        <w:t>Nivel: Licenciatura en Contaduría Pública</w:t>
      </w:r>
    </w:p>
    <w:p w14:paraId="1FF184E7" w14:textId="77777777" w:rsidR="007A50DB" w:rsidRPr="00B044EB" w:rsidRDefault="000C51FD">
      <w:pPr>
        <w:spacing w:after="60"/>
        <w:jc w:val="center"/>
      </w:pPr>
      <w:r w:rsidRPr="00B044EB">
        <w:rPr>
          <w:b/>
          <w:bCs/>
        </w:rPr>
        <w:t>SEGUNDO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B044EB" w:rsidRPr="00B044EB" w14:paraId="513AF26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4426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40A8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50E8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BF67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B044EB" w:rsidRPr="00B044EB" w14:paraId="34A73BF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1EB4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Contabilidad de Tributos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AD8E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CPA-203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104C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0B90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CPA-101</w:t>
            </w:r>
          </w:p>
        </w:tc>
      </w:tr>
      <w:tr w:rsidR="00B044EB" w:rsidRPr="00B044EB" w14:paraId="2F479CB8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4B80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4554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B044EB" w:rsidRPr="00B044EB" w14:paraId="7395DB86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40D37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F70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0D80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B7FF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A271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B565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BC9B5" w14:textId="77777777" w:rsidR="007A50DB" w:rsidRPr="00B044EB" w:rsidRDefault="007A50DB">
            <w:pPr>
              <w:spacing w:before="20" w:after="20"/>
              <w:jc w:val="center"/>
            </w:pPr>
          </w:p>
        </w:tc>
      </w:tr>
      <w:tr w:rsidR="00B044EB" w:rsidRPr="00B044EB" w14:paraId="19AFA06C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39B6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E20EE" w14:textId="654DDE3D" w:rsidR="007A50DB" w:rsidRPr="00B044EB" w:rsidRDefault="0027257E">
            <w:pPr>
              <w:spacing w:before="20" w:after="20"/>
              <w:jc w:val="center"/>
            </w:pPr>
            <w:r w:rsidRPr="00B044EB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201C2" w14:textId="02E3095E" w:rsidR="007A50DB" w:rsidRPr="00B044EB" w:rsidRDefault="0027257E">
            <w:pPr>
              <w:spacing w:before="20" w:after="20"/>
              <w:jc w:val="center"/>
            </w:pPr>
            <w:r w:rsidRPr="00B044EB">
              <w:t>15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A4B43" w14:textId="4CA66007" w:rsidR="007A50DB" w:rsidRPr="00B044EB" w:rsidRDefault="0027257E">
            <w:pPr>
              <w:spacing w:before="20" w:after="20"/>
              <w:jc w:val="center"/>
            </w:pPr>
            <w:r w:rsidRPr="00B044EB">
              <w:t>30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636BC" w14:textId="2DF94A56" w:rsidR="007A50DB" w:rsidRPr="00B044EB" w:rsidRDefault="0027257E">
            <w:pPr>
              <w:spacing w:before="20" w:after="20"/>
              <w:jc w:val="center"/>
            </w:pPr>
            <w:r w:rsidRPr="00B044EB">
              <w:t>15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EABA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1775" w14:textId="77777777" w:rsidR="007A50DB" w:rsidRPr="00B044EB" w:rsidRDefault="007A50DB"/>
        </w:tc>
      </w:tr>
      <w:tr w:rsidR="00B044EB" w:rsidRPr="00B044EB" w14:paraId="7616852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A1C9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B044EB" w:rsidRPr="00B044EB" w14:paraId="66779AA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FC00D" w14:textId="6D4B9C67" w:rsidR="0060104B" w:rsidRPr="00B044EB" w:rsidRDefault="000977EB" w:rsidP="0066381A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044EB">
              <w:rPr>
                <w:sz w:val="21"/>
                <w:szCs w:val="21"/>
              </w:rPr>
              <w:t xml:space="preserve">Interpreta y aplica el Código Tributario Boliviano (Ley N.º 2492), Sistema Tributario Boliviano (Ley </w:t>
            </w:r>
            <w:proofErr w:type="spellStart"/>
            <w:r w:rsidRPr="00B044EB">
              <w:rPr>
                <w:sz w:val="21"/>
                <w:szCs w:val="21"/>
              </w:rPr>
              <w:t>N°</w:t>
            </w:r>
            <w:proofErr w:type="spellEnd"/>
            <w:r w:rsidRPr="00B044EB">
              <w:rPr>
                <w:sz w:val="21"/>
                <w:szCs w:val="21"/>
              </w:rPr>
              <w:t xml:space="preserve"> 843) y demás disposiciones vigentes; liquida los tributos de dominio nacional, departamental y municipal; determina y concilia el resultado contable con el resultado fiscal; utiliza las plataformas virtuales de la Administración Tributaria; y controla el cumplimiento de las obligaciones tributarias, con rigor técnico, ética profesional y apego a las disposiciones legales.</w:t>
            </w:r>
          </w:p>
        </w:tc>
      </w:tr>
      <w:tr w:rsidR="00B044EB" w:rsidRPr="00B044EB" w14:paraId="379DFD62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5869F" w14:textId="690A8EC8" w:rsidR="003870E6" w:rsidRPr="00B044EB" w:rsidRDefault="00CB3ABB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</w:rPr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 Elemento de competencia 1: </w:t>
            </w:r>
            <w:r w:rsidR="008B1F8D" w:rsidRPr="00B044EB">
              <w:rPr>
                <w:sz w:val="21"/>
                <w:szCs w:val="21"/>
              </w:rPr>
              <w:t>Determina el régimen tributario y el empadronamiento de un contribuyente boliviano, aplicando el marco normativo del Código Tributario</w:t>
            </w:r>
            <w:r w:rsidR="00572A94" w:rsidRPr="00B044EB">
              <w:rPr>
                <w:sz w:val="21"/>
                <w:szCs w:val="21"/>
              </w:rPr>
              <w:t xml:space="preserve"> Boliviano Ley N° 2492</w:t>
            </w:r>
            <w:r w:rsidR="008B1F8D" w:rsidRPr="00B044EB">
              <w:rPr>
                <w:sz w:val="21"/>
                <w:szCs w:val="21"/>
              </w:rPr>
              <w:t xml:space="preserve">, Ley N° 843 y demás disposiciones legales, operando las plataformas virtuales de </w:t>
            </w:r>
            <w:r w:rsidR="0062504D" w:rsidRPr="00B044EB">
              <w:rPr>
                <w:sz w:val="21"/>
                <w:szCs w:val="21"/>
              </w:rPr>
              <w:t>la Administración Tributaria</w:t>
            </w:r>
            <w:r w:rsidR="008B1F8D" w:rsidRPr="00B044EB">
              <w:rPr>
                <w:sz w:val="21"/>
                <w:szCs w:val="21"/>
              </w:rPr>
              <w:t xml:space="preserve"> con responsabilidad ética, resguardo de credenciales y prevención de ilícitos.</w:t>
            </w:r>
          </w:p>
          <w:p w14:paraId="1574A9AD" w14:textId="632869A2" w:rsidR="0060104B" w:rsidRPr="00B044EB" w:rsidRDefault="0060104B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</w:rPr>
            </w:pPr>
          </w:p>
        </w:tc>
      </w:tr>
      <w:tr w:rsidR="00B044EB" w:rsidRPr="00B044EB" w14:paraId="79C1DF58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E608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A29A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BF8B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44EB" w:rsidRPr="00B044EB" w14:paraId="0D4DFF3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222C4" w14:textId="788BB6A0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 Determina la obligación tributaria y el régimen de un contribuyente boliviano, aplicando el Código Tributario y la Ley N° 843</w:t>
            </w:r>
            <w:r w:rsidR="005C167F" w:rsidRPr="00B044EB">
              <w:rPr>
                <w:sz w:val="21"/>
                <w:szCs w:val="21"/>
              </w:rPr>
              <w:t xml:space="preserve"> y demás normativas,</w:t>
            </w:r>
            <w:r w:rsidRPr="00B044EB">
              <w:rPr>
                <w:sz w:val="21"/>
                <w:szCs w:val="21"/>
              </w:rPr>
              <w:t xml:space="preserve"> con responsabilidad ética.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C6CFA" w14:textId="36F1136B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1.1 Clasifica a los contribuyentes de distintos casos en el régimen general o especial.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DA05E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1: </w:t>
            </w:r>
            <w:r w:rsidRPr="00B044EB">
              <w:rPr>
                <w:sz w:val="21"/>
                <w:szCs w:val="21"/>
              </w:rPr>
              <w:t>Cuadro de clasificación de los regímenes tributarios.</w:t>
            </w:r>
          </w:p>
        </w:tc>
      </w:tr>
      <w:tr w:rsidR="00B044EB" w:rsidRPr="00B044EB" w14:paraId="4EE1B49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4B8E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33C0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1.2 Elabora en equipo el calendario de vencimientos y el cuadro de impuestos de un contribuyente según su actividad.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2061F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2: </w:t>
            </w:r>
            <w:r w:rsidRPr="00B044EB">
              <w:rPr>
                <w:sz w:val="21"/>
                <w:szCs w:val="21"/>
              </w:rPr>
              <w:t>Calendario de obligaciones tributarias de un contribuyente.</w:t>
            </w:r>
          </w:p>
        </w:tc>
      </w:tr>
      <w:tr w:rsidR="00B044EB" w:rsidRPr="00B044EB" w14:paraId="0A4C37D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A032F" w14:textId="0E665A5E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 Empadrona a un contribuyente y gestiona sus obligaciones en las plataformas virtuales</w:t>
            </w:r>
            <w:r w:rsidR="00885976" w:rsidRPr="00B044EB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r w:rsidR="0062504D" w:rsidRPr="00B044EB">
              <w:rPr>
                <w:sz w:val="21"/>
                <w:szCs w:val="21"/>
              </w:rPr>
              <w:t>de la Administración Tributaria</w:t>
            </w:r>
            <w:r w:rsidRPr="00B044EB">
              <w:rPr>
                <w:sz w:val="21"/>
                <w:szCs w:val="21"/>
              </w:rPr>
              <w:t>, resguardando sus credenciales de acceso.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9055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2.1 Simula en el laboratorio de cómputo el empadronamiento de un contribuyente y el llenado de los formularios de un régimen especial.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F4162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3: </w:t>
            </w:r>
            <w:r w:rsidRPr="00B044EB">
              <w:rPr>
                <w:sz w:val="21"/>
                <w:szCs w:val="21"/>
              </w:rPr>
              <w:t>Formulario de inscripción y declaraciones de un régimen especial.</w:t>
            </w:r>
          </w:p>
        </w:tc>
      </w:tr>
      <w:tr w:rsidR="00B044EB" w:rsidRPr="00B044EB" w14:paraId="4C5A558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670B9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F1F3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2.2 Demuestra ante el curso la consulta de notificaciones, deudas y certificados de un contribuyente en las plataformas virtuales.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DF2D8" w14:textId="73CF0BEC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4: </w:t>
            </w:r>
            <w:r w:rsidRPr="00B044EB">
              <w:rPr>
                <w:sz w:val="21"/>
                <w:szCs w:val="21"/>
              </w:rPr>
              <w:t>Informe de consulta en las plataformas</w:t>
            </w:r>
            <w:r w:rsidR="00885976" w:rsidRPr="00B044EB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r w:rsidR="0062504D" w:rsidRPr="00B044EB">
              <w:rPr>
                <w:sz w:val="21"/>
                <w:szCs w:val="21"/>
              </w:rPr>
              <w:t>de la Administración Tributaria</w:t>
            </w:r>
          </w:p>
        </w:tc>
      </w:tr>
      <w:tr w:rsidR="00B044EB" w:rsidRPr="00B044EB" w14:paraId="1C049CF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129F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44EB" w:rsidRPr="00B044EB" w14:paraId="4562267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753B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3DAC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68D578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33E8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44EB" w:rsidRPr="00B044EB" w14:paraId="066465C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9AAB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Tema 1: Generalidades de los tributos en Bolivia</w:t>
            </w:r>
          </w:p>
          <w:p w14:paraId="2DC8383B" w14:textId="2525AD0C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Tema 2:</w:t>
            </w:r>
            <w:r w:rsidR="00CC65DA" w:rsidRPr="00B044EB">
              <w:rPr>
                <w:sz w:val="21"/>
                <w:szCs w:val="21"/>
              </w:rPr>
              <w:t xml:space="preserve"> P</w:t>
            </w:r>
            <w:r w:rsidRPr="00B044EB">
              <w:rPr>
                <w:sz w:val="21"/>
                <w:szCs w:val="21"/>
              </w:rPr>
              <w:t>lataformas virtuales (</w:t>
            </w:r>
            <w:r w:rsidR="0062504D" w:rsidRPr="00B044EB">
              <w:rPr>
                <w:sz w:val="21"/>
                <w:szCs w:val="21"/>
              </w:rPr>
              <w:t>de la Administración Tributaria</w:t>
            </w:r>
            <w:r w:rsidRPr="00B044EB">
              <w:rPr>
                <w:sz w:val="21"/>
                <w:szCs w:val="21"/>
              </w:rPr>
              <w:t>)</w:t>
            </w:r>
          </w:p>
          <w:p w14:paraId="7521F6E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Tema 3: Empadronamiento y regímenes tributarios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A53CA" w14:textId="7C3E3B96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Antecedentes de los tributos en Bolivia</w:t>
            </w:r>
            <w:r w:rsidR="00643599" w:rsidRPr="00B044EB">
              <w:rPr>
                <w:sz w:val="21"/>
                <w:szCs w:val="21"/>
              </w:rPr>
              <w:t xml:space="preserve">, </w:t>
            </w:r>
            <w:r w:rsidRPr="00B044EB">
              <w:rPr>
                <w:sz w:val="21"/>
                <w:szCs w:val="21"/>
              </w:rPr>
              <w:t>conceptos y clasificación de los tributos. (C)</w:t>
            </w:r>
          </w:p>
          <w:p w14:paraId="2E3D2BB3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Código Tributario Boliviano, Ley N° 2492, sus modificaciones y decretos reglamentarios. (C)</w:t>
            </w:r>
          </w:p>
          <w:p w14:paraId="7BC23828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Obligación tributaria: sujetos de la relación tributaria y objeto de la obligación tributaria. (C)</w:t>
            </w:r>
          </w:p>
          <w:p w14:paraId="64F15755" w14:textId="584A94C3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lastRenderedPageBreak/>
              <w:t>Ilícitos tributarios y procedimientos ante la Administración Tributaria; comparación con otros sistemas tributarios. (</w:t>
            </w:r>
            <w:r w:rsidR="00643599" w:rsidRPr="00B044EB">
              <w:rPr>
                <w:sz w:val="21"/>
                <w:szCs w:val="21"/>
              </w:rPr>
              <w:t xml:space="preserve">C, </w:t>
            </w:r>
            <w:r w:rsidRPr="00B044EB">
              <w:rPr>
                <w:sz w:val="21"/>
                <w:szCs w:val="21"/>
              </w:rPr>
              <w:t>P)</w:t>
            </w:r>
          </w:p>
          <w:p w14:paraId="19B03B03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Responsabilidad ética del contador público en el cumplimiento de las obligaciones tributarias y en la prevención de los ilícitos tributarios. (C, A)</w:t>
            </w:r>
          </w:p>
          <w:p w14:paraId="18D4A17B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Prescripción de las facultades de la Administración Tributaria según los artículos 59 y 60 del Código Tributario Boliviano, modificados por la Ley N° 1733. (C)</w:t>
            </w:r>
          </w:p>
          <w:p w14:paraId="3043B8C9" w14:textId="665673FA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Conceptos y definiciones de la Ley N°843. (C)</w:t>
            </w:r>
          </w:p>
          <w:p w14:paraId="3114CD57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Manejo de las plataformas virtuales del Servicio de Impuestos Nacionales y del Registro Único para la Administración Tributaria Municipal: consultas, controles, notificaciones, certificaciones y liquidaciones, con la seguridad de las credenciales de acceso y de la información tributaria. (P, T)</w:t>
            </w:r>
          </w:p>
          <w:p w14:paraId="06163FAD" w14:textId="4072F346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 xml:space="preserve">Empadronamiento: creación, características </w:t>
            </w:r>
            <w:r w:rsidR="00CB3ABB" w:rsidRPr="00B044EB">
              <w:rPr>
                <w:sz w:val="21"/>
                <w:szCs w:val="21"/>
              </w:rPr>
              <w:t xml:space="preserve">en el </w:t>
            </w:r>
            <w:r w:rsidR="00643599" w:rsidRPr="00B044EB">
              <w:rPr>
                <w:sz w:val="21"/>
                <w:szCs w:val="21"/>
              </w:rPr>
              <w:t>Registro Nacional de Contribuyentes,</w:t>
            </w:r>
            <w:r w:rsidRPr="00B044EB">
              <w:rPr>
                <w:sz w:val="21"/>
                <w:szCs w:val="21"/>
              </w:rPr>
              <w:t xml:space="preserve"> para la obtención del Número de Identificación Tributaria. (C, T)</w:t>
            </w:r>
          </w:p>
          <w:p w14:paraId="1E9584C0" w14:textId="07BF618F" w:rsidR="007A50DB" w:rsidRPr="00B044EB" w:rsidRDefault="00643599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Regímenes especiales: Régimen Tributario Simplificado, Sistema Tributario Integrado y Régimen Agropecuario Unificado, con sus requisitos y condiciones generales. (C)</w:t>
            </w:r>
          </w:p>
          <w:p w14:paraId="6912765D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Prácticas de llenado de formularios de los regímenes especiales. (C)</w:t>
            </w:r>
          </w:p>
          <w:p w14:paraId="0453CBF8" w14:textId="271F4CF3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Régimen General: Pricos, Gracos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y Resto de Contribuyentes</w:delText>
              </w:r>
              <w:r>
                <w:rPr>
                  <w:sz w:val="21"/>
                  <w:szCs w:val="21"/>
                </w:rPr>
                <w:delText xml:space="preserve"> (Sujetos pasivos)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y resto de contribuyentes (sujetos pasivos)</w:t>
              </w:r>
            </w:ins>
            <w:r w:rsidRPr="00B044EB">
              <w:rPr>
                <w:sz w:val="21"/>
                <w:szCs w:val="21"/>
              </w:rPr>
              <w:t>; impuestos vigentes y cuadro de impuestos; altas y bajas de impuestos según el tipo de contribuyente. (C)</w:t>
            </w:r>
          </w:p>
          <w:p w14:paraId="1DC49814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Calendario de vencimientos tributarios y control de los riesgos de incumplimiento de los deberes formales del contribuyente. (C)</w:t>
            </w:r>
          </w:p>
          <w:p w14:paraId="1A0AE679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Impuestos por pagar, impuestos por recuperar y gasto por impuestos en la información financiera de la entidad.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87411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lastRenderedPageBreak/>
              <w:t>Nociones de la georreferenciación del domicilio fiscal y de sus requisitos documentales.</w:t>
            </w:r>
          </w:p>
          <w:p w14:paraId="23C98E4A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 la organización del archivo de la documentación tributaria de la entidad.</w:t>
            </w:r>
          </w:p>
        </w:tc>
      </w:tr>
      <w:tr w:rsidR="00B044EB" w:rsidRPr="00B044EB" w14:paraId="2A39E93D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071C8" w14:textId="398089C2" w:rsidR="0060104B" w:rsidRPr="00B044EB" w:rsidRDefault="000C51FD" w:rsidP="0066381A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</w:rPr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Liquida los impuestos de dominio nacional (I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mpuesto al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V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alor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A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>gregado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, I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mpuesto a las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T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>ransacciones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 xml:space="preserve">, 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Régimen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C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omplementario del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I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mpuesto al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V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alor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A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>gregado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, I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mpuesto sobre las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U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tilidades de las 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E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>mpresas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, retenciones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 xml:space="preserve"> y demás impuestos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>) de un periodo</w:t>
            </w:r>
            <w:r w:rsidR="00572A94" w:rsidRPr="00B044EB">
              <w:rPr>
                <w:b/>
                <w:bCs/>
                <w:i/>
                <w:iCs/>
                <w:sz w:val="21"/>
                <w:szCs w:val="21"/>
              </w:rPr>
              <w:t>,</w:t>
            </w:r>
            <w:r w:rsidR="008B1F8D" w:rsidRPr="00B044EB">
              <w:rPr>
                <w:b/>
                <w:bCs/>
                <w:i/>
                <w:iCs/>
                <w:sz w:val="21"/>
                <w:szCs w:val="21"/>
              </w:rPr>
              <w:t xml:space="preserve"> conforme a la Ley N° 843 y a la normativa tributaria vigente.</w:t>
            </w:r>
          </w:p>
        </w:tc>
      </w:tr>
      <w:tr w:rsidR="00B044EB" w:rsidRPr="00B044EB" w14:paraId="578D3C80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58C0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8905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78B7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44EB" w:rsidRPr="00B044EB" w14:paraId="5198DBC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6DB2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 xml:space="preserve">1. Liquida el Impuesto al Valor Agregado, el Impuesto a las Transacciones y los demás impuestos de dominio nacional de un </w:t>
            </w:r>
            <w:r w:rsidRPr="00B044EB">
              <w:rPr>
                <w:sz w:val="21"/>
                <w:szCs w:val="21"/>
              </w:rPr>
              <w:lastRenderedPageBreak/>
              <w:t>periodo, conciliando el crédito fiscal con el Registro de Compras y Ventas y con el libro mayor.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738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lastRenderedPageBreak/>
              <w:t>1.1 Liquida en el laboratorio de cómputo el IVA y el IT de un mes a partir del Registro de Compras y Ventas.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6243B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5: </w:t>
            </w:r>
            <w:r w:rsidRPr="00B044EB">
              <w:rPr>
                <w:sz w:val="21"/>
                <w:szCs w:val="21"/>
              </w:rPr>
              <w:t>Declaraciones juradas del IVA y del IT de un periodo.</w:t>
            </w:r>
          </w:p>
        </w:tc>
      </w:tr>
      <w:tr w:rsidR="00B044EB" w:rsidRPr="00B044EB" w14:paraId="55ABC97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394D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A360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1.2 Resuelve en aula casos de IVA en exportaciones, devoluciones, notas de crédito-débito y proporcionalidad, y del Impuesto a los Consumos Específicos.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7C2E0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6: </w:t>
            </w:r>
            <w:r w:rsidRPr="00B044EB">
              <w:rPr>
                <w:sz w:val="21"/>
                <w:szCs w:val="21"/>
              </w:rPr>
              <w:t>Cuadro de casos especiales del IVA y del ICE.</w:t>
            </w:r>
          </w:p>
        </w:tc>
      </w:tr>
      <w:tr w:rsidR="00B044EB" w:rsidRPr="00B044EB" w14:paraId="10CC4B1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DB08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 Determina el Régimen Complementario al IVA, las retenciones y el Impuesto sobre las Utilidades de las Empresas, conciliando el resultado contable con el resultado fiscal.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9148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2.1 Elabora en equipo la planilla tributaria del RC-IVA y el cuadro de retenciones del IT, el IUE y el RC-IVA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4C2A8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7: </w:t>
            </w:r>
            <w:r w:rsidRPr="00B044EB">
              <w:rPr>
                <w:sz w:val="21"/>
                <w:szCs w:val="21"/>
              </w:rPr>
              <w:t>Planilla tributaria del RC-IVA con el cuadro de retenciones.</w:t>
            </w:r>
          </w:p>
        </w:tc>
      </w:tr>
      <w:tr w:rsidR="00B044EB" w:rsidRPr="00B044EB" w14:paraId="7B6732D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D98B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E617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2.2 Determina en el laboratorio de cómputo el resultado fiscal y el IUE de una empresa, conciliándolo con su resultado contable.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E065E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8: </w:t>
            </w:r>
            <w:r w:rsidRPr="00B044EB">
              <w:rPr>
                <w:sz w:val="21"/>
                <w:szCs w:val="21"/>
              </w:rPr>
              <w:t>Conciliación del resultado contable con el resultado fiscal y liquidación del IUE.</w:t>
            </w:r>
          </w:p>
        </w:tc>
      </w:tr>
      <w:tr w:rsidR="00B044EB" w:rsidRPr="00B044EB" w14:paraId="6C28DF1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560A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44EB" w:rsidRPr="00B044EB" w14:paraId="470B891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491E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75F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3E0EC0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BE48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44EB" w:rsidRPr="00B044EB" w14:paraId="6AFFDBB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29A8E" w14:textId="52F9D9FA" w:rsidR="007A50DB" w:rsidRPr="00B044EB" w:rsidRDefault="000C51FD" w:rsidP="00CC65DA">
            <w:pPr>
              <w:spacing w:before="20" w:after="20"/>
            </w:pPr>
            <w:r w:rsidRPr="00B044EB">
              <w:rPr>
                <w:sz w:val="21"/>
                <w:szCs w:val="21"/>
              </w:rPr>
              <w:t>Tema 4: Impuesto al Valor Agregado</w:t>
            </w:r>
            <w:r w:rsidR="00CC65DA" w:rsidRPr="00B044EB">
              <w:rPr>
                <w:sz w:val="21"/>
                <w:szCs w:val="21"/>
              </w:rPr>
              <w:t>.</w:t>
            </w:r>
          </w:p>
          <w:p w14:paraId="54F02987" w14:textId="77A0D8F5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 xml:space="preserve">Tema </w:t>
            </w:r>
            <w:r w:rsidR="00C76EEE" w:rsidRPr="00B044EB">
              <w:rPr>
                <w:sz w:val="21"/>
                <w:szCs w:val="21"/>
              </w:rPr>
              <w:t>5</w:t>
            </w:r>
            <w:r w:rsidRPr="00B044EB">
              <w:rPr>
                <w:sz w:val="21"/>
                <w:szCs w:val="21"/>
              </w:rPr>
              <w:t>: Impuesto a las Transacciones</w:t>
            </w:r>
          </w:p>
          <w:p w14:paraId="1C76081F" w14:textId="32F5CBA8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 xml:space="preserve">Tema </w:t>
            </w:r>
            <w:r w:rsidR="00C76EEE" w:rsidRPr="00B044EB">
              <w:rPr>
                <w:sz w:val="21"/>
                <w:szCs w:val="21"/>
              </w:rPr>
              <w:t>6</w:t>
            </w:r>
            <w:r w:rsidRPr="00B044EB">
              <w:rPr>
                <w:sz w:val="21"/>
                <w:szCs w:val="21"/>
              </w:rPr>
              <w:t>: Régimen Complementario al Impuesto al Valor Agregado</w:t>
            </w:r>
          </w:p>
          <w:p w14:paraId="36BC56CF" w14:textId="0950E99F" w:rsidR="00CC65DA" w:rsidRPr="00B044EB" w:rsidRDefault="000C51FD" w:rsidP="00CC65DA">
            <w:pPr>
              <w:spacing w:before="20" w:after="20"/>
              <w:rPr>
                <w:sz w:val="21"/>
                <w:szCs w:val="21"/>
              </w:rPr>
            </w:pPr>
            <w:r w:rsidRPr="00B044EB">
              <w:rPr>
                <w:sz w:val="21"/>
                <w:szCs w:val="21"/>
              </w:rPr>
              <w:t xml:space="preserve">Tema </w:t>
            </w:r>
            <w:r w:rsidR="00C76EEE" w:rsidRPr="00B044EB">
              <w:rPr>
                <w:sz w:val="21"/>
                <w:szCs w:val="21"/>
              </w:rPr>
              <w:t>7</w:t>
            </w:r>
            <w:r w:rsidRPr="00B044EB">
              <w:rPr>
                <w:sz w:val="21"/>
                <w:szCs w:val="21"/>
              </w:rPr>
              <w:t>: Impuesto sobre las Utilidades de las Empresas</w:t>
            </w:r>
            <w:r w:rsidR="00CC65DA" w:rsidRPr="00B044EB">
              <w:rPr>
                <w:sz w:val="21"/>
                <w:szCs w:val="21"/>
              </w:rPr>
              <w:t>.</w:t>
            </w:r>
          </w:p>
          <w:p w14:paraId="2984BC31" w14:textId="79952B12" w:rsidR="00CC65DA" w:rsidRPr="00B044EB" w:rsidRDefault="00CC65DA" w:rsidP="00CC65DA">
            <w:pPr>
              <w:spacing w:before="20" w:after="20"/>
            </w:pPr>
            <w:r w:rsidRPr="00B044EB">
              <w:rPr>
                <w:sz w:val="21"/>
                <w:szCs w:val="21"/>
              </w:rPr>
              <w:t>Tema 8: Retenciones</w:t>
            </w:r>
          </w:p>
          <w:p w14:paraId="1CD1F643" w14:textId="5B6EDB0E" w:rsidR="007A50DB" w:rsidRPr="00B044EB" w:rsidRDefault="000C51FD" w:rsidP="00CC65DA">
            <w:pPr>
              <w:spacing w:before="20" w:after="20"/>
            </w:pPr>
            <w:r w:rsidRPr="00B044EB">
              <w:rPr>
                <w:sz w:val="21"/>
                <w:szCs w:val="21"/>
              </w:rPr>
              <w:t xml:space="preserve">Tema </w:t>
            </w:r>
            <w:r w:rsidR="00C76EEE" w:rsidRPr="00B044EB">
              <w:rPr>
                <w:sz w:val="21"/>
                <w:szCs w:val="21"/>
              </w:rPr>
              <w:t>9</w:t>
            </w:r>
            <w:r w:rsidRPr="00B044EB">
              <w:rPr>
                <w:sz w:val="21"/>
                <w:szCs w:val="21"/>
              </w:rPr>
              <w:t>: Otros impuestos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13537" w14:textId="19BE8F6B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al Valor Agregado: aspectos doctrinales, Ley N° 843, sus modificaciones</w:t>
            </w:r>
            <w:r w:rsidR="005C55FA" w:rsidRPr="00B044EB">
              <w:rPr>
                <w:sz w:val="21"/>
                <w:szCs w:val="21"/>
              </w:rPr>
              <w:t>,</w:t>
            </w:r>
            <w:r w:rsidRPr="00B044EB">
              <w:rPr>
                <w:sz w:val="21"/>
                <w:szCs w:val="21"/>
              </w:rPr>
              <w:t xml:space="preserve"> decretos reglamentarios</w:t>
            </w:r>
            <w:r w:rsidR="005C55FA" w:rsidRPr="00B044EB">
              <w:rPr>
                <w:sz w:val="21"/>
                <w:szCs w:val="21"/>
              </w:rPr>
              <w:t>, resoluciones normativas de directorio y demás disposiciones vigentes</w:t>
            </w:r>
            <w:r w:rsidRPr="00B044EB">
              <w:rPr>
                <w:sz w:val="21"/>
                <w:szCs w:val="21"/>
              </w:rPr>
              <w:t>; efecto de recuperación y regresividad del IVA; objeto, sujetos pasivos, perfeccionamiento del hecho generador, conceptos excluidos y exenciones. (C)</w:t>
            </w:r>
          </w:p>
          <w:p w14:paraId="03C366C3" w14:textId="3E90C753" w:rsidR="007A50DB" w:rsidRPr="00B044EB" w:rsidRDefault="005C55F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Determinación del IVA en las importaciones y en las obligaciones del sector público. (C)</w:t>
            </w:r>
          </w:p>
          <w:p w14:paraId="7A49E9E7" w14:textId="00EC7EF0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Base imponible del IVA según el artículo 5 de la Ley N° 843</w:t>
            </w:r>
            <w:r w:rsidR="00D62CC8" w:rsidRPr="00B044EB">
              <w:rPr>
                <w:sz w:val="21"/>
                <w:szCs w:val="21"/>
              </w:rPr>
              <w:t>.</w:t>
            </w:r>
            <w:r w:rsidRPr="00B044EB">
              <w:rPr>
                <w:sz w:val="21"/>
                <w:szCs w:val="21"/>
              </w:rPr>
              <w:t xml:space="preserve"> (C</w:t>
            </w:r>
            <w:r w:rsidR="00D62CC8" w:rsidRPr="00B044EB">
              <w:rPr>
                <w:sz w:val="21"/>
                <w:szCs w:val="21"/>
              </w:rPr>
              <w:t>)</w:t>
            </w:r>
          </w:p>
          <w:p w14:paraId="009F436D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Tratamiento contable del IVA, la declaración jurada con el formulario vigente, el débito y el crédito fiscal, su compensación y el saldo a favor del Fisco o del contribuyente; conciliación del crédito fiscal con el registro de compras y ventas y con el libro mayor. (P)</w:t>
            </w:r>
          </w:p>
          <w:p w14:paraId="78EA4D7D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Registro de compras y ventas en medio digital, sistemas de facturación y facturación electrónica en línea, servicios de realización continua y arrendamiento financiero en el IVA. (P, T)</w:t>
            </w:r>
          </w:p>
          <w:p w14:paraId="4FABAAA6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IVA en los servicios de construcción y los anticipos, y en las operaciones de comisionistas y consignatarios. (C)</w:t>
            </w:r>
          </w:p>
          <w:p w14:paraId="07BE7973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Tratamiento de las exportaciones y la devolución impositiva con el formulario vigente, la exportación de servicios turísticos y el Régimen de Tasa Cero. (C)</w:t>
            </w:r>
          </w:p>
          <w:p w14:paraId="3145EDC5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Proporcionalidad en el IVA; devoluciones, rescisiones y descuentos; notas de crédito-débito y notas de conciliación. (P)</w:t>
            </w:r>
          </w:p>
          <w:p w14:paraId="62BF72DC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lastRenderedPageBreak/>
              <w:t>Reintegro del IVA en donaciones y entregas a título gratuito; tratamiento en la reorganización de empresas y los aportes de capital. (C)</w:t>
            </w:r>
          </w:p>
          <w:p w14:paraId="65A64905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Tratamiento del IVA en zonas francas, en la venta de pasajes aéreos, en la venta de combustibles y en el sector financiero; ejercicios prácticos con el formulario vigente. (P)</w:t>
            </w:r>
          </w:p>
          <w:p w14:paraId="2B2EDC29" w14:textId="21147439" w:rsidR="00663059" w:rsidRPr="00B044EB" w:rsidRDefault="00663059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t>Deuda Tributaria, características, tributo omitido, mantenimiento de valor, intereses, sanciones e incumplimiento a deberes formales. (C, P)</w:t>
            </w:r>
          </w:p>
          <w:p w14:paraId="374C429F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a las Transacciones: aspectos doctrinales, Ley N° 843, sus modificaciones y decretos reglamentarios; objeto, sujetos pasivos, hecho generador, exclusiones, exenciones, alícuota, base imponible y formulario vigente. (C)</w:t>
            </w:r>
          </w:p>
          <w:p w14:paraId="03A4A6A1" w14:textId="65538410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Actos a título gratuito y oneroso; el IT y el Impuesto Municipal a las Transferencias en la transferencia de inmuebles y vehículos</w:t>
            </w:r>
            <w:r w:rsidR="00945F61" w:rsidRPr="00B044EB">
              <w:rPr>
                <w:sz w:val="21"/>
                <w:szCs w:val="21"/>
              </w:rPr>
              <w:t xml:space="preserve"> automotores</w:t>
            </w:r>
            <w:r w:rsidRPr="00B044EB">
              <w:rPr>
                <w:sz w:val="21"/>
                <w:szCs w:val="21"/>
              </w:rPr>
              <w:t>; permutas, rescisiones y desistimientos; el IT en la transferencia de bienes sujetos a registro; aplicaciones y ejercicios. (P)</w:t>
            </w:r>
          </w:p>
          <w:p w14:paraId="5E99324C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Régimen Complementario al Impuesto al Valor Agregado: aspectos doctrinales, Ley N° 843, sus modificaciones y decretos reglamentarios; principio de fuente, objeto y sujetos pasivos: contribuyente directo y contribuyente indirecto o personal dependiente. (C)</w:t>
            </w:r>
          </w:p>
          <w:p w14:paraId="362B7636" w14:textId="1C24BE8C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Elaboración de la</w:t>
            </w:r>
            <w:r w:rsidR="00945F61" w:rsidRPr="00B044EB">
              <w:rPr>
                <w:sz w:val="21"/>
                <w:szCs w:val="21"/>
              </w:rPr>
              <w:t xml:space="preserve"> planilla de sueldos y salarios,</w:t>
            </w:r>
            <w:r w:rsidRPr="00B044EB">
              <w:rPr>
                <w:sz w:val="21"/>
                <w:szCs w:val="21"/>
              </w:rPr>
              <w:t xml:space="preserve"> planilla tributaria del RC-IVA</w:t>
            </w:r>
            <w:r w:rsidR="00945F61" w:rsidRPr="00B044EB">
              <w:rPr>
                <w:sz w:val="21"/>
                <w:szCs w:val="21"/>
              </w:rPr>
              <w:t xml:space="preserve"> y planilla de aportes patronales y beneficios sociales de</w:t>
            </w:r>
            <w:r w:rsidRPr="00B044EB">
              <w:rPr>
                <w:sz w:val="21"/>
                <w:szCs w:val="21"/>
              </w:rPr>
              <w:t xml:space="preserve"> los agentes de información, el tratamiento de los viáticos, los ingresos no comprendidos en el objeto del impuesto y los contratos anticréticos; formularios vigentes, aplicaciones y ejercicios. (P, A)</w:t>
            </w:r>
          </w:p>
          <w:p w14:paraId="3C62BEF9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Retenciones del Impuesto a las Transacciones, del Impuesto sobre las Utilidades de las Empresas y del Régimen Complementario al IVA: aspectos doctrinales, Ley N° 843, sus modificaciones y decretos reglamentarios; formularios vigentes, aplicaciones y ejercicios. (P)</w:t>
            </w:r>
          </w:p>
          <w:p w14:paraId="334529A1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Control de las retenciones practicadas: respaldo documental, plazo de pago y conciliación con los registros contables. (P)</w:t>
            </w:r>
          </w:p>
          <w:p w14:paraId="7F5AD0CA" w14:textId="5D5EF3D5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sobre las Utilidades de las Empresas: aspectos doctrinales, Ley N° 843, sus modificaciones y decretos reglamentarios; principio de fuente y de renta mundial,</w:t>
            </w:r>
            <w:r w:rsidR="00945F61" w:rsidRPr="00B044EB">
              <w:rPr>
                <w:sz w:val="21"/>
                <w:szCs w:val="21"/>
              </w:rPr>
              <w:t xml:space="preserve"> objeto, </w:t>
            </w:r>
            <w:r w:rsidR="00945F61" w:rsidRPr="00B044EB">
              <w:rPr>
                <w:sz w:val="21"/>
                <w:szCs w:val="21"/>
              </w:rPr>
              <w:lastRenderedPageBreak/>
              <w:t>sujetos pasivos, hecho generador, exclusiones, exenciones, alícuota, base imponible y formulario vigente.</w:t>
            </w:r>
            <w:r w:rsidRPr="00B044EB">
              <w:rPr>
                <w:sz w:val="21"/>
                <w:szCs w:val="21"/>
              </w:rPr>
              <w:t xml:space="preserve"> (C)</w:t>
            </w:r>
          </w:p>
          <w:p w14:paraId="5A08C447" w14:textId="40E11598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Sujetos obligados a llevar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registros contables</w:delText>
              </w:r>
              <w:r>
                <w:rPr>
                  <w:sz w:val="21"/>
                  <w:szCs w:val="21"/>
                </w:rPr>
                <w:delText xml:space="preserve"> y Sujetos no obligados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registros contables y sujetos no obligados</w:t>
              </w:r>
            </w:ins>
            <w:r>
              <w:rPr>
                <w:sz w:val="21"/>
                <w:szCs w:val="21"/>
              </w:rPr>
              <w:t xml:space="preserve"> a presentar registros contables de</w:t>
            </w:r>
            <w:r w:rsidRPr="00B044EB">
              <w:rPr>
                <w:sz w:val="21"/>
                <w:szCs w:val="21"/>
              </w:rPr>
              <w:t xml:space="preserve"> los estados financieros como base imponible del impuesto, su base de preparación para propósito general y para la determinación del IUE. (P)</w:t>
            </w:r>
          </w:p>
          <w:p w14:paraId="1D5EAB0A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Reconocimiento de las normas técnicas de contabilidad por la normativa tributaria y presentación de la información financiera a la Administración Tributaria con los aplicativos informáticos. (C, P, T)</w:t>
            </w:r>
          </w:p>
          <w:p w14:paraId="53D470E7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Determinación del resultado fiscal: gastos deducibles y no deducibles, ingresos gravados y no gravados, exenciones, memoria anual y entidades exentas del impuesto; formularios vigentes, aplicaciones y ejercicios. (P)</w:t>
            </w:r>
          </w:p>
          <w:p w14:paraId="17FC38B2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Conciliación del resultado contable con el resultado fiscal en hoja de cálculo, y reconocimiento del impuesto a las ganancias corriente según la NIC 12. (P, T)</w:t>
            </w:r>
          </w:p>
          <w:p w14:paraId="4217B1EC" w14:textId="5790B649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Depreciación de los activos fijos con los porcentajes del anexo del artículo 22 del Decreto Supremo N°24051 y su diferencia con la depreciación según la NIC 16. (C)</w:t>
            </w:r>
          </w:p>
          <w:p w14:paraId="2211797C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Compensación de pérdidas, el IUE en el transporte interdepartamental y los pagos a sujetos pasivos de regímenes especiales; formularios vigentes, aplicaciones y ejercicios. (P)</w:t>
            </w:r>
          </w:p>
          <w:p w14:paraId="136E6038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Retenciones a beneficiarios del exterior, actividades parcialmente realizadas en el país y compensación del IUE con el Impuesto a las Transacciones; formularios vigentes, aplicaciones y ejercicios. (P)</w:t>
            </w:r>
          </w:p>
          <w:p w14:paraId="0C6DF37A" w14:textId="48AE08B4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Otros impuestos de dominio nacional: objeto, sujeto y liquidación del Impuesto a los Consumos Específicos</w:t>
            </w:r>
            <w:r w:rsidR="00C22709" w:rsidRPr="00B044EB">
              <w:rPr>
                <w:sz w:val="21"/>
                <w:szCs w:val="21"/>
              </w:rPr>
              <w:t xml:space="preserve"> y</w:t>
            </w:r>
            <w:r w:rsidRPr="00B044EB">
              <w:rPr>
                <w:sz w:val="21"/>
                <w:szCs w:val="21"/>
              </w:rPr>
              <w:t xml:space="preserve"> formularios vigentes. (C)</w:t>
            </w:r>
          </w:p>
          <w:p w14:paraId="71224C76" w14:textId="146263D4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 xml:space="preserve">Objeto y sujeto del Impuesto Directo a los Hidrocarburos, del Impuesto Especial a los Hidrocarburos y sus Derivados, del Impuesto a las Salidas Aéreas al Exterior </w:t>
            </w:r>
            <w:r w:rsidR="00C22709" w:rsidRPr="00B044EB">
              <w:rPr>
                <w:sz w:val="21"/>
                <w:szCs w:val="21"/>
              </w:rPr>
              <w:t xml:space="preserve">y </w:t>
            </w:r>
            <w:r w:rsidRPr="00B044EB">
              <w:rPr>
                <w:sz w:val="21"/>
                <w:szCs w:val="21"/>
              </w:rPr>
              <w:t>del Impuesto a la Participación en Juego</w:t>
            </w:r>
            <w:r w:rsidR="00C22709" w:rsidRPr="00B044EB">
              <w:rPr>
                <w:sz w:val="21"/>
                <w:szCs w:val="21"/>
              </w:rPr>
              <w:t>.</w:t>
            </w:r>
            <w:r w:rsidRPr="00B044EB">
              <w:rPr>
                <w:sz w:val="21"/>
                <w:szCs w:val="21"/>
              </w:rPr>
              <w:t xml:space="preserve"> (C)</w:t>
            </w:r>
          </w:p>
          <w:p w14:paraId="4BDC2D19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B044EB">
              <w:rPr>
                <w:sz w:val="21"/>
                <w:szCs w:val="21"/>
              </w:rPr>
              <w:t>Análisis crítico del efecto de los impuestos de dominio nacional en el consumo, en la inversión y en el cumplimiento tributario.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AF704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lastRenderedPageBreak/>
              <w:t>Nociones de la bancarización de las transacciones como respaldo del crédito fiscal.</w:t>
            </w:r>
          </w:p>
          <w:p w14:paraId="17A3339D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del archivo y la conservación de facturas y comprobantes por periodo fiscal.</w:t>
            </w:r>
          </w:p>
        </w:tc>
      </w:tr>
      <w:tr w:rsidR="00B044EB" w:rsidRPr="00B044EB" w14:paraId="5E82F97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DA2FF" w14:textId="7C4A743E" w:rsidR="0060104B" w:rsidRPr="00B044EB" w:rsidRDefault="000C51FD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</w:rPr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3: </w:t>
            </w:r>
            <w:r w:rsidR="00572A94" w:rsidRPr="00B044EB"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 xml:space="preserve">iquida el Impuesto a la Transmisión Gratuita de Bienes (ITGB) en sucesiones hereditarias y donaciones,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determinando su objeto, sujeto</w:delText>
              </w:r>
              <w:r>
                <w:rPr>
                  <w:sz w:val="21"/>
                  <w:szCs w:val="21"/>
                </w:rPr>
                <w:delText xml:space="preserve">. C</w:delText>
              </w:r>
              <w:r>
                <w:rPr>
                  <w:sz w:val="21"/>
                  <w:szCs w:val="21"/>
                </w:rPr>
                <w:delText xml:space="preserve">onforme a la normativa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determinando su objeto y su sujeto conforme a la normativa</w:t>
              </w:r>
            </w:ins>
            <w:r>
              <w:rPr>
                <w:sz w:val="21"/>
                <w:szCs w:val="21"/>
              </w:rPr>
              <w:t xml:space="preserve"> departamental y verificando su respaldo documental.</w:t>
            </w:r>
          </w:p>
        </w:tc>
      </w:tr>
      <w:tr w:rsidR="00B044EB" w:rsidRPr="00B044EB" w14:paraId="22C1644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90233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652A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E326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44EB" w:rsidRPr="00B044EB" w14:paraId="724A1F6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1BC9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lastRenderedPageBreak/>
              <w:t>1. Determina el objeto, el sujeto y la base imponible del Impuesto a la Transmisión Gratuita de Bienes en sucesiones hereditarias y donaciones.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6FF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1.1 Identifica en aula el hecho generador y el sujeto pasivo en casos de sucesión y de donación.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CE856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9: </w:t>
            </w:r>
            <w:r w:rsidRPr="00B044EB">
              <w:rPr>
                <w:sz w:val="21"/>
                <w:szCs w:val="21"/>
              </w:rPr>
              <w:t>Cuadro de hechos generadores y sujetos pasivos del ITGB.</w:t>
            </w:r>
          </w:p>
        </w:tc>
      </w:tr>
      <w:tr w:rsidR="00B044EB" w:rsidRPr="00B044EB" w14:paraId="60BB9C4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BAE9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93B1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1.2 Valúa en equipo los bienes muebles e inmuebles transmitidos en un caso de sucesión.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B940E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10: </w:t>
            </w:r>
            <w:r w:rsidRPr="00B044EB">
              <w:rPr>
                <w:sz w:val="21"/>
                <w:szCs w:val="21"/>
              </w:rPr>
              <w:t>Cédula de valuación de los bienes transmitidos.</w:t>
            </w:r>
          </w:p>
        </w:tc>
      </w:tr>
      <w:tr w:rsidR="00B044EB" w:rsidRPr="00B044EB" w14:paraId="74A281D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621D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 Liquida el Impuesto a la Transmisión Gratuita de Bienes de un caso boliviano, verificando su documentación de respaldo, su declaración y su pago ante la administración departamental.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BE4E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2.1 Liquida en el laboratorio de cómputo el impuesto de una herencia con varios herederos.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86E0C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11: </w:t>
            </w:r>
            <w:r w:rsidRPr="00B044EB">
              <w:rPr>
                <w:sz w:val="21"/>
                <w:szCs w:val="21"/>
              </w:rPr>
              <w:t>Liquidación del ITGB por heredero.</w:t>
            </w:r>
          </w:p>
        </w:tc>
      </w:tr>
      <w:tr w:rsidR="00B044EB" w:rsidRPr="00B044EB" w14:paraId="6D330B3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4FB9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E3E8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2.2 Explica ante el curso el procedimiento de declaración y pago del impuesto ante la administración departamental.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298F7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12: </w:t>
            </w:r>
            <w:r w:rsidRPr="00B044EB">
              <w:rPr>
                <w:sz w:val="21"/>
                <w:szCs w:val="21"/>
              </w:rPr>
              <w:t>Lista de verificación de la documentación de respaldo del ITGB.</w:t>
            </w:r>
          </w:p>
        </w:tc>
      </w:tr>
      <w:tr w:rsidR="00B044EB" w:rsidRPr="00B044EB" w14:paraId="49D6319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2A58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044EB" w:rsidRPr="00B044EB" w14:paraId="4755C8F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97B7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28FF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D9A141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12E3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44EB" w:rsidRPr="00B044EB" w14:paraId="70C8718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CA525" w14:textId="33703503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Tema 1</w:t>
            </w:r>
            <w:r w:rsidR="00C76EEE" w:rsidRPr="00B044EB">
              <w:rPr>
                <w:sz w:val="21"/>
                <w:szCs w:val="21"/>
              </w:rPr>
              <w:t>0</w:t>
            </w:r>
            <w:r w:rsidRPr="00B044EB">
              <w:rPr>
                <w:sz w:val="21"/>
                <w:szCs w:val="21"/>
              </w:rPr>
              <w:t>: Impuesto a la Transmisión Gratuita de Bienes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8535C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a la Transmisión Gratuita de Bienes, ITGB: objeto y sujeto del impuesto. (C)</w:t>
            </w:r>
          </w:p>
          <w:p w14:paraId="2F12BEE0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44EB">
              <w:rPr>
                <w:sz w:val="21"/>
                <w:szCs w:val="21"/>
              </w:rPr>
              <w:t>Sucesión hereditaria y donaciones de bienes inmuebles y muebles como hechos generadores del impuesto. (C)</w:t>
            </w:r>
          </w:p>
          <w:p w14:paraId="7D3151AA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44EB">
              <w:rPr>
                <w:sz w:val="21"/>
                <w:szCs w:val="21"/>
              </w:rPr>
              <w:t>Base imponible y valuación de los bienes transmitidos. (C)</w:t>
            </w:r>
          </w:p>
          <w:p w14:paraId="6816F319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44EB">
              <w:rPr>
                <w:sz w:val="21"/>
                <w:szCs w:val="21"/>
              </w:rPr>
              <w:t>Liquidación del Impuesto a la Transmisión Gratuita de Bienes. (C)</w:t>
            </w:r>
          </w:p>
          <w:p w14:paraId="5378E82A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B044EB">
              <w:rPr>
                <w:sz w:val="21"/>
                <w:szCs w:val="21"/>
              </w:rPr>
              <w:t>Documentación de respaldo, declaración y pago del impuesto ante la administración departamental.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F642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del régimen sucesorio del Código Civil y de la declaratoria de herederos.</w:t>
            </w:r>
          </w:p>
          <w:p w14:paraId="2C631925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 la donación y del anticipo de legítima en el Código Civil.</w:t>
            </w:r>
          </w:p>
        </w:tc>
      </w:tr>
      <w:tr w:rsidR="00B044EB" w:rsidRPr="00B044EB" w14:paraId="230D524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9CF5" w14:textId="245C0EB4" w:rsidR="0060104B" w:rsidRPr="00B044EB" w:rsidRDefault="000C51FD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</w:rPr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>
              <w:rPr>
                <w:sz w:val="21"/>
                <w:szCs w:val="21"/>
              </w:rPr>
              <w:t xml:space="preserve">Liquida los impuestos municipales a la propiedad y transferencias de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inmuebles y vehículos</w:delText>
              </w:r>
              <w:r>
                <w:rPr>
                  <w:sz w:val="21"/>
                  <w:szCs w:val="21"/>
                </w:rPr>
                <w:delText xml:space="preserve">. Y</w:delText>
              </w:r>
              <w:r>
                <w:rPr>
                  <w:sz w:val="21"/>
                  <w:szCs w:val="21"/>
                </w:rPr>
                <w:delText xml:space="preserve"> tasas</w:delText>
              </w:r>
              <w:r>
                <w:rPr>
                  <w:sz w:val="21"/>
                  <w:szCs w:val="21"/>
                </w:rPr>
                <w:delText xml:space="preserve">,</w:delText>
              </w:r>
              <w:r>
                <w:rPr>
                  <w:sz w:val="21"/>
                  <w:szCs w:val="21"/>
                </w:rPr>
                <w:delText xml:space="preserve"> patentes aplicables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inmuebles y vehículos, y las tasas y patentes aplicables</w:t>
              </w:r>
            </w:ins>
            <w:r>
              <w:rPr>
                <w:sz w:val="21"/>
                <w:szCs w:val="21"/>
              </w:rPr>
              <w:t xml:space="preserve"> a una actividad económica en la plataforma de</w:t>
            </w:r>
            <w:r w:rsidR="00DB152C" w:rsidRPr="00B044EB">
              <w:rPr>
                <w:sz w:val="21"/>
                <w:szCs w:val="21"/>
              </w:rPr>
              <w:t xml:space="preserve"> la </w:t>
            </w:r>
            <w:r w:rsidR="00F614DF" w:rsidRPr="00B044EB">
              <w:rPr>
                <w:sz w:val="21"/>
                <w:szCs w:val="21"/>
              </w:rPr>
              <w:t>Administración Tributaria.</w:t>
            </w:r>
          </w:p>
        </w:tc>
      </w:tr>
      <w:tr w:rsidR="00B044EB" w:rsidRPr="00B044EB" w14:paraId="404E7EB9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A1727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7173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C5C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044EB" w:rsidRPr="00B044EB" w14:paraId="38D6B13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067F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 Liquida los impuestos municipales a la propiedad de bienes inmuebles y de vehículos automotores, conciliando su base imponible con el valor en libros de los bienes de la entidad.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0F94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1.1 Liquida en el laboratorio de cómputo el IMPBI y el IMPVA de un caso en la plataforma del RUAT.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A38A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13: </w:t>
            </w:r>
            <w:r w:rsidRPr="00B044EB">
              <w:rPr>
                <w:sz w:val="21"/>
                <w:szCs w:val="21"/>
              </w:rPr>
              <w:t>Liquidación del IMPBI y del IMPVA de un caso.</w:t>
            </w:r>
          </w:p>
        </w:tc>
      </w:tr>
      <w:tr w:rsidR="00B044EB" w:rsidRPr="00B044EB" w14:paraId="5E819B16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3FED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378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1.2 Concilia en equipo el valor en libros de los inmuebles y vehículos de una entidad con su base imponible municipal.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2D927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14: </w:t>
            </w:r>
            <w:r w:rsidRPr="00B044EB">
              <w:rPr>
                <w:sz w:val="21"/>
                <w:szCs w:val="21"/>
              </w:rPr>
              <w:t>Cuadro de conciliación del valor en libros con la base imponible municipal.</w:t>
            </w:r>
          </w:p>
        </w:tc>
      </w:tr>
      <w:tr w:rsidR="00B044EB" w:rsidRPr="00B044EB" w14:paraId="6A531C6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786D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 Determina el Impuesto Municipal a la Transferencia Onerosa y las tasas y patentes municipales aplicables a una actividad económica.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BC20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2.1 Resuelve en aula la liquidación del IMTO en la venta de un inmueble y de un vehículo por no comerciantes.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ECEE0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15: </w:t>
            </w:r>
            <w:r w:rsidRPr="00B044EB">
              <w:rPr>
                <w:sz w:val="21"/>
                <w:szCs w:val="21"/>
              </w:rPr>
              <w:t>Liquidación del IMTO de una transferencia.</w:t>
            </w:r>
          </w:p>
        </w:tc>
      </w:tr>
      <w:tr w:rsidR="00B044EB" w:rsidRPr="00B044EB" w14:paraId="216C9B6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4C28" w14:textId="77777777" w:rsidR="007A50DB" w:rsidRPr="00B044EB" w:rsidRDefault="007A50D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443B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2.2 Expone ante el curso las tasas y patentes municipales de una actividad económica de su municipio.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7A61D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sz w:val="21"/>
                <w:szCs w:val="21"/>
              </w:rPr>
              <w:t xml:space="preserve">Producto 16: </w:t>
            </w:r>
            <w:r w:rsidRPr="00B044EB">
              <w:rPr>
                <w:sz w:val="21"/>
                <w:szCs w:val="21"/>
              </w:rPr>
              <w:t>Informe de tasas y patentes municipales.</w:t>
            </w:r>
          </w:p>
        </w:tc>
      </w:tr>
      <w:tr w:rsidR="00B044EB" w:rsidRPr="00B044EB" w14:paraId="5B2CE2F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37CF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B044EB" w:rsidRPr="00B044EB" w14:paraId="11865E1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B3CF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FEFB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00CC4C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5088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044EB" w:rsidRPr="00B044EB" w14:paraId="0ED3EFC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CB4C6" w14:textId="177750B9" w:rsidR="007A50DB" w:rsidRPr="00B044EB" w:rsidRDefault="000C51FD" w:rsidP="0062504D">
            <w:pPr>
              <w:spacing w:before="20" w:after="20"/>
            </w:pPr>
            <w:r w:rsidRPr="00B044EB">
              <w:rPr>
                <w:sz w:val="21"/>
                <w:szCs w:val="21"/>
              </w:rPr>
              <w:t>Tema 1</w:t>
            </w:r>
            <w:r w:rsidR="00C76EEE" w:rsidRPr="00B044EB">
              <w:rPr>
                <w:sz w:val="21"/>
                <w:szCs w:val="21"/>
              </w:rPr>
              <w:t>1</w:t>
            </w:r>
            <w:r w:rsidRPr="00B044EB">
              <w:rPr>
                <w:sz w:val="21"/>
                <w:szCs w:val="21"/>
              </w:rPr>
              <w:t>: Impuestos municipales</w:t>
            </w:r>
            <w:r w:rsidR="0062504D" w:rsidRPr="00B044EB">
              <w:rPr>
                <w:sz w:val="21"/>
                <w:szCs w:val="21"/>
              </w:rPr>
              <w:t>.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001BF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Municipal a la Propiedad de Bienes Inmuebles, IMPBI: objeto y sujeto del impuesto. (C)</w:t>
            </w:r>
          </w:p>
          <w:p w14:paraId="3DEFD2EE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Municipal a la Propiedad de Vehículos Automotores Terrestres, IMPVA: objeto y sujeto del impuesto. (C)</w:t>
            </w:r>
          </w:p>
          <w:p w14:paraId="347BC66F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44EB">
              <w:rPr>
                <w:sz w:val="21"/>
                <w:szCs w:val="21"/>
              </w:rPr>
              <w:t>Impuesto Municipal a la Transferencia Onerosa de Inmuebles y Vehículos, IMTO: objeto, sujeto y liquidación del impuesto. (C)</w:t>
            </w:r>
          </w:p>
          <w:p w14:paraId="0B785F3A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Consulta y liquidación de los impuestos municipales en la plataforma virtual del RUAT. (C, T)</w:t>
            </w:r>
          </w:p>
          <w:p w14:paraId="23E9F1D0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44EB">
              <w:rPr>
                <w:sz w:val="21"/>
                <w:szCs w:val="21"/>
              </w:rPr>
              <w:t>Diferencia entre el valor en libros de inmuebles y vehículos según la NIC 16 y la base imponible determinada para el impuesto municipal. (C)</w:t>
            </w:r>
          </w:p>
          <w:p w14:paraId="60EE85D0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044EB">
              <w:rPr>
                <w:sz w:val="21"/>
                <w:szCs w:val="21"/>
              </w:rPr>
              <w:t>Tasas y patentes municipales: objeto, sujeto y liquidación.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060D1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del catastro urbano y de la zonificación de los inmuebles.</w:t>
            </w:r>
          </w:p>
          <w:p w14:paraId="72DF0D1C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del registro de la propiedad de inmuebles en Derechos Reales.</w:t>
            </w:r>
          </w:p>
          <w:p w14:paraId="7206ED8B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Nociones de las características técnicas de los vehículos que determinan su base imponible.</w:t>
            </w:r>
          </w:p>
        </w:tc>
      </w:tr>
      <w:tr w:rsidR="00B044EB" w:rsidRPr="00B044EB" w14:paraId="57FACA3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33A2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B044EB" w:rsidRPr="00B044EB" w14:paraId="68229F12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CE7D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6011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5744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9965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42D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B044EB" w:rsidRPr="00B044EB" w14:paraId="0EFD23B7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D708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Exposición dialogada del hecho generador, el sujeto y la base imponible de cada impuesto.</w:t>
            </w:r>
          </w:p>
          <w:p w14:paraId="371194C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Resolución guiada de liquidaciones con los formularios vigentes.</w:t>
            </w:r>
          </w:p>
          <w:p w14:paraId="388450B5" w14:textId="6B64A28F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 xml:space="preserve">Demostración en las plataformas virtuales </w:t>
            </w:r>
            <w:r>
              <w:rPr>
                <w:sz w:val="21"/>
                <w:szCs w:val="21"/>
              </w:rPr>
              <w:t xml:space="preserve">de la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Administracion Tributaria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Administración Tributaria</w:t>
              </w:r>
            </w:ins>
            <w:r w:rsidRPr="00B044EB">
              <w:rPr>
                <w:sz w:val="21"/>
                <w:szCs w:val="21"/>
              </w:rPr>
              <w:t>.</w:t>
            </w:r>
          </w:p>
          <w:p w14:paraId="47190A1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Análisis de casos de conciliación del resultado contable con el resultado fiscal.</w:t>
            </w:r>
          </w:p>
          <w:p w14:paraId="26A5FCF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Preguntas de comprensión sobre las modificaciones recientes de la normativa tributaria.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7327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Resolución de ejercicios de liquidación de impuestos al cierre de cada tema.</w:t>
            </w:r>
          </w:p>
          <w:p w14:paraId="68875CF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Lectura de las normas tributarias y sus decretos reglamentarios vigentes.</w:t>
            </w:r>
          </w:p>
          <w:p w14:paraId="2C072F6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Desarrollo progresivo, en hoja de cálculo, de un caso práctico integral de liquidación de tributos de una entidad boliviana.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14B1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Cuestionarios de comprensión en la plataforma Moodle UMSA.</w:t>
            </w:r>
          </w:p>
          <w:p w14:paraId="6E99B92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Foros de consulta sobre la liquidación de cada impuesto.</w:t>
            </w:r>
          </w:p>
          <w:p w14:paraId="1A619957" w14:textId="651499A4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 xml:space="preserve">Videotutoriales de manejo de las plataformas virtuales </w:t>
            </w:r>
            <w:r w:rsidR="0062504D" w:rsidRPr="00B044EB">
              <w:rPr>
                <w:sz w:val="21"/>
                <w:szCs w:val="21"/>
              </w:rPr>
              <w:t>de la Administración Tributaria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455A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Resolución colaborativa de declaraciones juradas del IVA, el IT y el RC-IVA.</w:t>
            </w:r>
          </w:p>
          <w:p w14:paraId="3197BB1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Elaboración guiada de la determinación del resultado fiscal y el IUE.</w:t>
            </w:r>
          </w:p>
          <w:p w14:paraId="24F15B1E" w14:textId="63E7A928" w:rsidR="007A50DB" w:rsidRPr="00B044EB" w:rsidRDefault="000C51FD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 xml:space="preserve">Revisión cruzada de la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liquidación de</w:delText>
              </w:r>
              <w:r>
                <w:rPr>
                  <w:sz w:val="21"/>
                  <w:szCs w:val="21"/>
                </w:rPr>
                <w:delText xml:space="preserve"> tributos nacionales</w:delText>
              </w:r>
              <w:r>
                <w:rPr>
                  <w:sz w:val="21"/>
                  <w:szCs w:val="21"/>
                </w:rPr>
                <w:delText xml:space="preserve"> departamentales </w:delText>
              </w:r>
              <w:r>
                <w:rPr>
                  <w:sz w:val="21"/>
                  <w:szCs w:val="21"/>
                </w:rPr>
                <w:delText xml:space="preserve">y</w:delText>
              </w:r>
              <w:r>
                <w:rPr>
                  <w:sz w:val="21"/>
                  <w:szCs w:val="21"/>
                </w:rPr>
                <w:delText xml:space="preserve"> municipales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liquidación de tributos nacionales, departamentales y municipales</w:t>
              </w:r>
            </w:ins>
            <w:r>
              <w:rPr>
                <w:sz w:val="21"/>
                <w:szCs w:val="21"/>
              </w:rPr>
              <w:t xml:space="preserve"> entre equipos, con la conciliación de sus registros contables.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147B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Revisión de formularios y aplicativos vigentes del Servicio de Impuestos Nacionales.</w:t>
            </w:r>
          </w:p>
          <w:p w14:paraId="156A268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>Análisis de resoluciones normativas de directorio relacionadas con cada impuesto.</w:t>
            </w:r>
          </w:p>
          <w:p w14:paraId="2455E9F5" w14:textId="153272E1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sz w:val="21"/>
                <w:szCs w:val="21"/>
              </w:rPr>
              <w:t xml:space="preserve">Comparación del IVA y del impuesto </w:t>
            </w:r>
            <w:r w:rsidR="00960BD3" w:rsidRPr="00B044EB">
              <w:rPr>
                <w:sz w:val="21"/>
                <w:szCs w:val="21"/>
              </w:rPr>
              <w:t>sobre</w:t>
            </w:r>
            <w:r w:rsidRPr="00B044EB">
              <w:rPr>
                <w:sz w:val="21"/>
                <w:szCs w:val="21"/>
              </w:rPr>
              <w:t xml:space="preserve"> las utilidades</w:t>
            </w:r>
            <w:r w:rsidR="00960BD3" w:rsidRPr="00B044EB">
              <w:rPr>
                <w:sz w:val="21"/>
                <w:szCs w:val="21"/>
              </w:rPr>
              <w:t xml:space="preserve"> de las empresas en</w:t>
            </w:r>
            <w:r w:rsidRPr="00B044EB">
              <w:rPr>
                <w:sz w:val="21"/>
                <w:szCs w:val="21"/>
              </w:rPr>
              <w:t xml:space="preserve"> Bolivia con los de otros países de la región, con un glosario de términos tributarios en inglés.</w:t>
            </w:r>
          </w:p>
        </w:tc>
      </w:tr>
      <w:tr w:rsidR="00B044EB" w:rsidRPr="00B044EB" w14:paraId="58FEA63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FD07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C31E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Aprendizaje basado en problemas con casos tributarios de contribuyentes bolivianos.</w:t>
            </w:r>
          </w:p>
          <w:p w14:paraId="561437C0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Resolución guiada de ejercicios en orden de dificultad creciente por impuesto.</w:t>
            </w:r>
          </w:p>
          <w:p w14:paraId="60AB94BE" w14:textId="6B52FA58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 xml:space="preserve">Caso práctico integral que recorre la liquidación de los </w:t>
            </w:r>
            <w:r w:rsidR="00960BD3" w:rsidRPr="00B044EB">
              <w:rPr>
                <w:sz w:val="21"/>
                <w:szCs w:val="21"/>
              </w:rPr>
              <w:t>tributos</w:t>
            </w:r>
            <w:r w:rsidRPr="00B044EB">
              <w:rPr>
                <w:sz w:val="21"/>
                <w:szCs w:val="21"/>
              </w:rPr>
              <w:t xml:space="preserve"> de dominio nacional, departamental y municipal.</w:t>
            </w:r>
          </w:p>
          <w:p w14:paraId="31762E9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lastRenderedPageBreak/>
              <w:t>Estudio de casos de fiscalización y procedimientos ante la Administración Tributaria.</w:t>
            </w:r>
          </w:p>
          <w:p w14:paraId="1DE724F7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Trabajo colaborativo en equipos de liquidación y llenado de formularios.</w:t>
            </w:r>
          </w:p>
          <w:p w14:paraId="4781C8BC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Clase invertida para los contenidos normativos de cada impuesto.</w:t>
            </w:r>
          </w:p>
        </w:tc>
      </w:tr>
      <w:tr w:rsidR="00B044EB" w:rsidRPr="00B044EB" w14:paraId="79D7A9D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A941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lastRenderedPageBreak/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044F2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Plataforma Moodle UMSA.</w:t>
            </w:r>
          </w:p>
          <w:p w14:paraId="5871C4CA" w14:textId="3ABAF71D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Plataformas virtuales d</w:t>
            </w:r>
            <w:r w:rsidR="00885976" w:rsidRPr="00B044EB">
              <w:rPr>
                <w:sz w:val="21"/>
                <w:szCs w:val="21"/>
              </w:rPr>
              <w:t>e</w:t>
            </w:r>
            <w:r w:rsidR="0062504D" w:rsidRPr="00B044EB">
              <w:rPr>
                <w:sz w:val="21"/>
                <w:szCs w:val="21"/>
              </w:rPr>
              <w:t xml:space="preserve"> la Administración Tributaria</w:t>
            </w:r>
            <w:r w:rsidRPr="00B044EB">
              <w:rPr>
                <w:sz w:val="21"/>
                <w:szCs w:val="21"/>
              </w:rPr>
              <w:t>.</w:t>
            </w:r>
          </w:p>
          <w:p w14:paraId="1F976129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Formularios vigentes de cada impuesto y guías de llenado.</w:t>
            </w:r>
          </w:p>
          <w:p w14:paraId="0D772B54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Compendio de Normas de Contabilidad y Auditoría del CAUB y Normas Internacionales de Información Financiera.</w:t>
            </w:r>
          </w:p>
          <w:p w14:paraId="2FC5E94B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Guías de ejercicios y casos elaborados por la cátedra.</w:t>
            </w:r>
          </w:p>
          <w:p w14:paraId="5693A96D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Hojas de cálculo para la liquidación de impuestos y la conciliación del resultado contable con el resultado fiscal.</w:t>
            </w:r>
          </w:p>
        </w:tc>
      </w:tr>
      <w:tr w:rsidR="00B044EB" w:rsidRPr="00B044EB" w14:paraId="3151600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C795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9158A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Evaluación diagnóstica: prueba inicial sobre la teoría de las cuentas y los estados financieros de la asignatura CPA-101 Contabilidad Básica.</w:t>
            </w:r>
          </w:p>
          <w:p w14:paraId="6AEC3BC7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03BE29AC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B044EB" w:rsidRPr="00B044EB" w14:paraId="32DDB06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D133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7847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Nota mínima de aprobación: 51/100.</w:t>
            </w:r>
          </w:p>
          <w:p w14:paraId="59E2A93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678396B3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3E392F70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044EB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B044EB" w:rsidRPr="00B044EB" w14:paraId="35087DB1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6568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19E4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B044EB">
              <w:rPr>
                <w:sz w:val="21"/>
                <w:szCs w:val="21"/>
              </w:rPr>
              <w:t>Cuadro de regímenes tributarios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2F187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044EB" w:rsidRPr="00B044EB" w14:paraId="45BC56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CB3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3B82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BA313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0F0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A6F4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35C61C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4149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C8A9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Régimen general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095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Confunde las categorías del régimen general.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B08B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Distingue a Pricos, Gracos y resto de contribuyentes.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A5FB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las obligaciones adicionales de cada categoría.</w:t>
            </w:r>
          </w:p>
        </w:tc>
      </w:tr>
      <w:tr w:rsidR="00B044EB" w:rsidRPr="00B044EB" w14:paraId="5743DD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19AB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36FD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Regímenes especiales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75AB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Asigna un régimen sin verificar requisitos.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FC16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Clasifica según los requisitos de cada régimen especial.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B324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Señala cuándo el contribuyente debe pasar al régimen general.</w:t>
            </w:r>
          </w:p>
        </w:tc>
      </w:tr>
      <w:tr w:rsidR="00B044EB" w:rsidRPr="00B044EB" w14:paraId="051F26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8092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E5E2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Impuestos asociados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F7E8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impuestos del contribuyente.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4B70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Asigna los impuestos que corresponden a cada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EB97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Justifica las altas y bajas de impuestos.</w:t>
            </w:r>
          </w:p>
        </w:tc>
      </w:tr>
      <w:tr w:rsidR="00B044EB" w:rsidRPr="00B044EB" w14:paraId="5EBF6EB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8CC3E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020F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B044EB">
              <w:rPr>
                <w:sz w:val="21"/>
                <w:szCs w:val="21"/>
              </w:rPr>
              <w:t>Calendario de obligaciones tributarias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D97A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044EB" w:rsidRPr="00B044EB" w14:paraId="00BFBFE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E09B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385C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F293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DC0C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8A3C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404913F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25DCE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593F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Vencimientos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076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Las fechas no corresponden al número de NIT.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BD03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Fija los vencimientos según el número de NIT.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0A6B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Prevé alertas antes de cada vencimiento.</w:t>
            </w:r>
          </w:p>
        </w:tc>
      </w:tr>
      <w:tr w:rsidR="00B044EB" w:rsidRPr="00B044EB" w14:paraId="5C8B6E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032A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340D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Deberes formales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A749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deberes formales.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8409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Incluye declaraciones y deberes formales.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3ACD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Señala la sanción por incumplir cada deber.</w:t>
            </w:r>
          </w:p>
        </w:tc>
      </w:tr>
      <w:tr w:rsidR="00B044EB" w:rsidRPr="00B044EB" w14:paraId="532D937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6B41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0806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B609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6356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BD6D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El equipo sustenta su trabajo ante el curso.</w:t>
            </w:r>
          </w:p>
        </w:tc>
      </w:tr>
      <w:tr w:rsidR="00B044EB" w:rsidRPr="00B044EB" w14:paraId="399E86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90F4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8AE1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B044EB">
              <w:rPr>
                <w:sz w:val="21"/>
                <w:szCs w:val="21"/>
              </w:rPr>
              <w:t>Formulario de inscripción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87B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044EB" w:rsidRPr="00B044EB" w14:paraId="59A2B7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468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13A3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3CD5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854C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8FA2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122B054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A04A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A2A46" w14:textId="49A548EF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Datos del</w:t>
            </w:r>
            <w:r w:rsidR="00A77DBA" w:rsidRPr="00B044EB">
              <w:rPr>
                <w:sz w:val="21"/>
                <w:szCs w:val="21"/>
              </w:rPr>
              <w:t xml:space="preserve"> Registro Nacional de Contribuyentes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48EC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Registra datos incompletos.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4FD9" w14:textId="2D0BD40C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 xml:space="preserve">Completa los datos exigidos por el </w:t>
            </w:r>
            <w:r w:rsidR="00A77DBA" w:rsidRPr="00B044EB">
              <w:rPr>
                <w:sz w:val="21"/>
                <w:szCs w:val="21"/>
              </w:rPr>
              <w:t>Registro Nacional de Contribuyentes</w:t>
            </w:r>
            <w:r w:rsidRPr="00B044EB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1EC8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la coherencia de la actividad declarada.</w:t>
            </w:r>
          </w:p>
        </w:tc>
      </w:tr>
      <w:tr w:rsidR="00B044EB" w:rsidRPr="00B044EB" w14:paraId="6ECD30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3F4E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44F2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Llenado de formularios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C7CE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Llena los formularios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FA00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Llena correctamente los formularios del régimen.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BE42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el origen de cada casilla.</w:t>
            </w:r>
          </w:p>
        </w:tc>
      </w:tr>
      <w:tr w:rsidR="00B044EB" w:rsidRPr="00B044EB" w14:paraId="7DC19A1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5D2F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8BC0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Seguridad de la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235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Expone credenciales o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69F0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Resguarda las credenciales de acceso.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0574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Sugiere buenas prácticas de seguridad.</w:t>
            </w:r>
          </w:p>
        </w:tc>
      </w:tr>
      <w:tr w:rsidR="00B044EB" w:rsidRPr="00B044EB" w14:paraId="2B5D2A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F10D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9414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B044EB">
              <w:rPr>
                <w:sz w:val="21"/>
                <w:szCs w:val="21"/>
              </w:rPr>
              <w:t>Informe de consulta en plataformas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A64E3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44EB" w:rsidRPr="00B044EB" w14:paraId="74BAC1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F9B8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EC9B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CF1A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E954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11B2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74D6D0E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C608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2F0D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Consultas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ED42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No ubica la información solicitada.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CD64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Obtiene notificaciones, deudas y certificados.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4FE9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Interpreta el efecto de cada notificación.</w:t>
            </w:r>
          </w:p>
        </w:tc>
      </w:tr>
      <w:tr w:rsidR="00B044EB" w:rsidRPr="00B044EB" w14:paraId="24E0F5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DC40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3807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Prescripción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3D01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Ignora los plazos de prescripción.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1BB3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Identifica las deudas prescritas y vigentes.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74EA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el cómputo de la prescripción.</w:t>
            </w:r>
          </w:p>
        </w:tc>
      </w:tr>
      <w:tr w:rsidR="00B044EB" w:rsidRPr="00B044EB" w14:paraId="40B135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3A81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55B4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7D2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A156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3571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B044EB" w:rsidRPr="00B044EB" w14:paraId="68D6FF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D36E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310A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B044EB">
              <w:rPr>
                <w:sz w:val="21"/>
                <w:szCs w:val="21"/>
              </w:rPr>
              <w:t>Declaraciones juradas del IVA y del 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2D3E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14%</w:t>
            </w:r>
          </w:p>
        </w:tc>
      </w:tr>
      <w:tr w:rsidR="00B044EB" w:rsidRPr="00B044EB" w14:paraId="275799D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5957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1DD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7CCF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0313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C2DD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2165A7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606B3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BFE4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Débito y crédito fiscal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7EB2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Calcula mal el débito o el crédito.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4F18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Determina el débito y el crédito fiscal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01B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Concilia el crédito fiscal con el libro mayor.</w:t>
            </w:r>
          </w:p>
        </w:tc>
      </w:tr>
      <w:tr w:rsidR="00B044EB" w:rsidRPr="00B044EB" w14:paraId="2B6D23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8B7A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A85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Impuesto a las Transacciones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0672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mal la base imponible.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2109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el IT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27CD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Compensa el IT con el IUE cuando corresponde.</w:t>
            </w:r>
          </w:p>
        </w:tc>
      </w:tr>
      <w:tr w:rsidR="00B044EB" w:rsidRPr="00B044EB" w14:paraId="0F7DB0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5AFC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E241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AE56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el asiento de liquidación.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EE3C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Registra la liquidación y el pago.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60B5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el saldo a favor arrastrado.</w:t>
            </w:r>
          </w:p>
        </w:tc>
      </w:tr>
      <w:tr w:rsidR="00B044EB" w:rsidRPr="00B044EB" w14:paraId="4A82628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17BB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E5FA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B044EB">
              <w:rPr>
                <w:sz w:val="21"/>
                <w:szCs w:val="21"/>
              </w:rPr>
              <w:t>Cuadro de casos especiales del 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7CFF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14%</w:t>
            </w:r>
          </w:p>
        </w:tc>
      </w:tr>
      <w:tr w:rsidR="00B044EB" w:rsidRPr="00B044EB" w14:paraId="53A26C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40B2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DAA1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3A58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E09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F274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23BFCD5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68E4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0C04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Casos del 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E432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Trata mal las exportaciones o devoluciones.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23E4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Resuelve cada caso según la norma.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015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el fundamento de cada tratamiento.</w:t>
            </w:r>
          </w:p>
        </w:tc>
      </w:tr>
      <w:tr w:rsidR="00B044EB" w:rsidRPr="00B044EB" w14:paraId="417A15C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33F5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9F2D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Proporcionalidad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58B0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Computa todo el crédito fiscal.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3677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la proporcionalidad del crédito fiscal.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AEA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el efecto en el saldo a pagar.</w:t>
            </w:r>
          </w:p>
        </w:tc>
      </w:tr>
      <w:tr w:rsidR="00B044EB" w:rsidRPr="00B044EB" w14:paraId="3DC370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8C32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C100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Impuesto a los Consumos Específicos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01A1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mal el ICE.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6932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el ICE de un producto gravado.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7A64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su efecto en el precio y el consumo.</w:t>
            </w:r>
          </w:p>
        </w:tc>
      </w:tr>
      <w:tr w:rsidR="00B044EB" w:rsidRPr="00B044EB" w14:paraId="5124B87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DB24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29EA2" w14:textId="74FC52BB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B044EB">
              <w:rPr>
                <w:sz w:val="21"/>
                <w:szCs w:val="21"/>
              </w:rPr>
              <w:t>Planilla</w:t>
            </w:r>
            <w:r w:rsidR="003570F0" w:rsidRPr="00B044EB">
              <w:rPr>
                <w:sz w:val="21"/>
                <w:szCs w:val="21"/>
              </w:rPr>
              <w:t>:</w:t>
            </w:r>
            <w:r w:rsidR="00A77DBA" w:rsidRPr="00B044EB">
              <w:rPr>
                <w:sz w:val="21"/>
                <w:szCs w:val="21"/>
              </w:rPr>
              <w:t xml:space="preserve"> Sueldos y salarios,</w:t>
            </w:r>
            <w:r>
              <w:rPr>
                <w:sz w:val="21"/>
                <w:szCs w:val="21"/>
              </w:rPr>
              <w:t xml:space="preserve"> </w:t>
            </w: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tributaria</w:delText>
              </w:r>
              <w:r>
                <w:rPr>
                  <w:sz w:val="21"/>
                  <w:szCs w:val="21"/>
                </w:rPr>
                <w:delText xml:space="preserve">, </w:delText>
              </w:r>
              <w:r>
                <w:rPr>
                  <w:sz w:val="21"/>
                  <w:szCs w:val="21"/>
                </w:rPr>
                <w:delText xml:space="preserve">A</w:delText>
              </w:r>
              <w:r>
                <w:rPr>
                  <w:sz w:val="21"/>
                  <w:szCs w:val="21"/>
                </w:rPr>
                <w:delText xml:space="preserve">portes </w:delText>
              </w:r>
              <w:r>
                <w:rPr>
                  <w:sz w:val="21"/>
                  <w:szCs w:val="21"/>
                </w:rPr>
                <w:delText xml:space="preserve">P</w:delText>
              </w:r>
              <w:r>
                <w:rPr>
                  <w:sz w:val="21"/>
                  <w:szCs w:val="21"/>
                </w:rPr>
                <w:delText xml:space="preserve">atronales y </w:delText>
              </w:r>
              <w:r>
                <w:rPr>
                  <w:sz w:val="21"/>
                  <w:szCs w:val="21"/>
                </w:rPr>
                <w:delText xml:space="preserve">B</w:delText>
              </w:r>
              <w:r>
                <w:rPr>
                  <w:sz w:val="21"/>
                  <w:szCs w:val="21"/>
                </w:rPr>
                <w:delText xml:space="preserve">eneficios </w:delText>
              </w:r>
              <w:r>
                <w:rPr>
                  <w:sz w:val="21"/>
                  <w:szCs w:val="21"/>
                </w:rPr>
                <w:delText xml:space="preserve">S</w:delText>
              </w:r>
              <w:r>
                <w:rPr>
                  <w:sz w:val="21"/>
                  <w:szCs w:val="21"/>
                </w:rPr>
                <w:delText xml:space="preserve">ociales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tributaria, aportes patronales y beneficios sociales</w:t>
              </w:r>
            </w:ins>
            <w:r>
              <w:rPr>
                <w:sz w:val="21"/>
                <w:szCs w:val="21"/>
              </w:rPr>
              <w:t xml:space="preserve">, y </w:t>
            </w:r>
            <w:r w:rsidRPr="00B044EB">
              <w:rPr>
                <w:sz w:val="21"/>
                <w:szCs w:val="21"/>
              </w:rPr>
              <w:t>retenciones</w:t>
            </w:r>
            <w:r w:rsidR="003570F0" w:rsidRPr="00B044EB">
              <w:rPr>
                <w:sz w:val="21"/>
                <w:szCs w:val="21"/>
              </w:rPr>
              <w:t>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CB3A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14%</w:t>
            </w:r>
          </w:p>
        </w:tc>
      </w:tr>
      <w:tr w:rsidR="00B044EB" w:rsidRPr="00B044EB" w14:paraId="4C9025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0932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E687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AFBB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69A4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A767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3D16E9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D584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4011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Planilla del RC-IVA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9DA6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el crédito fiscal del dependiente.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C19C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Calcula el impuesto de cada dependiente.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5ACE7" w14:textId="76EA29D6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el saldo a favor de cada dependiente</w:t>
            </w:r>
            <w:r w:rsidR="008639B5" w:rsidRPr="00B044EB">
              <w:rPr>
                <w:sz w:val="21"/>
                <w:szCs w:val="21"/>
              </w:rPr>
              <w:t xml:space="preserve"> (cuando corresponda).</w:t>
            </w:r>
          </w:p>
        </w:tc>
      </w:tr>
      <w:tr w:rsidR="00B044EB" w:rsidRPr="00B044EB" w14:paraId="77908B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9C17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5FA8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Retenciones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883D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Retiene con alícuotas erradas.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628D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Calcula las retenciones del IT, el IUE y el RC-IVA.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8BAB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Concilia las retenciones con los registros contables.</w:t>
            </w:r>
          </w:p>
        </w:tc>
      </w:tr>
      <w:tr w:rsidR="00B044EB" w:rsidRPr="00B044EB" w14:paraId="7D72B1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DD98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F017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6EAD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C536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8C60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El equipo sustenta su trabajo ante el curso.</w:t>
            </w:r>
          </w:p>
        </w:tc>
      </w:tr>
      <w:tr w:rsidR="00B044EB" w:rsidRPr="00B044EB" w14:paraId="0F366D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0781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3B53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B044EB">
              <w:rPr>
                <w:sz w:val="21"/>
                <w:szCs w:val="21"/>
              </w:rPr>
              <w:t>Conciliación tributaria del IUE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B87D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13%</w:t>
            </w:r>
          </w:p>
        </w:tc>
      </w:tr>
      <w:tr w:rsidR="00B044EB" w:rsidRPr="00B044EB" w14:paraId="3DF092C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DAFF3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3DC83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F624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9618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06DC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0B19089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F50B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7754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Gastos no deducibles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BB75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No identifica gastos no deducibles.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4FFB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Ajusta los gastos no deducibles e ingresos no gravados.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3B08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la norma que sustenta cada ajuste.</w:t>
            </w:r>
          </w:p>
        </w:tc>
      </w:tr>
      <w:tr w:rsidR="00B044EB" w:rsidRPr="00B044EB" w14:paraId="4D7EB9A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2387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EE55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Depreciación tributaria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1C2C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Usa la depreciación contable.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B1E2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los porcentajes del reglamento del IUE.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04BF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la diferencia con la NIC 16 y la NIC 12.</w:t>
            </w:r>
          </w:p>
        </w:tc>
      </w:tr>
      <w:tr w:rsidR="00B044EB" w:rsidRPr="00B044EB" w14:paraId="114EA6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896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5C5D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Liquidación del IUE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34EC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Calcula mal el impuesto.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2E0D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el IUE con el formulario vigente.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7A3A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Compensa pérdidas de gestiones anteriores.</w:t>
            </w:r>
          </w:p>
        </w:tc>
      </w:tr>
      <w:tr w:rsidR="00B044EB" w:rsidRPr="00B044EB" w14:paraId="01D1A8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F0E4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8071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B044EB">
              <w:rPr>
                <w:sz w:val="21"/>
                <w:szCs w:val="21"/>
              </w:rPr>
              <w:t>Cuadro de hechos generadores del ITGB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5A46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44EB" w:rsidRPr="00B044EB" w14:paraId="5512DEE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5FA8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89AF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D7B3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C376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66F9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040892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F37F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3361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Hecho generador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ED9D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Confunde sucesión con donación.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AE0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Identifica el hecho generador de cada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92BF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el momento en que nace la obligación.</w:t>
            </w:r>
          </w:p>
        </w:tc>
      </w:tr>
      <w:tr w:rsidR="00B044EB" w:rsidRPr="00B044EB" w14:paraId="6E4E3F7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3913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E83B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Sujeto pasivo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E57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Asigna mal al sujeto pasivo.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5904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Identifica al sujeto pasivo de cada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C8DF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Distingue el grado de parentesco del beneficiario.</w:t>
            </w:r>
          </w:p>
        </w:tc>
      </w:tr>
      <w:tr w:rsidR="00B044EB" w:rsidRPr="00B044EB" w14:paraId="76A6B86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0401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7837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Exenciones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C262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Ignora las exenciones.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18F6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Identifica las transmisiones exentas.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709F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Justifica cada exención con la norma.</w:t>
            </w:r>
          </w:p>
        </w:tc>
      </w:tr>
      <w:tr w:rsidR="00B044EB" w:rsidRPr="00B044EB" w14:paraId="46418B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0A0E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4C0FB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B044EB">
              <w:rPr>
                <w:sz w:val="21"/>
                <w:szCs w:val="21"/>
              </w:rPr>
              <w:t>Cédula de valuación de bienes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4DC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044EB" w:rsidRPr="00B044EB" w14:paraId="5B38E3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D58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83C5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064C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6C11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B76C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390FB18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5D34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D5F5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Inventario de bienes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F897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bienes de la masa hereditaria.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858B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Detalla los bienes transmitidos.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F515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Respalda cada bien con su documento.</w:t>
            </w:r>
          </w:p>
        </w:tc>
      </w:tr>
      <w:tr w:rsidR="00B044EB" w:rsidRPr="00B044EB" w14:paraId="64157B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2963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28E4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Valuación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5FC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Valora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B7C2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el criterio de valuación de la norma.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5D1F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Compara el valor fiscal con el de mercado.</w:t>
            </w:r>
          </w:p>
        </w:tc>
      </w:tr>
      <w:tr w:rsidR="00B044EB" w:rsidRPr="00B044EB" w14:paraId="7CB66A0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42DB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3A2E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E2FF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4119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2DB5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El equipo sustenta su trabajo ante el curso.</w:t>
            </w:r>
          </w:p>
        </w:tc>
      </w:tr>
      <w:tr w:rsidR="00B044EB" w:rsidRPr="00B044EB" w14:paraId="112DEA9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A5CA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394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B044EB">
              <w:rPr>
                <w:sz w:val="21"/>
                <w:szCs w:val="21"/>
              </w:rPr>
              <w:t>Liquidación del ITGB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8659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44EB" w:rsidRPr="00B044EB" w14:paraId="1ADFA66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2DB9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FD2A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0E5D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F855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C031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70EBA2A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B2D5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C610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Base imponible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4417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Determina mal la base de cada heredero.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00A8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Determina la base imponible por heredero.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FF16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la suma con la masa hereditaria.</w:t>
            </w:r>
          </w:p>
        </w:tc>
      </w:tr>
      <w:tr w:rsidR="00B044EB" w:rsidRPr="00B044EB" w14:paraId="703732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A689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D879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Alícuota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7CA6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una alícuota errada.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CB8B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la alícuota según el parentesco.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83D5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la diferencia de alícuotas.</w:t>
            </w:r>
          </w:p>
        </w:tc>
      </w:tr>
      <w:tr w:rsidR="00B044EB" w:rsidRPr="00B044EB" w14:paraId="1205BC8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8864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B1C0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E044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67D7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Usa fórmulas en la liquidación.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92DF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hoja admite más herederos.</w:t>
            </w:r>
          </w:p>
        </w:tc>
      </w:tr>
      <w:tr w:rsidR="00B044EB" w:rsidRPr="00B044EB" w14:paraId="062ADD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E97B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FC40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B044EB">
              <w:rPr>
                <w:sz w:val="21"/>
                <w:szCs w:val="21"/>
              </w:rPr>
              <w:t>Lista de verificación del ITGB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F8700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B044EB" w:rsidRPr="00B044EB" w14:paraId="517C49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3B09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8EE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8F0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6D7D6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31F1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2F7D57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BAE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9EA7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Documentación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4C54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documentos exigidos.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1EE4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Detalla los documentos de respaldo.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F8C7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Indica la fuente de cada documento.</w:t>
            </w:r>
          </w:p>
        </w:tc>
      </w:tr>
      <w:tr w:rsidR="00B044EB" w:rsidRPr="00B044EB" w14:paraId="1D1433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21E4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A154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Procedimiento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FECF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pasos del trámite.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35A5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Describe la declaración y el pago.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E5AF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Señala los plazos y las sanciones por incumplimiento.</w:t>
            </w:r>
          </w:p>
        </w:tc>
      </w:tr>
      <w:tr w:rsidR="00B044EB" w:rsidRPr="00B044EB" w14:paraId="6830B4D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6552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7CD1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2A33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C955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9864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B044EB" w:rsidRPr="00B044EB" w14:paraId="6471AC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A482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ECC5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B044EB">
              <w:rPr>
                <w:sz w:val="21"/>
                <w:szCs w:val="21"/>
              </w:rPr>
              <w:t>Liquidación del IMPBI y del IMPVA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3146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B044EB" w:rsidRPr="00B044EB" w14:paraId="5DE9C9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136B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9F5F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EF08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D7FE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057E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305035E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52B8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5C8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Base imponible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847F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Usa datos técnicos errados.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C9210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Determina la base imponible de cada bien.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C3B6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los datos técnicos registrados.</w:t>
            </w:r>
          </w:p>
        </w:tc>
      </w:tr>
      <w:tr w:rsidR="00B044EB" w:rsidRPr="00B044EB" w14:paraId="428A69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14C6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69D5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EC8E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Calcula mal el impuesto.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F206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el impuesto con la escala vigente.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A4C3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descuentos o exenciones que corresponden.</w:t>
            </w:r>
          </w:p>
        </w:tc>
      </w:tr>
      <w:tr w:rsidR="00B044EB" w:rsidRPr="00B044EB" w14:paraId="2268DEF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70D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4B0E4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Uso de la plataforma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2F62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No completa la consulta.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933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Obtiene la liquidación en la plataforma.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E2BF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Contrasta el cálculo propio con el del sistema.</w:t>
            </w:r>
          </w:p>
        </w:tc>
      </w:tr>
      <w:tr w:rsidR="00B044EB" w:rsidRPr="00B044EB" w14:paraId="418886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AEAF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4572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B044EB">
              <w:rPr>
                <w:sz w:val="21"/>
                <w:szCs w:val="21"/>
              </w:rPr>
              <w:t>Cuadro de conciliación municipal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DE008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B044EB" w:rsidRPr="00B044EB" w14:paraId="6905CC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DFE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A4DAE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2EA1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B8B69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1C2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0F2142D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A81C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B01E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Valor en libros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3E80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la depreciación acumulada.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A60B0" w14:textId="4F9C6CB1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Presenta el valor en libros de cada bie</w:t>
            </w:r>
            <w:r w:rsidR="006F2278" w:rsidRPr="00B044EB">
              <w:rPr>
                <w:sz w:val="21"/>
                <w:szCs w:val="21"/>
              </w:rPr>
              <w:t>n</w:t>
            </w:r>
            <w:r w:rsidRPr="00B044EB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C269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Relaciona el valor con la NIC 16.</w:t>
            </w:r>
          </w:p>
        </w:tc>
      </w:tr>
      <w:tr w:rsidR="00B044EB" w:rsidRPr="00B044EB" w14:paraId="4D4B35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706D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BC72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Diferencias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4474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No explica las diferencias.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EA73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Identifica las diferencias con la base imponible.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2971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su origen técnico y normativo.</w:t>
            </w:r>
          </w:p>
        </w:tc>
      </w:tr>
      <w:tr w:rsidR="00B044EB" w:rsidRPr="00B044EB" w14:paraId="4C8C99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6201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3A823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6368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5F35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6245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El equipo sustenta su trabajo ante el curso.</w:t>
            </w:r>
          </w:p>
        </w:tc>
      </w:tr>
      <w:tr w:rsidR="00B044EB" w:rsidRPr="00B044EB" w14:paraId="50DD958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483BE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EF40D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B044EB">
              <w:rPr>
                <w:sz w:val="21"/>
                <w:szCs w:val="21"/>
              </w:rPr>
              <w:t>Liquidación del IMTO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5835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B044EB" w:rsidRPr="00B044EB" w14:paraId="124D64E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107E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B914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24DE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283D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86D14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0FDC01B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5E3E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D465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Hecho generador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F6A7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Aplica el IMTO a un comerciante habitual.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342C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Identifica las transferencias gravadas por el IMTO.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66C7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Distingue el IMTO del IT.</w:t>
            </w:r>
          </w:p>
        </w:tc>
      </w:tr>
      <w:tr w:rsidR="00B044EB" w:rsidRPr="00B044EB" w14:paraId="6EAFFF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FC29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B52F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Base imponible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B802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Determina mal la base.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187F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Determina la base imponible de la transferencia.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A7A3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Verifica la base con el valor de la minuta.</w:t>
            </w:r>
          </w:p>
        </w:tc>
      </w:tr>
      <w:tr w:rsidR="00B044EB" w:rsidRPr="00B044EB" w14:paraId="096131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ECD3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E4AA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3713D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Calcula mal el impuesto.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C194F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el impuesto con la alícuota vigente.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3D7F8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el plazo y la forma de pago.</w:t>
            </w:r>
          </w:p>
        </w:tc>
      </w:tr>
      <w:tr w:rsidR="00B044EB" w:rsidRPr="00B044EB" w14:paraId="5D7F2FF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2932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D6311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B044EB">
              <w:rPr>
                <w:sz w:val="21"/>
                <w:szCs w:val="21"/>
              </w:rPr>
              <w:t>Informe de tasas y patentes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E5F6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B044EB" w:rsidRPr="00B044EB" w14:paraId="7657A8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C583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6332A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5C6C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75EB7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96295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044EB" w:rsidRPr="00B044EB" w14:paraId="380E65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5D79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1AEEA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Tasas y patentes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03D8C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Confunde tasa con patente.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5E4F9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Distingue las tasas de las patentes.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DF86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Explica la contraprestación de cada tasa.</w:t>
            </w:r>
          </w:p>
        </w:tc>
      </w:tr>
      <w:tr w:rsidR="00B044EB" w:rsidRPr="00B044EB" w14:paraId="534920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A530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D311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089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Omite cargos aplicables.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98BC2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Liquida las tasas y patentes de la actividad.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35177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Compara cargos entre municipios.</w:t>
            </w:r>
          </w:p>
        </w:tc>
      </w:tr>
      <w:tr w:rsidR="00B044EB" w:rsidRPr="00B044EB" w14:paraId="7125EF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E832" w14:textId="77777777" w:rsidR="007A50DB" w:rsidRPr="00B044EB" w:rsidRDefault="007A50D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0863B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A4486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3A045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85DDE" w14:textId="77777777" w:rsidR="007A50DB" w:rsidRPr="00B044EB" w:rsidRDefault="000C51FD">
            <w:pPr>
              <w:spacing w:before="20" w:after="20"/>
            </w:pPr>
            <w:r w:rsidRPr="00B044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B044EB" w:rsidRPr="00B044EB" w14:paraId="4EF14662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EA1D" w14:textId="77777777" w:rsidR="007A50DB" w:rsidRPr="00B044EB" w:rsidRDefault="007A50D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6435C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FEAF" w14:textId="77777777" w:rsidR="007A50DB" w:rsidRPr="00B044EB" w:rsidRDefault="000C51FD">
            <w:pPr>
              <w:spacing w:before="20" w:after="20"/>
              <w:jc w:val="center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B044EB" w:rsidRPr="00B044EB" w14:paraId="1110B6E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8415F" w14:textId="08B78309" w:rsidR="005403C3" w:rsidRPr="00B044EB" w:rsidRDefault="000C51FD" w:rsidP="005403C3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7C097645" w14:textId="4FF9048F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Colegio de Auditores o Contadores Públicos de Bolivia [CAUB] &amp; Consejo Técnico Nacional de Auditoría y Contabilidad [CTNAC]. (2023). </w:t>
            </w:r>
            <w:r w:rsidRPr="00B044EB">
              <w:rPr>
                <w:i/>
                <w:iCs/>
              </w:rPr>
              <w:t>Compendio de Normas de Contabilidad y Auditoría</w:t>
            </w:r>
            <w:r w:rsidRPr="00B044EB">
              <w:t>.</w:t>
            </w:r>
          </w:p>
          <w:p w14:paraId="120B2F81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>Constitución Política del Estado. (2009, 7 de febrero). Gaceta Oficial de Bolivia.</w:t>
            </w:r>
          </w:p>
          <w:p w14:paraId="522A13D8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5563. (2026, 2 de marzo). </w:t>
            </w:r>
            <w:r w:rsidRPr="00B044EB">
              <w:rPr>
                <w:i/>
                <w:iCs/>
              </w:rPr>
              <w:t>Incentivos tributarios por reinversión de utilidades y otras medidas de reactivación económica</w:t>
            </w:r>
            <w:r w:rsidRPr="00B044EB">
              <w:t xml:space="preserve">. Gaceta Oficial del Estado Plurinacional de Bolivia. </w:t>
            </w:r>
            <w:hyperlink r:id="rId7" w:history="1">
              <w:r w:rsidRPr="00B044EB">
                <w:rPr>
                  <w:rStyle w:val="Hipervnculo"/>
                  <w:color w:val="auto"/>
                </w:rPr>
                <w:t>https://www.pixilegal.com/normativa/decreto-5563-2026-03-02</w:t>
              </w:r>
            </w:hyperlink>
          </w:p>
          <w:p w14:paraId="33483736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21530. (1987, 27 de febrero). </w:t>
            </w:r>
            <w:r w:rsidRPr="00B044EB">
              <w:rPr>
                <w:i/>
                <w:iCs/>
              </w:rPr>
              <w:t>Reglamento del Impuesto al Valor Agregado (IVA)</w:t>
            </w:r>
            <w:r w:rsidRPr="00B044EB">
              <w:t xml:space="preserve">. Gaceta Oficial de Bolivia. </w:t>
            </w:r>
            <w:hyperlink r:id="rId8" w:history="1">
              <w:r w:rsidRPr="00B044EB">
                <w:rPr>
                  <w:rStyle w:val="Hipervnculo"/>
                  <w:color w:val="auto"/>
                </w:rPr>
                <w:t>https://www.lexivox.org/norms/BO-DS-21530.html</w:t>
              </w:r>
            </w:hyperlink>
          </w:p>
          <w:p w14:paraId="747AE21D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21531. (1987, 27 de febrero). </w:t>
            </w:r>
            <w:r w:rsidRPr="00B044EB">
              <w:rPr>
                <w:i/>
                <w:iCs/>
              </w:rPr>
              <w:t>Reglamento del Régimen Complementario al Impuesto al Valor Agregado (RC-IVA)</w:t>
            </w:r>
            <w:r w:rsidRPr="00B044EB">
              <w:t xml:space="preserve">. Gaceta Oficial de Bolivia. </w:t>
            </w:r>
            <w:hyperlink r:id="rId9" w:history="1">
              <w:r w:rsidRPr="00B044EB">
                <w:rPr>
                  <w:rStyle w:val="Hipervnculo"/>
                  <w:color w:val="auto"/>
                </w:rPr>
                <w:t>https://www.lexivox.org/norms/BO-DS-21531.html</w:t>
              </w:r>
            </w:hyperlink>
          </w:p>
          <w:p w14:paraId="29416806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21532. (1987, 27 de febrero). </w:t>
            </w:r>
            <w:r w:rsidRPr="00B044EB">
              <w:rPr>
                <w:i/>
                <w:iCs/>
              </w:rPr>
              <w:t>Reglamento del Impuesto a las Transacciones (IT)</w:t>
            </w:r>
            <w:r w:rsidRPr="00B044EB">
              <w:t xml:space="preserve">. Gaceta Oficial de Bolivia. </w:t>
            </w:r>
            <w:hyperlink r:id="rId10" w:history="1">
              <w:r w:rsidRPr="00B044EB">
                <w:rPr>
                  <w:rStyle w:val="Hipervnculo"/>
                  <w:color w:val="auto"/>
                </w:rPr>
                <w:t>https://www.lexivox.org/norms/BO-DS-21532.html</w:t>
              </w:r>
            </w:hyperlink>
          </w:p>
          <w:p w14:paraId="4D4080D3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24051. (1995, 29 de junio). </w:t>
            </w:r>
            <w:r w:rsidRPr="00B044EB">
              <w:rPr>
                <w:i/>
                <w:iCs/>
              </w:rPr>
              <w:t>Reglamento del Impuesto sobre las Utilidades de las Empresas</w:t>
            </w:r>
            <w:r w:rsidRPr="00B044EB">
              <w:t xml:space="preserve">. Gaceta Oficial de Bolivia. </w:t>
            </w:r>
            <w:hyperlink r:id="rId11" w:history="1">
              <w:r w:rsidRPr="00B044EB">
                <w:rPr>
                  <w:rStyle w:val="Hipervnculo"/>
                  <w:color w:val="auto"/>
                </w:rPr>
                <w:t>https://www.lexivox.org/norms/BO-DS-24051.html</w:t>
              </w:r>
            </w:hyperlink>
          </w:p>
          <w:p w14:paraId="3E9B05E7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27310. (2004, 9 de enero). </w:t>
            </w:r>
            <w:r w:rsidRPr="00B044EB">
              <w:rPr>
                <w:i/>
                <w:iCs/>
              </w:rPr>
              <w:t>Reglamento al Código Tributario Boliviano</w:t>
            </w:r>
            <w:r w:rsidRPr="00B044EB">
              <w:t xml:space="preserve">. Gaceta Oficial de Bolivia. </w:t>
            </w:r>
            <w:hyperlink r:id="rId12" w:history="1">
              <w:r w:rsidRPr="00B044EB">
                <w:rPr>
                  <w:rStyle w:val="Hipervnculo"/>
                  <w:color w:val="auto"/>
                </w:rPr>
                <w:t>https://www.lexivox.org/norms/BO-DS-27310.html</w:t>
              </w:r>
            </w:hyperlink>
          </w:p>
          <w:p w14:paraId="5C3E544B" w14:textId="436EB235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Fundación IFRS &amp; Consejo de Normas Internacionales de Contabilidad [IASB]. (2023). </w:t>
            </w:r>
            <w:r w:rsidRPr="00B044EB">
              <w:rPr>
                <w:i/>
                <w:iCs/>
              </w:rPr>
              <w:t>Normas Internacionales de Información Financiera 2023</w:t>
            </w:r>
            <w:r w:rsidRPr="00B044EB">
              <w:t>.</w:t>
            </w:r>
          </w:p>
          <w:p w14:paraId="5E34B83B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lastRenderedPageBreak/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154. (2011, 14 de julio). </w:t>
            </w:r>
            <w:r w:rsidRPr="00B044EB">
              <w:rPr>
                <w:i/>
                <w:iCs/>
              </w:rPr>
              <w:t>Ley de Clasificación y Definición de Impuestos y de Regulación para la Creación y/o Modificación de Impuestos de Dominio de los Gobiernos Autónomos</w:t>
            </w:r>
            <w:r w:rsidRPr="00B044EB">
              <w:t xml:space="preserve">. Gaceta Oficial de Bolivia. </w:t>
            </w:r>
            <w:hyperlink r:id="rId13" w:history="1">
              <w:r w:rsidRPr="00B044EB">
                <w:rPr>
                  <w:rStyle w:val="Hipervnculo"/>
                  <w:color w:val="auto"/>
                </w:rPr>
                <w:t>https://normativa.cepb.org.bo/Normas/VerNorma/7567</w:t>
              </w:r>
            </w:hyperlink>
          </w:p>
          <w:p w14:paraId="278C9A5C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291. (2012, 22 de septiembre). </w:t>
            </w:r>
            <w:r w:rsidRPr="00B044EB">
              <w:rPr>
                <w:i/>
                <w:iCs/>
              </w:rPr>
              <w:t>Ley de modificaciones al Presupuesto General del Estado (PGE-2012)</w:t>
            </w:r>
            <w:r w:rsidRPr="00B044EB">
              <w:t xml:space="preserve">. Gaceta Oficial de Bolivia. </w:t>
            </w:r>
            <w:hyperlink r:id="rId14" w:history="1">
              <w:r w:rsidRPr="00B044EB">
                <w:rPr>
                  <w:rStyle w:val="Hipervnculo"/>
                  <w:color w:val="auto"/>
                </w:rPr>
                <w:t>https://normativa.cepb.org.bo/Normas/VerPdf/7551</w:t>
              </w:r>
            </w:hyperlink>
          </w:p>
          <w:p w14:paraId="580A769D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317. (2012, 11 de diciembre). </w:t>
            </w:r>
            <w:r w:rsidRPr="00B044EB">
              <w:rPr>
                <w:i/>
                <w:iCs/>
              </w:rPr>
              <w:t xml:space="preserve">Ley </w:t>
            </w:r>
            <w:proofErr w:type="spellStart"/>
            <w:r w:rsidRPr="00B044EB">
              <w:rPr>
                <w:i/>
                <w:iCs/>
              </w:rPr>
              <w:t>Financial</w:t>
            </w:r>
            <w:proofErr w:type="spellEnd"/>
            <w:r w:rsidRPr="00B044EB">
              <w:rPr>
                <w:i/>
                <w:iCs/>
              </w:rPr>
              <w:t xml:space="preserve"> del Presupuesto General del Estado, gestión 2013</w:t>
            </w:r>
            <w:r w:rsidRPr="00B044EB">
              <w:t>. Gaceta Oficial de Bolivia.</w:t>
            </w:r>
          </w:p>
          <w:p w14:paraId="247551E8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812. (2016, 30 de junio). </w:t>
            </w:r>
            <w:r w:rsidRPr="00B044EB">
              <w:rPr>
                <w:i/>
                <w:iCs/>
              </w:rPr>
              <w:t>Ley que modifica el Código Tributario Boliviano</w:t>
            </w:r>
            <w:r w:rsidRPr="00B044EB">
              <w:t>. Gaceta Oficial de Bolivia.</w:t>
            </w:r>
          </w:p>
          <w:p w14:paraId="43D40833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843. (1986, 20 de mayo). </w:t>
            </w:r>
            <w:r w:rsidRPr="00B044EB">
              <w:rPr>
                <w:i/>
                <w:iCs/>
              </w:rPr>
              <w:t>Ley de reforma tributaria</w:t>
            </w:r>
            <w:r w:rsidRPr="00B044EB">
              <w:t xml:space="preserve"> (texto ordenado vigente por el Decreto Supremo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27947, de 20 de diciembre de 2004). Gaceta Oficial de Bolivia.</w:t>
            </w:r>
          </w:p>
          <w:p w14:paraId="384B5AFA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1448. (2022, 25 de julio). </w:t>
            </w:r>
            <w:r w:rsidRPr="00B044EB">
              <w:rPr>
                <w:i/>
                <w:iCs/>
              </w:rPr>
              <w:t xml:space="preserve">Ley que modifica el Código Tributario Boliviano y la Ley </w:t>
            </w:r>
            <w:proofErr w:type="spellStart"/>
            <w:r w:rsidRPr="00B044EB">
              <w:rPr>
                <w:i/>
                <w:iCs/>
              </w:rPr>
              <w:t>N.°</w:t>
            </w:r>
            <w:proofErr w:type="spellEnd"/>
            <w:r w:rsidRPr="00B044EB">
              <w:rPr>
                <w:i/>
                <w:iCs/>
              </w:rPr>
              <w:t xml:space="preserve"> 843</w:t>
            </w:r>
            <w:r w:rsidRPr="00B044EB">
              <w:t xml:space="preserve">. Gaceta Oficial de Bolivia. </w:t>
            </w:r>
            <w:hyperlink r:id="rId15" w:history="1">
              <w:r w:rsidRPr="00B044EB">
                <w:rPr>
                  <w:rStyle w:val="Hipervnculo"/>
                  <w:color w:val="auto"/>
                </w:rPr>
                <w:t>https://normativa.cepb.org.bo/Normas/VerNorma/12923</w:t>
              </w:r>
            </w:hyperlink>
          </w:p>
          <w:p w14:paraId="3DEE097A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1733. (2026, 27 de mayo). </w:t>
            </w:r>
            <w:r w:rsidRPr="00B044EB">
              <w:rPr>
                <w:i/>
                <w:iCs/>
              </w:rPr>
              <w:t>Ley de Alivio Tributario por condonación y regularización tributaria</w:t>
            </w:r>
            <w:r w:rsidRPr="00B044EB">
              <w:t xml:space="preserve">. Gaceta Oficial del Estado Plurinacional de Bolivia. </w:t>
            </w:r>
            <w:hyperlink r:id="rId16" w:history="1">
              <w:r w:rsidRPr="00B044EB">
                <w:rPr>
                  <w:rStyle w:val="Hipervnculo"/>
                  <w:color w:val="auto"/>
                </w:rPr>
                <w:t>https://www.pixilegal.com/normativa/ley-1733-2026-05-27</w:t>
              </w:r>
            </w:hyperlink>
          </w:p>
          <w:p w14:paraId="6FEE734C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Ley </w:t>
            </w:r>
            <w:proofErr w:type="spellStart"/>
            <w:r w:rsidRPr="00B044EB">
              <w:t>N.°</w:t>
            </w:r>
            <w:proofErr w:type="spellEnd"/>
            <w:r w:rsidRPr="00B044EB">
              <w:t xml:space="preserve"> 2492. (2003, 2 de agosto). </w:t>
            </w:r>
            <w:r w:rsidRPr="00B044EB">
              <w:rPr>
                <w:i/>
                <w:iCs/>
              </w:rPr>
              <w:t>Código Tributario Boliviano</w:t>
            </w:r>
            <w:r w:rsidRPr="00B044EB">
              <w:t xml:space="preserve"> (texto ordenado). Gaceta Oficial de Bolivia.</w:t>
            </w:r>
          </w:p>
          <w:p w14:paraId="29CA0C9E" w14:textId="13632462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rPr>
                <w:i/>
                <w:iCs/>
              </w:rPr>
              <w:t>Normas tributarias relacionadas con la preparación de estados financieros</w:t>
            </w:r>
            <w:r w:rsidRPr="00B044EB">
              <w:t>.</w:t>
            </w:r>
          </w:p>
          <w:p w14:paraId="1FCC069D" w14:textId="77777777" w:rsidR="005403C3" w:rsidRPr="00B044EB" w:rsidRDefault="005403C3" w:rsidP="005403C3">
            <w:pPr>
              <w:spacing w:before="10" w:after="10"/>
              <w:ind w:left="360" w:hanging="360"/>
            </w:pPr>
            <w:r w:rsidRPr="00B044EB">
              <w:t xml:space="preserve">Valdez Montoya, J. (2025). </w:t>
            </w:r>
            <w:r w:rsidRPr="00B044EB">
              <w:rPr>
                <w:i/>
                <w:iCs/>
              </w:rPr>
              <w:t>En la profundidad de nuestro sistema tributario</w:t>
            </w:r>
            <w:r w:rsidRPr="00B044EB">
              <w:t xml:space="preserve">. </w:t>
            </w:r>
          </w:p>
          <w:p w14:paraId="329ECC4F" w14:textId="7540111E" w:rsidR="0002232C" w:rsidRPr="00B044EB" w:rsidRDefault="0002232C" w:rsidP="005403C3">
            <w:pPr>
              <w:spacing w:before="10" w:after="10"/>
              <w:ind w:left="360" w:hanging="360"/>
            </w:pPr>
          </w:p>
        </w:tc>
      </w:tr>
      <w:tr w:rsidR="007A50DB" w:rsidRPr="00B044EB" w14:paraId="3576919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4E12E" w14:textId="77777777" w:rsidR="007A50DB" w:rsidRPr="00B044EB" w:rsidRDefault="000C51FD">
            <w:pPr>
              <w:spacing w:before="20" w:after="20"/>
            </w:pPr>
            <w:r w:rsidRPr="00B044EB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727F7CD2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Consejo de Normas Internacionales de Contabilidad (IASB). NIC 12 Impuesto a las ganancias.</w:t>
            </w:r>
          </w:p>
          <w:p w14:paraId="1FE47FB3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Consejo de Normas Internacionales de Contabilidad (IASB). NIC 16 Propiedades, planta y equipo.</w:t>
            </w:r>
          </w:p>
          <w:p w14:paraId="1C03AFCD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Páginas de internet.</w:t>
            </w:r>
          </w:p>
          <w:p w14:paraId="547C00AC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Sitio web de la Aduana Nacional de Bolivia: www.aduana.gob.bo.</w:t>
            </w:r>
          </w:p>
          <w:p w14:paraId="34329EFA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Sitio web de la Autoridad de Impugnación Tributaria: www.ait.gob.bo.</w:t>
            </w:r>
          </w:p>
          <w:p w14:paraId="1509A428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Sitio web del Registro Único para la Administración Tributaria Municipal: www.ruat.gob.bo.</w:t>
            </w:r>
          </w:p>
          <w:p w14:paraId="2DEB4303" w14:textId="77777777" w:rsidR="007A50DB" w:rsidRPr="00B044EB" w:rsidRDefault="000C51FD">
            <w:pPr>
              <w:spacing w:before="10" w:after="10"/>
              <w:ind w:left="360" w:hanging="360"/>
            </w:pPr>
            <w:r w:rsidRPr="00B044EB">
              <w:rPr>
                <w:sz w:val="21"/>
                <w:szCs w:val="21"/>
              </w:rPr>
              <w:t>Sitio web del Servicio de Impuestos Nacionales: www.impuestos.gob.bo.</w:t>
            </w:r>
          </w:p>
        </w:tc>
      </w:tr>
    </w:tbl>
    <w:p w14:paraId="20BB72D2" w14:textId="77777777" w:rsidR="00E3016A" w:rsidRPr="00B044EB" w:rsidRDefault="00E3016A"/>
    <w:sectPr w:rsidR="00E3016A" w:rsidRPr="00B044EB">
      <w:footerReference w:type="default" r:id="rId1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D9F9" w14:textId="77777777" w:rsidR="00286A0A" w:rsidRDefault="00286A0A">
      <w:r>
        <w:separator/>
      </w:r>
    </w:p>
  </w:endnote>
  <w:endnote w:type="continuationSeparator" w:id="0">
    <w:p w14:paraId="2289BA2B" w14:textId="77777777" w:rsidR="00286A0A" w:rsidRDefault="0028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1A51" w14:textId="77777777" w:rsidR="007A50DB" w:rsidRDefault="000C51FD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275748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CEB0" w14:textId="77777777" w:rsidR="00286A0A" w:rsidRDefault="00286A0A">
      <w:r>
        <w:separator/>
      </w:r>
    </w:p>
  </w:footnote>
  <w:footnote w:type="continuationSeparator" w:id="0">
    <w:p w14:paraId="479F5C65" w14:textId="77777777" w:rsidR="00286A0A" w:rsidRDefault="00286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5E15"/>
    <w:multiLevelType w:val="hybridMultilevel"/>
    <w:tmpl w:val="333832A6"/>
    <w:lvl w:ilvl="0" w:tplc="7F9CF716">
      <w:start w:val="1"/>
      <w:numFmt w:val="bullet"/>
      <w:lvlText w:val="●"/>
      <w:lvlJc w:val="left"/>
      <w:pPr>
        <w:ind w:left="720" w:hanging="360"/>
      </w:pPr>
    </w:lvl>
    <w:lvl w:ilvl="1" w:tplc="C7AC8B6A">
      <w:start w:val="1"/>
      <w:numFmt w:val="bullet"/>
      <w:lvlText w:val="○"/>
      <w:lvlJc w:val="left"/>
      <w:pPr>
        <w:ind w:left="1440" w:hanging="360"/>
      </w:pPr>
    </w:lvl>
    <w:lvl w:ilvl="2" w:tplc="E4E830C8">
      <w:start w:val="1"/>
      <w:numFmt w:val="bullet"/>
      <w:lvlText w:val="■"/>
      <w:lvlJc w:val="left"/>
      <w:pPr>
        <w:ind w:left="2160" w:hanging="360"/>
      </w:pPr>
    </w:lvl>
    <w:lvl w:ilvl="3" w:tplc="C728CFAA">
      <w:start w:val="1"/>
      <w:numFmt w:val="bullet"/>
      <w:lvlText w:val="●"/>
      <w:lvlJc w:val="left"/>
      <w:pPr>
        <w:ind w:left="2880" w:hanging="360"/>
      </w:pPr>
    </w:lvl>
    <w:lvl w:ilvl="4" w:tplc="516271D0">
      <w:start w:val="1"/>
      <w:numFmt w:val="bullet"/>
      <w:lvlText w:val="○"/>
      <w:lvlJc w:val="left"/>
      <w:pPr>
        <w:ind w:left="3600" w:hanging="360"/>
      </w:pPr>
    </w:lvl>
    <w:lvl w:ilvl="5" w:tplc="A8C07848">
      <w:start w:val="1"/>
      <w:numFmt w:val="bullet"/>
      <w:lvlText w:val="■"/>
      <w:lvlJc w:val="left"/>
      <w:pPr>
        <w:ind w:left="4320" w:hanging="360"/>
      </w:pPr>
    </w:lvl>
    <w:lvl w:ilvl="6" w:tplc="08EA5146">
      <w:start w:val="1"/>
      <w:numFmt w:val="bullet"/>
      <w:lvlText w:val="●"/>
      <w:lvlJc w:val="left"/>
      <w:pPr>
        <w:ind w:left="5040" w:hanging="360"/>
      </w:pPr>
    </w:lvl>
    <w:lvl w:ilvl="7" w:tplc="6C9E58F0">
      <w:start w:val="1"/>
      <w:numFmt w:val="bullet"/>
      <w:lvlText w:val="●"/>
      <w:lvlJc w:val="left"/>
      <w:pPr>
        <w:ind w:left="5760" w:hanging="360"/>
      </w:pPr>
    </w:lvl>
    <w:lvl w:ilvl="8" w:tplc="5380A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D29BD"/>
    <w:multiLevelType w:val="hybridMultilevel"/>
    <w:tmpl w:val="DAF46168"/>
    <w:lvl w:ilvl="0" w:tplc="67E4EDD4">
      <w:start w:val="1"/>
      <w:numFmt w:val="bullet"/>
      <w:lvlText w:val="•"/>
      <w:lvlJc w:val="left"/>
      <w:pPr>
        <w:ind w:left="260" w:hanging="220"/>
      </w:pPr>
    </w:lvl>
    <w:lvl w:ilvl="1" w:tplc="62749C40">
      <w:numFmt w:val="decimal"/>
      <w:lvlText w:val=""/>
      <w:lvlJc w:val="left"/>
    </w:lvl>
    <w:lvl w:ilvl="2" w:tplc="E68ADBCC">
      <w:numFmt w:val="decimal"/>
      <w:lvlText w:val=""/>
      <w:lvlJc w:val="left"/>
    </w:lvl>
    <w:lvl w:ilvl="3" w:tplc="D2268DE0">
      <w:numFmt w:val="decimal"/>
      <w:lvlText w:val=""/>
      <w:lvlJc w:val="left"/>
    </w:lvl>
    <w:lvl w:ilvl="4" w:tplc="3C76F1E8">
      <w:numFmt w:val="decimal"/>
      <w:lvlText w:val=""/>
      <w:lvlJc w:val="left"/>
    </w:lvl>
    <w:lvl w:ilvl="5" w:tplc="00FAB8C4">
      <w:numFmt w:val="decimal"/>
      <w:lvlText w:val=""/>
      <w:lvlJc w:val="left"/>
    </w:lvl>
    <w:lvl w:ilvl="6" w:tplc="D35AB67E">
      <w:numFmt w:val="decimal"/>
      <w:lvlText w:val=""/>
      <w:lvlJc w:val="left"/>
    </w:lvl>
    <w:lvl w:ilvl="7" w:tplc="6F26626A">
      <w:numFmt w:val="decimal"/>
      <w:lvlText w:val=""/>
      <w:lvlJc w:val="left"/>
    </w:lvl>
    <w:lvl w:ilvl="8" w:tplc="E87EA640">
      <w:numFmt w:val="decimal"/>
      <w:lvlText w:val=""/>
      <w:lvlJc w:val="left"/>
    </w:lvl>
  </w:abstractNum>
  <w:abstractNum w:abstractNumId="2" w15:restartNumberingAfterBreak="0">
    <w:nsid w:val="790E6E67"/>
    <w:multiLevelType w:val="hybridMultilevel"/>
    <w:tmpl w:val="7D3CFA56"/>
    <w:lvl w:ilvl="0" w:tplc="458A1636">
      <w:start w:val="1"/>
      <w:numFmt w:val="decimal"/>
      <w:lvlText w:val="%1."/>
      <w:lvlJc w:val="left"/>
      <w:pPr>
        <w:ind w:left="400" w:hanging="380"/>
      </w:pPr>
    </w:lvl>
    <w:lvl w:ilvl="1" w:tplc="7C0E8928">
      <w:numFmt w:val="decimal"/>
      <w:lvlText w:val=""/>
      <w:lvlJc w:val="left"/>
    </w:lvl>
    <w:lvl w:ilvl="2" w:tplc="441AF09E">
      <w:numFmt w:val="decimal"/>
      <w:lvlText w:val=""/>
      <w:lvlJc w:val="left"/>
    </w:lvl>
    <w:lvl w:ilvl="3" w:tplc="8AE858E0">
      <w:numFmt w:val="decimal"/>
      <w:lvlText w:val=""/>
      <w:lvlJc w:val="left"/>
    </w:lvl>
    <w:lvl w:ilvl="4" w:tplc="FA2C0C4E">
      <w:numFmt w:val="decimal"/>
      <w:lvlText w:val=""/>
      <w:lvlJc w:val="left"/>
    </w:lvl>
    <w:lvl w:ilvl="5" w:tplc="878694D4">
      <w:numFmt w:val="decimal"/>
      <w:lvlText w:val=""/>
      <w:lvlJc w:val="left"/>
    </w:lvl>
    <w:lvl w:ilvl="6" w:tplc="09600708">
      <w:numFmt w:val="decimal"/>
      <w:lvlText w:val=""/>
      <w:lvlJc w:val="left"/>
    </w:lvl>
    <w:lvl w:ilvl="7" w:tplc="225453EA">
      <w:numFmt w:val="decimal"/>
      <w:lvlText w:val=""/>
      <w:lvlJc w:val="left"/>
    </w:lvl>
    <w:lvl w:ilvl="8" w:tplc="8E24A022">
      <w:numFmt w:val="decimal"/>
      <w:lvlText w:val=""/>
      <w:lvlJc w:val="left"/>
    </w:lvl>
  </w:abstractNum>
  <w:num w:numId="1" w16cid:durableId="886529927">
    <w:abstractNumId w:val="0"/>
    <w:lvlOverride w:ilvl="0">
      <w:startOverride w:val="1"/>
    </w:lvlOverride>
  </w:num>
  <w:num w:numId="2" w16cid:durableId="2108236319">
    <w:abstractNumId w:val="2"/>
    <w:lvlOverride w:ilvl="0">
      <w:startOverride w:val="1"/>
    </w:lvlOverride>
  </w:num>
  <w:num w:numId="3" w16cid:durableId="1045985619">
    <w:abstractNumId w:val="1"/>
    <w:lvlOverride w:ilvl="0">
      <w:startOverride w:val="1"/>
    </w:lvlOverride>
  </w:num>
  <w:num w:numId="4" w16cid:durableId="1059598756">
    <w:abstractNumId w:val="2"/>
    <w:lvlOverride w:ilvl="0">
      <w:startOverride w:val="1"/>
    </w:lvlOverride>
  </w:num>
  <w:num w:numId="5" w16cid:durableId="1222984541">
    <w:abstractNumId w:val="2"/>
    <w:lvlOverride w:ilvl="0">
      <w:startOverride w:val="1"/>
    </w:lvlOverride>
  </w:num>
  <w:num w:numId="6" w16cid:durableId="20001860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DB"/>
    <w:rsid w:val="0002232C"/>
    <w:rsid w:val="00042292"/>
    <w:rsid w:val="000977EB"/>
    <w:rsid w:val="000C51FD"/>
    <w:rsid w:val="000D5D6A"/>
    <w:rsid w:val="00125930"/>
    <w:rsid w:val="00160C50"/>
    <w:rsid w:val="00190BB3"/>
    <w:rsid w:val="001E0459"/>
    <w:rsid w:val="0027257E"/>
    <w:rsid w:val="00275748"/>
    <w:rsid w:val="00286A0A"/>
    <w:rsid w:val="003142AB"/>
    <w:rsid w:val="003570F0"/>
    <w:rsid w:val="003870E6"/>
    <w:rsid w:val="003B2DCC"/>
    <w:rsid w:val="004A77D0"/>
    <w:rsid w:val="005134D2"/>
    <w:rsid w:val="005403C3"/>
    <w:rsid w:val="00572A94"/>
    <w:rsid w:val="0058510B"/>
    <w:rsid w:val="005C167F"/>
    <w:rsid w:val="005C55FA"/>
    <w:rsid w:val="0060104B"/>
    <w:rsid w:val="0062504D"/>
    <w:rsid w:val="00643599"/>
    <w:rsid w:val="00663059"/>
    <w:rsid w:val="0066381A"/>
    <w:rsid w:val="006F2278"/>
    <w:rsid w:val="007A50DB"/>
    <w:rsid w:val="008639B5"/>
    <w:rsid w:val="00885976"/>
    <w:rsid w:val="008B1F8D"/>
    <w:rsid w:val="00945F61"/>
    <w:rsid w:val="00960BD3"/>
    <w:rsid w:val="00A77DBA"/>
    <w:rsid w:val="00B044EB"/>
    <w:rsid w:val="00B424AE"/>
    <w:rsid w:val="00B91CD2"/>
    <w:rsid w:val="00BB1F5B"/>
    <w:rsid w:val="00BE7879"/>
    <w:rsid w:val="00C22709"/>
    <w:rsid w:val="00C64849"/>
    <w:rsid w:val="00C71A90"/>
    <w:rsid w:val="00C76EEE"/>
    <w:rsid w:val="00CB3ABB"/>
    <w:rsid w:val="00CC65DA"/>
    <w:rsid w:val="00D62CC8"/>
    <w:rsid w:val="00D66BC4"/>
    <w:rsid w:val="00DB152C"/>
    <w:rsid w:val="00E3016A"/>
    <w:rsid w:val="00EF5A5C"/>
    <w:rsid w:val="00F4366E"/>
    <w:rsid w:val="00F6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024E"/>
  <w15:docId w15:val="{EB0BDCBC-E61B-488E-90B8-423A9A42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40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exivox.org/norms/BO-DS-21530.html" TargetMode="External"/><Relationship Id="rId13" Type="http://schemas.openxmlformats.org/officeDocument/2006/relationships/hyperlink" Target="https://normativa.cepb.org.bo/Normas/VerNorma/756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ixilegal.com/normativa/decreto-5563-2026-03-02" TargetMode="External"/><Relationship Id="rId12" Type="http://schemas.openxmlformats.org/officeDocument/2006/relationships/hyperlink" Target="https://www.lexivox.org/norms/BO-DS-27310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pixilegal.com/normativa/ley-1733-2026-05-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xivox.org/norms/BO-DS-24051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ormativa.cepb.org.bo/Normas/VerNorma/12923" TargetMode="External"/><Relationship Id="rId10" Type="http://schemas.openxmlformats.org/officeDocument/2006/relationships/hyperlink" Target="https://www.lexivox.org/norms/BO-DS-21532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exivox.org/norms/BO-DS-21531.html" TargetMode="External"/><Relationship Id="rId14" Type="http://schemas.openxmlformats.org/officeDocument/2006/relationships/hyperlink" Target="https://normativa.cepb.org.bo/Normas/VerPdf/755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5087</Words>
  <Characters>27980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YERSSON PILCO TITO</cp:lastModifiedBy>
  <cp:revision>3</cp:revision>
  <dcterms:created xsi:type="dcterms:W3CDTF">2026-10-09T19:43:00Z</dcterms:created>
  <dcterms:modified xsi:type="dcterms:W3CDTF">2026-10-09T19:52:00Z</dcterms:modified>
</cp:coreProperties>
</file>