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Disposiciones de Ejecución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16.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Disposiciones de ejecución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16.1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Cuadro de convalidación y homologación</w:t>
      </w:r>
    </w:p>
    <w:p>
      <w:pPr>
        <w:keepNext/>
        <w:tabs>
          <w:tab w:pos="992" w:val="left"/>
        </w:tabs>
        <w:spacing w:before="80" w:after="200" w:line="240" w:lineRule="auto"/>
        <w:ind w:left="992" w:hanging="992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16.1.1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Principios Rectores de la Transición Curricular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La migración del </w:t>
      </w:r>
      <w:r>
        <w:rPr>
          <w:rFonts w:ascii="Century Gothic" w:hAnsi="Century Gothic" w:cs="Century Gothic" w:eastAsia="Century Gothic"/>
          <w:b/>
          <w:i w:val="0"/>
          <w:sz w:val="20"/>
        </w:rPr>
        <w:t>Plan de Estudios 2013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hacia el </w:t>
      </w:r>
      <w:r>
        <w:rPr>
          <w:rFonts w:ascii="Century Gothic" w:hAnsi="Century Gothic" w:cs="Century Gothic" w:eastAsia="Century Gothic"/>
          <w:b/>
          <w:i w:val="0"/>
          <w:sz w:val="20"/>
        </w:rPr>
        <w:t>Plan de Estudios 2027 (Contador Público Autorizado - CPA)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de la Carrera de Contaduría Pública de la UMSA se rige estrictamente por el </w:t>
      </w:r>
      <w:r>
        <w:rPr>
          <w:rFonts w:ascii="Century Gothic" w:hAnsi="Century Gothic" w:cs="Century Gothic" w:eastAsia="Century Gothic"/>
          <w:b/>
          <w:i w:val="0"/>
          <w:sz w:val="20"/>
        </w:rPr>
        <w:t>Principio de Transitabilidad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contemplado en los reglamentos de innovación curricular universitarios: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Principio de Transitabilidad (No Perjuicio):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Garantiza el paso fluido de los estudiantes de un currículo a otro sin causar perjuicios en los estudios cursados, asignaturas aprobadas, avance académico ni retrasos en su titulación.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Respeto a los Derechos Adquiridos:</w:t>
      </w:r>
    </w:p>
    <w:p>
      <w:pPr>
        <w:numPr>
          <w:ilvl w:val="1"/>
          <w:numId w:val="901"/>
        </w:numPr>
        <w:spacing w:before="0" w:after="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Para los Estudiantes: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Toda asignatura aprobada en el Plan 2013 mantiene su validez plena y es convalidada u homologada en el Plan 2027.</w:t>
      </w:r>
    </w:p>
    <w:p>
      <w:pPr>
        <w:numPr>
          <w:ilvl w:val="1"/>
          <w:numId w:val="901"/>
        </w:numPr>
        <w:spacing w:before="0" w:after="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Para los Docentes Titulares: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Se garantiza la titularidad ganada por concurso de méritos y examen de competencia en el Plan 2013, asignando la cátedra titular equivalente en el Plan 2027.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Implantación Gradual y Paralelismo Temporal: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La aplicación del nuevo plan se realizará de manera progresiva año por año a partir de la gestión de inicio. Se establece un periodo de gracia (extinción gradual) para que los estudiantes de los cursos superiores (Cuarto y Quinto año) concluyan sus estudios en la malla 2013 o migren voluntariamente al Plan 2027.</w:t>
      </w:r>
    </w:p>
    <w:p>
      <w:pPr>
        <w:keepNext/>
        <w:tabs>
          <w:tab w:pos="992" w:val="left"/>
        </w:tabs>
        <w:spacing w:before="80" w:after="200" w:line="240" w:lineRule="auto"/>
        <w:ind w:left="992" w:hanging="992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16.1.2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Definiciones Reglamentarias de Homologación, Convalidación y Compensación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En conformidad con las resoluciones del Comité Ejecutivo de la Universidad Boliviana (CEUB) y la reglamentación de la UMSA, se aplican los tres mecanismos técnico-académicos de migración:</w:t>
      </w:r>
    </w:p>
    <w:p>
      <w:pPr>
        <w:numPr>
          <w:ilvl w:val="0"/>
          <w:numId w:val="902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Homologación: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Procedimiento administrativo-académico aplicado cuando la asignatura del nuevo plan mantiene el contenido analítico básico y/o la carga horaria, habiendo sufrido únicamente ajustes en la denominación, código o reubicación de año.</w:t>
      </w:r>
    </w:p>
    <w:p>
      <w:pPr>
        <w:numPr>
          <w:ilvl w:val="0"/>
          <w:numId w:val="902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Convalidación: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Reconocimiento técnico de equivalencia aplicado cuando existen modificaciones en los contenidos temáticos en una proporción igual o superior al 60% - 70%, o ajustes en el enfoque metodológico manteniéndose la carga horaria.</w:t>
      </w:r>
    </w:p>
    <w:p>
      <w:pPr>
        <w:numPr>
          <w:ilvl w:val="0"/>
          <w:numId w:val="902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Compensación: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Mecanismo aplicado cuando hay variaciones en la carga horaria o sustitución de asignaturas, asignando horas o actividades académicas equivalentes en formación, investigación o interacción social para no afectar los derechos del docente ni del estudiante.</w:t>
      </w:r>
    </w:p>
    <w:p>
      <w:pPr>
        <w:keepNext/>
        <w:tabs>
          <w:tab w:pos="992" w:val="left"/>
        </w:tabs>
        <w:spacing w:before="80" w:after="200" w:line="240" w:lineRule="auto"/>
        <w:ind w:left="992" w:hanging="992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16.1.3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Cuadro de Homologación y Convalidación de Asignaturas para Estudiantes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Los estudiantes matriculados en la Carrera de Contaduría Pública se acogerán a la siguiente </w:t>
      </w:r>
      <w:r>
        <w:rPr>
          <w:rFonts w:ascii="Century Gothic" w:hAnsi="Century Gothic" w:cs="Century Gothic" w:eastAsia="Century Gothic"/>
          <w:b/>
          <w:i w:val="0"/>
          <w:sz w:val="20"/>
        </w:rPr>
        <w:t>tabla de equivalencias directas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entre el Plan de Estudios 2013 y el Plan de Estudios 2027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3"/>
        <w:gridCol w:w="1030"/>
        <w:gridCol w:w="3100"/>
        <w:gridCol w:w="2238"/>
      </w:tblGrid>
      <w:tr>
        <w:trPr>
          <w:tblHeader/>
        </w:trPr>
        <w:tc>
          <w:tcPr>
            <w:tcW w:type="dxa" w:w="270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Asignatura Plan de Estudios 2013</w:t>
            </w:r>
          </w:p>
        </w:tc>
        <w:tc>
          <w:tcPr>
            <w:tcW w:type="dxa" w:w="103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310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Asignatura Equivalente Plan de Estudios 2027</w:t>
            </w:r>
          </w:p>
        </w:tc>
        <w:tc>
          <w:tcPr>
            <w:tcW w:type="dxa" w:w="223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Mecanismo</w:t>
            </w:r>
          </w:p>
        </w:tc>
      </w:tr>
      <w:tr>
        <w:tc>
          <w:tcPr>
            <w:tcW w:type="dxa" w:w="27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PRIMER AÑO</w:t>
            </w:r>
          </w:p>
        </w:tc>
        <w:tc>
          <w:tcPr>
            <w:tcW w:type="dxa" w:w="103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310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23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27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CPA-101 Contabilidad Básica</w:t>
            </w:r>
          </w:p>
        </w:tc>
        <w:tc>
          <w:tcPr>
            <w:tcW w:type="dxa" w:w="103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310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CPA-101 Contabilidad Básica</w:t>
            </w:r>
          </w:p>
        </w:tc>
        <w:tc>
          <w:tcPr>
            <w:tcW w:type="dxa" w:w="223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7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CPA-102 Métodos y Técnicas de Investigación</w:t>
            </w:r>
          </w:p>
        </w:tc>
        <w:tc>
          <w:tcPr>
            <w:tcW w:type="dxa" w:w="103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310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CPA-204 Métodos y Técnicas de Investigación</w:t>
            </w:r>
          </w:p>
        </w:tc>
        <w:tc>
          <w:tcPr>
            <w:tcW w:type="dxa" w:w="223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por reubicación de nivel</w:t>
            </w:r>
          </w:p>
        </w:tc>
      </w:tr>
      <w:tr>
        <w:tc>
          <w:tcPr>
            <w:tcW w:type="dxa" w:w="27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ADM-101 Administración General</w:t>
            </w:r>
          </w:p>
        </w:tc>
        <w:tc>
          <w:tcPr>
            <w:tcW w:type="dxa" w:w="103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310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ADM-101 Administración General</w:t>
            </w:r>
          </w:p>
        </w:tc>
        <w:tc>
          <w:tcPr>
            <w:tcW w:type="dxa" w:w="223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7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DER-101 Derecho Comercial y Corporativo</w:t>
            </w:r>
          </w:p>
        </w:tc>
        <w:tc>
          <w:tcPr>
            <w:tcW w:type="dxa" w:w="103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310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DER-101 Derecho Comercial y Corporativo</w:t>
            </w:r>
          </w:p>
        </w:tc>
        <w:tc>
          <w:tcPr>
            <w:tcW w:type="dxa" w:w="223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7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DER-102 Derecho Laboral y de Seguridad Social</w:t>
            </w:r>
          </w:p>
        </w:tc>
        <w:tc>
          <w:tcPr>
            <w:tcW w:type="dxa" w:w="103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310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DER-102 Derecho Laboral y Seguridad Social</w:t>
            </w:r>
          </w:p>
        </w:tc>
        <w:tc>
          <w:tcPr>
            <w:tcW w:type="dxa" w:w="223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7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ECO-101 Microeconomía</w:t>
            </w:r>
          </w:p>
        </w:tc>
        <w:tc>
          <w:tcPr>
            <w:tcW w:type="dxa" w:w="103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310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ECO-101 Microeconomía</w:t>
            </w:r>
          </w:p>
        </w:tc>
        <w:tc>
          <w:tcPr>
            <w:tcW w:type="dxa" w:w="223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7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MAT-101 Cálculo</w:t>
            </w:r>
          </w:p>
        </w:tc>
        <w:tc>
          <w:tcPr>
            <w:tcW w:type="dxa" w:w="103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310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MAT-101 Cálculo</w:t>
            </w:r>
          </w:p>
        </w:tc>
        <w:tc>
          <w:tcPr>
            <w:tcW w:type="dxa" w:w="223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7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MAT-102 Matemáticas Financieras</w:t>
            </w:r>
          </w:p>
        </w:tc>
        <w:tc>
          <w:tcPr>
            <w:tcW w:type="dxa" w:w="103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310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MAT-102 Matemáticas Financieras</w:t>
            </w:r>
          </w:p>
        </w:tc>
        <w:tc>
          <w:tcPr>
            <w:tcW w:type="dxa" w:w="223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7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SEGUNDO AÑO</w:t>
            </w:r>
          </w:p>
        </w:tc>
        <w:tc>
          <w:tcPr>
            <w:tcW w:type="dxa" w:w="103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310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23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27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CPA-201 Contabilidad Intermedia</w:t>
            </w:r>
          </w:p>
        </w:tc>
        <w:tc>
          <w:tcPr>
            <w:tcW w:type="dxa" w:w="103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310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CPA-201 Contabilidad Intermedia</w:t>
            </w:r>
          </w:p>
        </w:tc>
        <w:tc>
          <w:tcPr>
            <w:tcW w:type="dxa" w:w="223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7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CPA-202 Contabilidad de Sociedades</w:t>
            </w:r>
          </w:p>
        </w:tc>
        <w:tc>
          <w:tcPr>
            <w:tcW w:type="dxa" w:w="103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310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CPA-202 Contabilidad de Sociedades</w:t>
            </w:r>
          </w:p>
        </w:tc>
        <w:tc>
          <w:tcPr>
            <w:tcW w:type="dxa" w:w="223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7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CPA-203 Contabilidad de Tributos</w:t>
            </w:r>
          </w:p>
        </w:tc>
        <w:tc>
          <w:tcPr>
            <w:tcW w:type="dxa" w:w="103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310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CPA-203 Contabilidad de Tributos</w:t>
            </w:r>
          </w:p>
        </w:tc>
        <w:tc>
          <w:tcPr>
            <w:tcW w:type="dxa" w:w="223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7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ADM-201 Administración de Sistemas Gerenciales</w:t>
            </w:r>
          </w:p>
        </w:tc>
        <w:tc>
          <w:tcPr>
            <w:tcW w:type="dxa" w:w="103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310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ADM-201 Administración de Sistemas Gerenciales</w:t>
            </w:r>
          </w:p>
        </w:tc>
        <w:tc>
          <w:tcPr>
            <w:tcW w:type="dxa" w:w="223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7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DER-201 Derecho Tributario y Legislación Aduanera</w:t>
            </w:r>
          </w:p>
        </w:tc>
        <w:tc>
          <w:tcPr>
            <w:tcW w:type="dxa" w:w="103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310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DER-201 Derecho Tributario y Legislación Aduanera</w:t>
            </w:r>
          </w:p>
        </w:tc>
        <w:tc>
          <w:tcPr>
            <w:tcW w:type="dxa" w:w="223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7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ECO-201 Macroeconomía</w:t>
            </w:r>
          </w:p>
        </w:tc>
        <w:tc>
          <w:tcPr>
            <w:tcW w:type="dxa" w:w="103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310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ECO-201 Macroeconomía</w:t>
            </w:r>
          </w:p>
        </w:tc>
        <w:tc>
          <w:tcPr>
            <w:tcW w:type="dxa" w:w="223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7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MAT-201 Algebra y Programación Lineales</w:t>
            </w:r>
          </w:p>
        </w:tc>
        <w:tc>
          <w:tcPr>
            <w:tcW w:type="dxa" w:w="103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310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MAT-201 Algebra Lineal y Programación Operativa Aplicada a los Negocios</w:t>
            </w:r>
          </w:p>
        </w:tc>
        <w:tc>
          <w:tcPr>
            <w:tcW w:type="dxa" w:w="223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Convalidación</w:t>
            </w:r>
          </w:p>
        </w:tc>
      </w:tr>
      <w:tr>
        <w:tc>
          <w:tcPr>
            <w:tcW w:type="dxa" w:w="27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TERCER AÑO</w:t>
            </w:r>
          </w:p>
        </w:tc>
        <w:tc>
          <w:tcPr>
            <w:tcW w:type="dxa" w:w="103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310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23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27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CPA-301 Contabilidad Internacional</w:t>
            </w:r>
          </w:p>
        </w:tc>
        <w:tc>
          <w:tcPr>
            <w:tcW w:type="dxa" w:w="103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310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CPA-301 Contabilidad Internacional</w:t>
            </w:r>
          </w:p>
        </w:tc>
        <w:tc>
          <w:tcPr>
            <w:tcW w:type="dxa" w:w="223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7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CPA-302 Contabilidad de Costos y Gestión</w:t>
            </w:r>
          </w:p>
        </w:tc>
        <w:tc>
          <w:tcPr>
            <w:tcW w:type="dxa" w:w="103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310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CPA-302 Contabilidad de Costos y Gestión</w:t>
            </w:r>
          </w:p>
        </w:tc>
        <w:tc>
          <w:tcPr>
            <w:tcW w:type="dxa" w:w="223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7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CPA-303 Contabilidad de Bancos y Entidades Financieras</w:t>
            </w:r>
          </w:p>
        </w:tc>
        <w:tc>
          <w:tcPr>
            <w:tcW w:type="dxa" w:w="103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310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CPA-303 Contabilidad de Bancos y Entidades Financieras</w:t>
            </w:r>
          </w:p>
        </w:tc>
        <w:tc>
          <w:tcPr>
            <w:tcW w:type="dxa" w:w="223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7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CPA-304 Contabilidad y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Presupuesto Gubernamental</w:t>
            </w:r>
          </w:p>
        </w:tc>
        <w:tc>
          <w:tcPr>
            <w:tcW w:type="dxa" w:w="103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310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CPA-304 Contabilidad y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Presupuesto Gubernamental</w:t>
            </w:r>
          </w:p>
        </w:tc>
        <w:tc>
          <w:tcPr>
            <w:tcW w:type="dxa" w:w="223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7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CPA-305 Sistemas de Información</w:t>
            </w:r>
          </w:p>
        </w:tc>
        <w:tc>
          <w:tcPr>
            <w:tcW w:type="dxa" w:w="103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310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CPA-102 Tecnologías de Información y Herramientas Digitales</w:t>
            </w:r>
          </w:p>
        </w:tc>
        <w:tc>
          <w:tcPr>
            <w:tcW w:type="dxa" w:w="223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Convalidación / Actualización</w:t>
            </w:r>
          </w:p>
        </w:tc>
      </w:tr>
      <w:tr>
        <w:tc>
          <w:tcPr>
            <w:tcW w:type="dxa" w:w="27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ADM-301 Desarrollo Organizacional y Comportamiento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Organizacional</w:t>
            </w:r>
          </w:p>
        </w:tc>
        <w:tc>
          <w:tcPr>
            <w:tcW w:type="dxa" w:w="103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310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ADM-301 Desarrollo Organizacional y Comportamiento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Organizacional</w:t>
            </w:r>
          </w:p>
        </w:tc>
        <w:tc>
          <w:tcPr>
            <w:tcW w:type="dxa" w:w="223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7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ECO-301 Preparación y</w:t>
            </w:r>
          </w:p>
        </w:tc>
        <w:tc>
          <w:tcPr>
            <w:tcW w:type="dxa" w:w="103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310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ECO-301 Preparación y</w:t>
            </w:r>
          </w:p>
        </w:tc>
        <w:tc>
          <w:tcPr>
            <w:tcW w:type="dxa" w:w="223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</w:tbl>
    <w:p>
      <w:pPr>
        <w:spacing w:before="0" w:after="120" w:line="240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8"/>
        <w:gridCol w:w="1026"/>
        <w:gridCol w:w="2908"/>
        <w:gridCol w:w="2229"/>
      </w:tblGrid>
      <w:tr>
        <w:trPr>
          <w:tblHeader/>
        </w:trPr>
        <w:tc>
          <w:tcPr>
            <w:tcW w:type="dxa" w:w="290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Asignatura Plan de Estudios 2013</w:t>
            </w:r>
          </w:p>
        </w:tc>
        <w:tc>
          <w:tcPr>
            <w:tcW w:type="dxa" w:w="102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0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Asignatura Equivalente Plan de Estudios 2027</w:t>
            </w:r>
          </w:p>
        </w:tc>
        <w:tc>
          <w:tcPr>
            <w:tcW w:type="dxa" w:w="2229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Mecanismo</w:t>
            </w:r>
          </w:p>
        </w:tc>
      </w:tr>
      <w:tr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Evaluación de Proyectos</w:t>
            </w:r>
          </w:p>
        </w:tc>
        <w:tc>
          <w:tcPr>
            <w:tcW w:type="dxa" w:w="102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Evaluación de Proyectos</w:t>
            </w:r>
          </w:p>
        </w:tc>
        <w:tc>
          <w:tcPr>
            <w:tcW w:type="dxa" w:w="222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MAT-301 Estadística</w:t>
            </w:r>
          </w:p>
        </w:tc>
        <w:tc>
          <w:tcPr>
            <w:tcW w:type="dxa" w:w="102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MAT-301 Estadística</w:t>
            </w:r>
          </w:p>
        </w:tc>
        <w:tc>
          <w:tcPr>
            <w:tcW w:type="dxa" w:w="222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MAT-302 Matemáticas Actuariales</w:t>
            </w:r>
          </w:p>
        </w:tc>
        <w:tc>
          <w:tcPr>
            <w:tcW w:type="dxa" w:w="102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MAT-401 Matemáticas Actuariales y Técnicas Financieras</w:t>
            </w:r>
          </w:p>
        </w:tc>
        <w:tc>
          <w:tcPr>
            <w:tcW w:type="dxa" w:w="222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por reubicación de nivel</w:t>
            </w:r>
          </w:p>
        </w:tc>
      </w:tr>
      <w:tr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CUARTO AÑO</w:t>
            </w:r>
          </w:p>
        </w:tc>
        <w:tc>
          <w:tcPr>
            <w:tcW w:type="dxa" w:w="102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22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CPA-401 Contabilidad Minera y Petrolera</w:t>
            </w:r>
          </w:p>
        </w:tc>
        <w:tc>
          <w:tcPr>
            <w:tcW w:type="dxa" w:w="102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CPA-401 Contabilidad Minera y Petrolera</w:t>
            </w:r>
          </w:p>
        </w:tc>
        <w:tc>
          <w:tcPr>
            <w:tcW w:type="dxa" w:w="222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CPA-402 Contabilidad Agrícola y Ganadera</w:t>
            </w:r>
          </w:p>
        </w:tc>
        <w:tc>
          <w:tcPr>
            <w:tcW w:type="dxa" w:w="102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CPA-402 Contabilidad Agrícola y Ganadera</w:t>
            </w:r>
          </w:p>
        </w:tc>
        <w:tc>
          <w:tcPr>
            <w:tcW w:type="dxa" w:w="222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CPA-403 Contabilidad del Seguro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Privado y Seguro Social</w:t>
            </w:r>
          </w:p>
        </w:tc>
        <w:tc>
          <w:tcPr>
            <w:tcW w:type="dxa" w:w="102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CPA-403 Contabilidad de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Seguros: Privado y Social</w:t>
            </w:r>
          </w:p>
        </w:tc>
        <w:tc>
          <w:tcPr>
            <w:tcW w:type="dxa" w:w="222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CPA-404 Sistemas de Contabilidad Automatizados</w:t>
            </w:r>
          </w:p>
        </w:tc>
        <w:tc>
          <w:tcPr>
            <w:tcW w:type="dxa" w:w="102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CPA-305 Sistemas Contables ERP y Análisis de Datos</w:t>
            </w:r>
          </w:p>
        </w:tc>
        <w:tc>
          <w:tcPr>
            <w:tcW w:type="dxa" w:w="222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Convalidación y actualización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tecnológica</w:t>
            </w:r>
          </w:p>
        </w:tc>
      </w:tr>
      <w:tr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CPA-405 Diseño e Implantación de Sistemas de Contabilidad</w:t>
            </w:r>
          </w:p>
        </w:tc>
        <w:tc>
          <w:tcPr>
            <w:tcW w:type="dxa" w:w="102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CPA-404 Diseño e Implantación de Sistemas de Contabilidad</w:t>
            </w:r>
          </w:p>
        </w:tc>
        <w:tc>
          <w:tcPr>
            <w:tcW w:type="dxa" w:w="222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CPA-406 Finanzas y Finanzas Corporativas</w:t>
            </w:r>
          </w:p>
        </w:tc>
        <w:tc>
          <w:tcPr>
            <w:tcW w:type="dxa" w:w="102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CPA-405 Finanzas Corporativas</w:t>
            </w:r>
          </w:p>
        </w:tc>
        <w:tc>
          <w:tcPr>
            <w:tcW w:type="dxa" w:w="222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CPA-407 Auditoría Financiera</w:t>
            </w:r>
          </w:p>
        </w:tc>
        <w:tc>
          <w:tcPr>
            <w:tcW w:type="dxa" w:w="102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CPA-407 Auditoría Financiera</w:t>
            </w:r>
          </w:p>
        </w:tc>
        <w:tc>
          <w:tcPr>
            <w:tcW w:type="dxa" w:w="222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CPA-408 Auditoría Interna, Control Interno y Gestión de Riesgos</w:t>
            </w:r>
          </w:p>
        </w:tc>
        <w:tc>
          <w:tcPr>
            <w:tcW w:type="dxa" w:w="102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CPA-408 Auditoría Interna, Control Interno y Gestión de Riesgos</w:t>
            </w:r>
          </w:p>
        </w:tc>
        <w:tc>
          <w:tcPr>
            <w:tcW w:type="dxa" w:w="222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QUINTO AÑO</w:t>
            </w:r>
          </w:p>
        </w:tc>
        <w:tc>
          <w:tcPr>
            <w:tcW w:type="dxa" w:w="102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22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CPA-501 Auditoría Operativa</w:t>
            </w:r>
          </w:p>
        </w:tc>
        <w:tc>
          <w:tcPr>
            <w:tcW w:type="dxa" w:w="102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CPA-501 Auditoría Operativa</w:t>
            </w:r>
          </w:p>
        </w:tc>
        <w:tc>
          <w:tcPr>
            <w:tcW w:type="dxa" w:w="222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CPA-502 Gabinete de Auditoría Financiera</w:t>
            </w:r>
          </w:p>
        </w:tc>
        <w:tc>
          <w:tcPr>
            <w:tcW w:type="dxa" w:w="102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CPA-502 Gabinete de Auditoría Financiera</w:t>
            </w:r>
          </w:p>
        </w:tc>
        <w:tc>
          <w:tcPr>
            <w:tcW w:type="dxa" w:w="222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CPA-503 Gabinete de Auditoría Tributaria</w:t>
            </w:r>
          </w:p>
        </w:tc>
        <w:tc>
          <w:tcPr>
            <w:tcW w:type="dxa" w:w="102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CPA-503 Auditoría Tributaria</w:t>
            </w:r>
          </w:p>
        </w:tc>
        <w:tc>
          <w:tcPr>
            <w:tcW w:type="dxa" w:w="222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CPA-504 Gabinete de Auditoría Gubernamental</w:t>
            </w:r>
          </w:p>
        </w:tc>
        <w:tc>
          <w:tcPr>
            <w:tcW w:type="dxa" w:w="102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CPA-504 Auditoría Gubernamental</w:t>
            </w:r>
          </w:p>
        </w:tc>
        <w:tc>
          <w:tcPr>
            <w:tcW w:type="dxa" w:w="222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CPA-505 Gabinete de Auditoría de Sistemas</w:t>
            </w:r>
          </w:p>
        </w:tc>
        <w:tc>
          <w:tcPr>
            <w:tcW w:type="dxa" w:w="102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CPA-505 Auditoría Digital,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Ciberseguridad y Tecnologías Emergentes</w:t>
            </w:r>
          </w:p>
        </w:tc>
        <w:tc>
          <w:tcPr>
            <w:tcW w:type="dxa" w:w="222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Convalidación y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actualización tecnológica</w:t>
            </w:r>
          </w:p>
        </w:tc>
      </w:tr>
      <w:tr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CPA-506 Gabinete de Auditoría Ambiental</w:t>
            </w:r>
          </w:p>
        </w:tc>
        <w:tc>
          <w:tcPr>
            <w:tcW w:type="dxa" w:w="102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CPA-506 Reportes y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Aseguramiento de Sostenibilidad y Auditoría Ambiental</w:t>
            </w:r>
          </w:p>
        </w:tc>
        <w:tc>
          <w:tcPr>
            <w:tcW w:type="dxa" w:w="222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Convalidación / Actualización</w:t>
            </w:r>
          </w:p>
        </w:tc>
      </w:tr>
      <w:tr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CPA-507 Gabinete de Auditoría de Proyectos</w:t>
            </w:r>
          </w:p>
        </w:tc>
        <w:tc>
          <w:tcPr>
            <w:tcW w:type="dxa" w:w="102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CPA-507 Auditoría de Proyectos: Público y Privado</w:t>
            </w:r>
          </w:p>
        </w:tc>
        <w:tc>
          <w:tcPr>
            <w:tcW w:type="dxa" w:w="222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CPA-508 Gabinete de Auditoría Forense</w:t>
            </w:r>
          </w:p>
        </w:tc>
        <w:tc>
          <w:tcPr>
            <w:tcW w:type="dxa" w:w="102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CPA-508 Auditoría Forense,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Peritaje y Prevención de Delitos Económicos</w:t>
            </w:r>
          </w:p>
        </w:tc>
        <w:tc>
          <w:tcPr>
            <w:tcW w:type="dxa" w:w="222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/ Actualización</w:t>
            </w:r>
          </w:p>
        </w:tc>
      </w:tr>
      <w:tr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CPA-509 Gabinete de Auditoría de Entidades Financieras</w:t>
            </w:r>
          </w:p>
        </w:tc>
        <w:tc>
          <w:tcPr>
            <w:tcW w:type="dxa" w:w="102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CPA-509 Auditoría de Entidades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Financieras y Servicios Relacionados</w:t>
            </w:r>
          </w:p>
        </w:tc>
        <w:tc>
          <w:tcPr>
            <w:tcW w:type="dxa" w:w="222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CPA-510 Ética Profesional</w:t>
            </w:r>
          </w:p>
        </w:tc>
        <w:tc>
          <w:tcPr>
            <w:tcW w:type="dxa" w:w="102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CPA-406 Ética e Independencia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Profesional</w:t>
            </w:r>
          </w:p>
        </w:tc>
        <w:tc>
          <w:tcPr>
            <w:tcW w:type="dxa" w:w="222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por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reubicación de nivel</w:t>
            </w:r>
          </w:p>
        </w:tc>
      </w:tr>
      <w:tr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CPA-511 Seminario de Grado</w:t>
            </w:r>
          </w:p>
        </w:tc>
        <w:tc>
          <w:tcPr>
            <w:tcW w:type="dxa" w:w="102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90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CPA-510 Taller de Grado</w:t>
            </w:r>
          </w:p>
        </w:tc>
        <w:tc>
          <w:tcPr>
            <w:tcW w:type="dxa" w:w="222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992" w:val="left"/>
        </w:tabs>
        <w:spacing w:before="80" w:after="200" w:line="240" w:lineRule="auto"/>
        <w:ind w:left="992" w:hanging="992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16.1.4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Cuadro de Homologación de Cátedra para Docentes Titulares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En aplicación del </w:t>
      </w:r>
      <w:r>
        <w:rPr>
          <w:rFonts w:ascii="Century Gothic" w:hAnsi="Century Gothic" w:cs="Century Gothic" w:eastAsia="Century Gothic"/>
          <w:b/>
          <w:i w:val="0"/>
          <w:sz w:val="20"/>
        </w:rPr>
        <w:t>Principio de Transitabilidad y Respeto a los Derechos Adquiridos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(Articulo 8 de la normativa de Innovación Curricular del SUB), a continuación, se incorpora el Cuadro de Equivalencias de Cátedra para las 43 asignaturas del Plan de Estudios 2013 frente al Plan de Estudios 2027, garantizando la continuidad e inamovilidad de los docentes titulares ordinarios que ganaron su cátedra por concurso de méritos y examen de competencia: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7"/>
        <w:gridCol w:w="1003"/>
        <w:gridCol w:w="2887"/>
        <w:gridCol w:w="2293"/>
      </w:tblGrid>
      <w:tr>
        <w:trPr>
          <w:tblHeader/>
        </w:trPr>
        <w:tc>
          <w:tcPr>
            <w:tcW w:type="dxa" w:w="288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Asignatura Plan de Estudios 2013</w:t>
            </w:r>
          </w:p>
        </w:tc>
        <w:tc>
          <w:tcPr>
            <w:tcW w:type="dxa" w:w="100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88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Asignatura Equivalente Plan de Estudios 2027</w:t>
            </w:r>
          </w:p>
        </w:tc>
        <w:tc>
          <w:tcPr>
            <w:tcW w:type="dxa" w:w="229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Mecanismo</w:t>
            </w:r>
          </w:p>
        </w:tc>
      </w:tr>
      <w:tr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PRIMER AÑO</w:t>
            </w:r>
          </w:p>
        </w:tc>
        <w:tc>
          <w:tcPr>
            <w:tcW w:type="dxa" w:w="10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29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CPA-101 Contabilidad Básica</w:t>
            </w:r>
          </w:p>
        </w:tc>
        <w:tc>
          <w:tcPr>
            <w:tcW w:type="dxa" w:w="10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CPA-101 Contabilidad Básica</w:t>
            </w:r>
          </w:p>
        </w:tc>
        <w:tc>
          <w:tcPr>
            <w:tcW w:type="dxa" w:w="229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CPA-102 Métodos y Técnicas de Investigación</w:t>
            </w:r>
          </w:p>
        </w:tc>
        <w:tc>
          <w:tcPr>
            <w:tcW w:type="dxa" w:w="10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CPA-204 Métodos y Técnicas de Investigación</w:t>
            </w:r>
          </w:p>
        </w:tc>
        <w:tc>
          <w:tcPr>
            <w:tcW w:type="dxa" w:w="229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por reubicación de Nivel</w:t>
            </w:r>
          </w:p>
        </w:tc>
      </w:tr>
      <w:tr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ADM-101 Administración General</w:t>
            </w:r>
          </w:p>
        </w:tc>
        <w:tc>
          <w:tcPr>
            <w:tcW w:type="dxa" w:w="10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ADM-101 Administración General</w:t>
            </w:r>
          </w:p>
        </w:tc>
        <w:tc>
          <w:tcPr>
            <w:tcW w:type="dxa" w:w="229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DER-101 Derecho Comercial y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Corporativo</w:t>
            </w:r>
          </w:p>
        </w:tc>
        <w:tc>
          <w:tcPr>
            <w:tcW w:type="dxa" w:w="10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DER-101 Derecho Comercial y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Corporativo</w:t>
            </w:r>
          </w:p>
        </w:tc>
        <w:tc>
          <w:tcPr>
            <w:tcW w:type="dxa" w:w="229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DER-102 Derecho Laboral y de Seguridad Social</w:t>
            </w:r>
          </w:p>
        </w:tc>
        <w:tc>
          <w:tcPr>
            <w:tcW w:type="dxa" w:w="10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DER-102 Derecho Laboral y Seguridad Social</w:t>
            </w:r>
          </w:p>
        </w:tc>
        <w:tc>
          <w:tcPr>
            <w:tcW w:type="dxa" w:w="229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ECO-101 Microeconomía</w:t>
            </w:r>
          </w:p>
        </w:tc>
        <w:tc>
          <w:tcPr>
            <w:tcW w:type="dxa" w:w="10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ECO-101 Microeconomía</w:t>
            </w:r>
          </w:p>
        </w:tc>
        <w:tc>
          <w:tcPr>
            <w:tcW w:type="dxa" w:w="229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MAT-101 Cálculo</w:t>
            </w:r>
          </w:p>
        </w:tc>
        <w:tc>
          <w:tcPr>
            <w:tcW w:type="dxa" w:w="10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MAT-101 Cálculo</w:t>
            </w:r>
          </w:p>
        </w:tc>
        <w:tc>
          <w:tcPr>
            <w:tcW w:type="dxa" w:w="229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MAT-102 Matemáticas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Financieras</w:t>
            </w:r>
          </w:p>
        </w:tc>
        <w:tc>
          <w:tcPr>
            <w:tcW w:type="dxa" w:w="10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MAT-102 Matemáticas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Financieras</w:t>
            </w:r>
          </w:p>
        </w:tc>
        <w:tc>
          <w:tcPr>
            <w:tcW w:type="dxa" w:w="229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SEGUNDO AÑO</w:t>
            </w:r>
          </w:p>
        </w:tc>
        <w:tc>
          <w:tcPr>
            <w:tcW w:type="dxa" w:w="10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29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CPA-201 Contabilidad Intermedia</w:t>
            </w:r>
          </w:p>
        </w:tc>
        <w:tc>
          <w:tcPr>
            <w:tcW w:type="dxa" w:w="10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CPA-201 Contabilidad Intermedia</w:t>
            </w:r>
          </w:p>
        </w:tc>
        <w:tc>
          <w:tcPr>
            <w:tcW w:type="dxa" w:w="229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CPA-202 Contabilidad de Sociedades</w:t>
            </w:r>
          </w:p>
        </w:tc>
        <w:tc>
          <w:tcPr>
            <w:tcW w:type="dxa" w:w="10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CPA-202 Contabilidad de Sociedades</w:t>
            </w:r>
          </w:p>
        </w:tc>
        <w:tc>
          <w:tcPr>
            <w:tcW w:type="dxa" w:w="229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CPA-203 Contabilidad de Tributos</w:t>
            </w:r>
          </w:p>
        </w:tc>
        <w:tc>
          <w:tcPr>
            <w:tcW w:type="dxa" w:w="10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CPA-203 Contabilidad de Tributos</w:t>
            </w:r>
          </w:p>
        </w:tc>
        <w:tc>
          <w:tcPr>
            <w:tcW w:type="dxa" w:w="229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ADM-201 Administración de Sistemas Gerenciales</w:t>
            </w:r>
          </w:p>
        </w:tc>
        <w:tc>
          <w:tcPr>
            <w:tcW w:type="dxa" w:w="10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ADM-201 Administración de Sistemas Gerenciales</w:t>
            </w:r>
          </w:p>
        </w:tc>
        <w:tc>
          <w:tcPr>
            <w:tcW w:type="dxa" w:w="229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DER-201 Derecho Tributario y Legislación Aduanera</w:t>
            </w:r>
          </w:p>
        </w:tc>
        <w:tc>
          <w:tcPr>
            <w:tcW w:type="dxa" w:w="10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DER-201 Derecho Tributario y Legislación Aduanera</w:t>
            </w:r>
          </w:p>
        </w:tc>
        <w:tc>
          <w:tcPr>
            <w:tcW w:type="dxa" w:w="229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ECO-201 Macroeconomía</w:t>
            </w:r>
          </w:p>
        </w:tc>
        <w:tc>
          <w:tcPr>
            <w:tcW w:type="dxa" w:w="10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ECO-201 Macroeconomía</w:t>
            </w:r>
          </w:p>
        </w:tc>
        <w:tc>
          <w:tcPr>
            <w:tcW w:type="dxa" w:w="229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MAT-201 Algebra y Programación Lineales</w:t>
            </w:r>
          </w:p>
        </w:tc>
        <w:tc>
          <w:tcPr>
            <w:tcW w:type="dxa" w:w="10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MAT-201 Algebra Lineal y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Programación Operativa Aplicada a los Negocios</w:t>
            </w:r>
          </w:p>
        </w:tc>
        <w:tc>
          <w:tcPr>
            <w:tcW w:type="dxa" w:w="229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Convalidación de Cátedra</w:t>
            </w:r>
          </w:p>
        </w:tc>
      </w:tr>
      <w:tr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TERCER AÑO</w:t>
            </w:r>
          </w:p>
        </w:tc>
        <w:tc>
          <w:tcPr>
            <w:tcW w:type="dxa" w:w="10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29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CPA-301 Contabilidad Internacional</w:t>
            </w:r>
          </w:p>
        </w:tc>
        <w:tc>
          <w:tcPr>
            <w:tcW w:type="dxa" w:w="10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CPA-301 Contabilidad Internacional</w:t>
            </w:r>
          </w:p>
        </w:tc>
        <w:tc>
          <w:tcPr>
            <w:tcW w:type="dxa" w:w="229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CPA-302 Contabilidad de Costos y Gestión</w:t>
            </w:r>
          </w:p>
        </w:tc>
        <w:tc>
          <w:tcPr>
            <w:tcW w:type="dxa" w:w="10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CPA-302 Contabilidad de Costos y Gestión</w:t>
            </w:r>
          </w:p>
        </w:tc>
        <w:tc>
          <w:tcPr>
            <w:tcW w:type="dxa" w:w="229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CPA-303 Contabilidad de Bancos y Entidades Financieras</w:t>
            </w:r>
          </w:p>
        </w:tc>
        <w:tc>
          <w:tcPr>
            <w:tcW w:type="dxa" w:w="10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CPA-303 Contabilidad de Bancos y Entidades Financieras</w:t>
            </w:r>
          </w:p>
        </w:tc>
        <w:tc>
          <w:tcPr>
            <w:tcW w:type="dxa" w:w="229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CPA-304 Contabilidad y Presupuesto Gubernamental</w:t>
            </w:r>
          </w:p>
        </w:tc>
        <w:tc>
          <w:tcPr>
            <w:tcW w:type="dxa" w:w="10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CPA-304 Contabilidad y Presupuesto Gubernamental</w:t>
            </w:r>
          </w:p>
        </w:tc>
        <w:tc>
          <w:tcPr>
            <w:tcW w:type="dxa" w:w="229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CPA-305 Sistemas de Información</w:t>
            </w:r>
          </w:p>
        </w:tc>
        <w:tc>
          <w:tcPr>
            <w:tcW w:type="dxa" w:w="10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CPA-102 Tecnologías de Información y Herramientas Digitales</w:t>
            </w:r>
          </w:p>
        </w:tc>
        <w:tc>
          <w:tcPr>
            <w:tcW w:type="dxa" w:w="229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Convalidación y Actualización Tecnológica</w:t>
            </w:r>
          </w:p>
        </w:tc>
      </w:tr>
      <w:tr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ADM-301 Desarrollo Organizacional y Comportamiento Organizacional</w:t>
            </w:r>
          </w:p>
        </w:tc>
        <w:tc>
          <w:tcPr>
            <w:tcW w:type="dxa" w:w="10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ADM-301 Desarrollo Organizacional y Comportamiento Organizacional</w:t>
            </w:r>
          </w:p>
        </w:tc>
        <w:tc>
          <w:tcPr>
            <w:tcW w:type="dxa" w:w="229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ECO-301 Preparación y Evaluación de Proyectos</w:t>
            </w:r>
          </w:p>
        </w:tc>
        <w:tc>
          <w:tcPr>
            <w:tcW w:type="dxa" w:w="10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ECO-301 Preparación y Evaluación de Proyectos</w:t>
            </w:r>
          </w:p>
        </w:tc>
        <w:tc>
          <w:tcPr>
            <w:tcW w:type="dxa" w:w="229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MAT-301 Estadística</w:t>
            </w:r>
          </w:p>
        </w:tc>
        <w:tc>
          <w:tcPr>
            <w:tcW w:type="dxa" w:w="10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MAT-301 Estadística</w:t>
            </w:r>
          </w:p>
        </w:tc>
        <w:tc>
          <w:tcPr>
            <w:tcW w:type="dxa" w:w="229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MAT-302 Matemáticas Actuariales</w:t>
            </w:r>
          </w:p>
        </w:tc>
        <w:tc>
          <w:tcPr>
            <w:tcW w:type="dxa" w:w="10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MAT-401 Matemáticas Actuariales y Técnicas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Financieras</w:t>
            </w:r>
          </w:p>
        </w:tc>
        <w:tc>
          <w:tcPr>
            <w:tcW w:type="dxa" w:w="229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por reubicación de nivel</w:t>
            </w:r>
          </w:p>
        </w:tc>
      </w:tr>
      <w:tr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CUARTO AÑO</w:t>
            </w:r>
          </w:p>
        </w:tc>
        <w:tc>
          <w:tcPr>
            <w:tcW w:type="dxa" w:w="10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29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CPA-401 Contabilidad Minera y Petrolera</w:t>
            </w:r>
          </w:p>
        </w:tc>
        <w:tc>
          <w:tcPr>
            <w:tcW w:type="dxa" w:w="10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CPA-401 Contabilidad Minera y Petrolera</w:t>
            </w:r>
          </w:p>
        </w:tc>
        <w:tc>
          <w:tcPr>
            <w:tcW w:type="dxa" w:w="229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CPA-402 Contabilidad Agrícola y</w:t>
            </w:r>
          </w:p>
        </w:tc>
        <w:tc>
          <w:tcPr>
            <w:tcW w:type="dxa" w:w="100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88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CPA-402 Contabilidad Agrícola y</w:t>
            </w:r>
          </w:p>
        </w:tc>
        <w:tc>
          <w:tcPr>
            <w:tcW w:type="dxa" w:w="229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</w:tbl>
    <w:p>
      <w:pPr>
        <w:spacing w:before="0" w:after="120" w:line="240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1"/>
        <w:gridCol w:w="1013"/>
        <w:gridCol w:w="2871"/>
        <w:gridCol w:w="2316"/>
      </w:tblGrid>
      <w:tr>
        <w:trPr>
          <w:tblHeader/>
        </w:trPr>
        <w:tc>
          <w:tcPr>
            <w:tcW w:type="dxa" w:w="2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Asignatura Plan de Estudios 2013</w:t>
            </w:r>
          </w:p>
        </w:tc>
        <w:tc>
          <w:tcPr>
            <w:tcW w:type="dxa" w:w="101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Asignatura Equivalente Plan de Estudios 2027</w:t>
            </w:r>
          </w:p>
        </w:tc>
        <w:tc>
          <w:tcPr>
            <w:tcW w:type="dxa" w:w="23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Mecanismo</w:t>
            </w:r>
          </w:p>
        </w:tc>
      </w:tr>
      <w:tr>
        <w:tc>
          <w:tcPr>
            <w:tcW w:type="dxa" w:w="2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Ganadera</w:t>
            </w:r>
          </w:p>
        </w:tc>
        <w:tc>
          <w:tcPr>
            <w:tcW w:type="dxa" w:w="10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Ganadera</w:t>
            </w:r>
          </w:p>
        </w:tc>
        <w:tc>
          <w:tcPr>
            <w:tcW w:type="dxa" w:w="23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2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CPA-403 Contabilidad del Seguro Privado y Seguro Social</w:t>
            </w:r>
          </w:p>
        </w:tc>
        <w:tc>
          <w:tcPr>
            <w:tcW w:type="dxa" w:w="10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CPA-403 Contabilidad de Seguros: Privado y Social</w:t>
            </w:r>
          </w:p>
        </w:tc>
        <w:tc>
          <w:tcPr>
            <w:tcW w:type="dxa" w:w="23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CPA-404 Sistemas de Contabilidad Automatizados</w:t>
            </w:r>
          </w:p>
        </w:tc>
        <w:tc>
          <w:tcPr>
            <w:tcW w:type="dxa" w:w="10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CPA-305 Sistemas Contables ERP y Análisis de Datos</w:t>
            </w:r>
          </w:p>
        </w:tc>
        <w:tc>
          <w:tcPr>
            <w:tcW w:type="dxa" w:w="23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Convalidación y actualización tecnológica</w:t>
            </w:r>
          </w:p>
        </w:tc>
      </w:tr>
      <w:tr>
        <w:tc>
          <w:tcPr>
            <w:tcW w:type="dxa" w:w="2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CPA-405 Diseño e Implantación de Sistemas de Contabilidad</w:t>
            </w:r>
          </w:p>
        </w:tc>
        <w:tc>
          <w:tcPr>
            <w:tcW w:type="dxa" w:w="10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CPA-404 Diseño e Implantación de Sistemas de Contabilidad</w:t>
            </w:r>
          </w:p>
        </w:tc>
        <w:tc>
          <w:tcPr>
            <w:tcW w:type="dxa" w:w="23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CPA-406 Finanzas y Finanzas Corporativas</w:t>
            </w:r>
          </w:p>
        </w:tc>
        <w:tc>
          <w:tcPr>
            <w:tcW w:type="dxa" w:w="10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CPA-405 Finanzas Corporativas</w:t>
            </w:r>
          </w:p>
        </w:tc>
        <w:tc>
          <w:tcPr>
            <w:tcW w:type="dxa" w:w="23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CPA-407 Auditoría Financiera</w:t>
            </w:r>
          </w:p>
        </w:tc>
        <w:tc>
          <w:tcPr>
            <w:tcW w:type="dxa" w:w="10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CPA-407 Auditoría Financiera</w:t>
            </w:r>
          </w:p>
        </w:tc>
        <w:tc>
          <w:tcPr>
            <w:tcW w:type="dxa" w:w="23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CPA-408 Auditoría Interna, Control Interno y Gestión de Riesgos</w:t>
            </w:r>
          </w:p>
        </w:tc>
        <w:tc>
          <w:tcPr>
            <w:tcW w:type="dxa" w:w="10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CPA-408 Auditoría Interna, Control Interno y Gestión de Riesgos</w:t>
            </w:r>
          </w:p>
        </w:tc>
        <w:tc>
          <w:tcPr>
            <w:tcW w:type="dxa" w:w="23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QUINTO AÑO</w:t>
            </w:r>
          </w:p>
        </w:tc>
        <w:tc>
          <w:tcPr>
            <w:tcW w:type="dxa" w:w="10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3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</w:tr>
      <w:tr>
        <w:tc>
          <w:tcPr>
            <w:tcW w:type="dxa" w:w="2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CPA-501 Auditoría Operativa</w:t>
            </w:r>
          </w:p>
        </w:tc>
        <w:tc>
          <w:tcPr>
            <w:tcW w:type="dxa" w:w="10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CPA-501 Auditoría Operativa</w:t>
            </w:r>
          </w:p>
        </w:tc>
        <w:tc>
          <w:tcPr>
            <w:tcW w:type="dxa" w:w="23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CPA-502 Gabinete de Auditoría Financiera</w:t>
            </w:r>
          </w:p>
        </w:tc>
        <w:tc>
          <w:tcPr>
            <w:tcW w:type="dxa" w:w="10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CPA-502 Gabinete de Auditoría Financiera</w:t>
            </w:r>
          </w:p>
        </w:tc>
        <w:tc>
          <w:tcPr>
            <w:tcW w:type="dxa" w:w="23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CPA-503 Gabinete de Auditoría Tributaria</w:t>
            </w:r>
          </w:p>
        </w:tc>
        <w:tc>
          <w:tcPr>
            <w:tcW w:type="dxa" w:w="10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CPA-503 Auditoría Tributaria</w:t>
            </w:r>
          </w:p>
        </w:tc>
        <w:tc>
          <w:tcPr>
            <w:tcW w:type="dxa" w:w="23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CPA-504 Gabinete de Auditoría Gubernamental</w:t>
            </w:r>
          </w:p>
        </w:tc>
        <w:tc>
          <w:tcPr>
            <w:tcW w:type="dxa" w:w="10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CPA-504 Auditoría Gubernamental</w:t>
            </w:r>
          </w:p>
        </w:tc>
        <w:tc>
          <w:tcPr>
            <w:tcW w:type="dxa" w:w="23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CPA-505 Gabinete de Auditoría de Sistemas</w:t>
            </w:r>
          </w:p>
        </w:tc>
        <w:tc>
          <w:tcPr>
            <w:tcW w:type="dxa" w:w="10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CPA-505 Auditoría Digital,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Ciberseguridad y Tecnologías Emergentes</w:t>
            </w:r>
          </w:p>
        </w:tc>
        <w:tc>
          <w:tcPr>
            <w:tcW w:type="dxa" w:w="23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Convalidación y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actualización tecnológica</w:t>
            </w:r>
          </w:p>
        </w:tc>
      </w:tr>
      <w:tr>
        <w:tc>
          <w:tcPr>
            <w:tcW w:type="dxa" w:w="2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CPA-506 Gabinete de Auditoría Ambiental</w:t>
            </w:r>
          </w:p>
        </w:tc>
        <w:tc>
          <w:tcPr>
            <w:tcW w:type="dxa" w:w="10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CPA-506 Reportes y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Aseguramiento de Sostenibilidad y Auditoría Ambiental</w:t>
            </w:r>
          </w:p>
        </w:tc>
        <w:tc>
          <w:tcPr>
            <w:tcW w:type="dxa" w:w="23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Convalidación y Actualización Normativa</w:t>
            </w:r>
          </w:p>
        </w:tc>
      </w:tr>
      <w:tr>
        <w:tc>
          <w:tcPr>
            <w:tcW w:type="dxa" w:w="2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CPA-507 Gabinete de Auditoría de Proyectos</w:t>
            </w:r>
          </w:p>
        </w:tc>
        <w:tc>
          <w:tcPr>
            <w:tcW w:type="dxa" w:w="10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CPA-507 Auditoría de Proyectos: Público y Privado</w:t>
            </w:r>
          </w:p>
        </w:tc>
        <w:tc>
          <w:tcPr>
            <w:tcW w:type="dxa" w:w="23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CPA-508 Gabinete de Auditoría Forense</w:t>
            </w:r>
          </w:p>
        </w:tc>
        <w:tc>
          <w:tcPr>
            <w:tcW w:type="dxa" w:w="10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CPA-508 Auditoría Forense, Peritaje y Prevención de Delitos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Económicos</w:t>
            </w:r>
          </w:p>
        </w:tc>
        <w:tc>
          <w:tcPr>
            <w:tcW w:type="dxa" w:w="23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de cátedra</w:t>
            </w:r>
          </w:p>
        </w:tc>
      </w:tr>
      <w:tr>
        <w:tc>
          <w:tcPr>
            <w:tcW w:type="dxa" w:w="2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CPA-509 Gabinete de Auditoría de Entidades Financieras</w:t>
            </w:r>
          </w:p>
        </w:tc>
        <w:tc>
          <w:tcPr>
            <w:tcW w:type="dxa" w:w="10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CPA-509 Auditoría de Entidades Financieras y Servicios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Relacionados</w:t>
            </w:r>
          </w:p>
        </w:tc>
        <w:tc>
          <w:tcPr>
            <w:tcW w:type="dxa" w:w="23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  <w:tr>
        <w:tc>
          <w:tcPr>
            <w:tcW w:type="dxa" w:w="2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CPA-510 Ética Profesional</w:t>
            </w:r>
          </w:p>
        </w:tc>
        <w:tc>
          <w:tcPr>
            <w:tcW w:type="dxa" w:w="10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CPA-406 Ética e Independencia Profesional</w:t>
            </w:r>
          </w:p>
        </w:tc>
        <w:tc>
          <w:tcPr>
            <w:tcW w:type="dxa" w:w="23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por reubicación de nivel</w:t>
            </w:r>
          </w:p>
        </w:tc>
      </w:tr>
      <w:tr>
        <w:tc>
          <w:tcPr>
            <w:tcW w:type="dxa" w:w="2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CPA-511 Seminario de Grado</w:t>
            </w:r>
          </w:p>
        </w:tc>
        <w:tc>
          <w:tcPr>
            <w:tcW w:type="dxa" w:w="10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Por</w:t>
            </w:r>
          </w:p>
        </w:tc>
        <w:tc>
          <w:tcPr>
            <w:tcW w:type="dxa" w:w="2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CPA-510 Taller de Grado</w:t>
            </w:r>
          </w:p>
        </w:tc>
        <w:tc>
          <w:tcPr>
            <w:tcW w:type="dxa" w:w="23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Homologación directa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16.2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Plan de implementación</w:t>
      </w:r>
    </w:p>
    <w:p>
      <w:pPr>
        <w:keepNext/>
        <w:tabs>
          <w:tab w:pos="992" w:val="left"/>
        </w:tabs>
        <w:spacing w:before="80" w:after="200" w:line="240" w:lineRule="auto"/>
        <w:ind w:left="992" w:hanging="992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16.2.1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Cronograma de Implementación y Disposiciones Transitorias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Gestión 2027 (Año de Inicio):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Puesta en marcha oficial de </w:t>
      </w:r>
      <w:r>
        <w:rPr>
          <w:rFonts w:ascii="Century Gothic" w:hAnsi="Century Gothic" w:cs="Century Gothic" w:eastAsia="Century Gothic"/>
          <w:b/>
          <w:i w:val="0"/>
          <w:sz w:val="20"/>
        </w:rPr>
        <w:t>Primer Año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del Plan de Estudios 2027. Cierre del ingreso de nuevos postulantes al Plan de Estudios 2013.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Gestión 2028: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Puesta en marcha de </w:t>
      </w:r>
      <w:r>
        <w:rPr>
          <w:rFonts w:ascii="Century Gothic" w:hAnsi="Century Gothic" w:cs="Century Gothic" w:eastAsia="Century Gothic"/>
          <w:b/>
          <w:i w:val="0"/>
          <w:sz w:val="20"/>
        </w:rPr>
        <w:t>Segundo Año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del Plan de Estudios 2027. Extinción del Primer año del Plan de Estudios 2013.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Gestión 2029: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Puesta en marcha de </w:t>
      </w:r>
      <w:r>
        <w:rPr>
          <w:rFonts w:ascii="Century Gothic" w:hAnsi="Century Gothic" w:cs="Century Gothic" w:eastAsia="Century Gothic"/>
          <w:b/>
          <w:i w:val="0"/>
          <w:sz w:val="20"/>
        </w:rPr>
        <w:t>Tercer Año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del Plan de Estudios 2027. Extinción del Segundo año del Plan de Estudios 2013. Habilitación de la salida intermedia de Técnico Superior en Contabilidad General.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Gestión 2030: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Puesta en marcha de </w:t>
      </w:r>
      <w:r>
        <w:rPr>
          <w:rFonts w:ascii="Century Gothic" w:hAnsi="Century Gothic" w:cs="Century Gothic" w:eastAsia="Century Gothic"/>
          <w:b/>
          <w:i w:val="0"/>
          <w:sz w:val="20"/>
        </w:rPr>
        <w:t>Cuarto Año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del Plan de Estudios 2027. Extinción del Tercer año del Plan de Estudios 2013.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Gestión 2031: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Puesta en marcha de </w:t>
      </w:r>
      <w:r>
        <w:rPr>
          <w:rFonts w:ascii="Century Gothic" w:hAnsi="Century Gothic" w:cs="Century Gothic" w:eastAsia="Century Gothic"/>
          <w:b/>
          <w:i w:val="0"/>
          <w:sz w:val="20"/>
        </w:rPr>
        <w:t>Quinto Año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del Plan de Estudios 2027 y </w:t>
      </w:r>
      <w:r>
        <w:rPr>
          <w:rFonts w:ascii="Century Gothic" w:hAnsi="Century Gothic" w:cs="Century Gothic" w:eastAsia="Century Gothic"/>
          <w:b/>
          <w:i w:val="0"/>
          <w:sz w:val="20"/>
        </w:rPr>
        <w:t>Taller de Grado (CPA-510)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>. Cierre definitivo de la enseñanza lectiva presencial del Plan de Estudios 2013.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Disposición Transitoria sobre Graduación: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Los estudiantes que hayan egresado o completado el Plan de Estudios 2013 dispondrán de un plazo de hasta </w:t>
      </w:r>
      <w:r>
        <w:rPr>
          <w:rFonts w:ascii="Century Gothic" w:hAnsi="Century Gothic" w:cs="Century Gothic" w:eastAsia="Century Gothic"/>
          <w:b/>
          <w:i w:val="0"/>
          <w:sz w:val="20"/>
        </w:rPr>
        <w:t>3 años calendarios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para concluir sus modalidades de graduación bajo la reglamentación del Plan de Estudios 2013. Pasado dicho lapso, deberán acogerse a los mecanismos de titulación del Plan de Estudios 2027 o al programa P.E.T.A.E.N.G.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  <w:num w:numId="902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