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 </w:t>
      </w:r>
      <w:r w:rsidDel="00000000" w:rsidR="00000000" w:rsidRPr="00000000">
        <w:rPr>
          <w:rtl w:val="0"/>
        </w:rPr>
        <w:t xml:space="preserve">Test 2 Data Mining 2014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Какъв е моделът на следните неща (локален или глобален):</w:t>
        <w:br w:type="textWrapping"/>
      </w:r>
      <w:r w:rsidDel="00000000" w:rsidR="00000000" w:rsidRPr="00000000">
        <w:rPr>
          <w:highlight w:val="white"/>
          <w:rtl w:val="0"/>
        </w:rPr>
        <w:t xml:space="preserve">индукция на дърво на решения - глобален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naïve bayes - глобален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kNN - локален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невронна мрежа - глобален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Кой е коренът на дървото при дадена </w:t>
      </w:r>
      <w:r w:rsidDel="00000000" w:rsidR="00000000" w:rsidRPr="00000000">
        <w:rPr>
          <w:b w:val="1"/>
          <w:rtl w:val="0"/>
        </w:rPr>
        <w:t xml:space="preserve">(примерна)</w:t>
      </w:r>
      <w:r w:rsidDel="00000000" w:rsidR="00000000" w:rsidRPr="00000000">
        <w:rPr>
          <w:rtl w:val="0"/>
        </w:rPr>
        <w:t xml:space="preserve"> таблица: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F3 - output би трябвало да е класът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30" w:tblpY="307.783203124998"/>
        <w:tblW w:w="885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5"/>
        <w:gridCol w:w="2206"/>
        <w:gridCol w:w="2206"/>
        <w:gridCol w:w="2239"/>
        <w:tblGridChange w:id="0">
          <w:tblGrid>
            <w:gridCol w:w="2205"/>
            <w:gridCol w:w="2206"/>
            <w:gridCol w:w="2206"/>
            <w:gridCol w:w="2239"/>
          </w:tblGrid>
        </w:tblGridChange>
      </w:tblGrid>
      <w:tr>
        <w:trPr>
          <w:cantSplit w:val="0"/>
          <w:trHeight w:val="178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Кой атрибут ще сложите за корен на дървото?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F1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F2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F3 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Output</w:t>
        <w:br w:type="textWrapping"/>
        <w:t xml:space="preserve"> </w:t>
      </w:r>
    </w:p>
    <w:tbl>
      <w:tblPr>
        <w:tblStyle w:val="Table2"/>
        <w:tblW w:w="885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5"/>
        <w:gridCol w:w="2206"/>
        <w:gridCol w:w="2206"/>
        <w:gridCol w:w="2239"/>
        <w:tblGridChange w:id="0">
          <w:tblGrid>
            <w:gridCol w:w="2205"/>
            <w:gridCol w:w="2206"/>
            <w:gridCol w:w="2206"/>
            <w:gridCol w:w="22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78.554687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 ли </w:t>
      </w:r>
      <w:r w:rsidDel="00000000" w:rsidR="00000000" w:rsidRPr="00000000">
        <w:rPr>
          <w:rtl w:val="0"/>
        </w:rPr>
        <w:t xml:space="preserve">персептронът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 реализира XOR?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Кое твърдение се отнася за ансамбловото учене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nsemble learning)?</w:t>
        <w:br w:type="textWrapping"/>
        <w:t xml:space="preserve">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74e13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използват се различни алгоритми и се прави гласуване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б) използват се различни извадки от тестови данни и се прави гласуване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в) използват се к члена и се гласува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Кои от следните алгоритми спадат към йерархичните модели?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761d"/>
          <w:sz w:val="22"/>
          <w:szCs w:val="22"/>
          <w:u w:val="none"/>
          <w:shd w:fill="auto" w:val="clear"/>
          <w:vertAlign w:val="baseline"/>
          <w:rtl w:val="0"/>
        </w:rPr>
        <w:t xml:space="preserve">Agglomerative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Кои от следните алгоритми спадат към ученето с учител (supervised learning)?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ID3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kNN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aa84f"/>
          <w:sz w:val="22"/>
          <w:szCs w:val="22"/>
          <w:shd w:fill="auto" w:val="clear"/>
          <w:vertAlign w:val="baseline"/>
          <w:rtl w:val="0"/>
        </w:rPr>
        <w:t xml:space="preserve"> C4.5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Кои от следните твърдения се отнасят за асоциативните правила?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минимален support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минимален confidence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Кои от следните не са верни за асоциативното учене?</w:t>
        <w:br w:type="textWrapping"/>
        <w:t xml:space="preserve">а) резултатът от косинуса на ъгъла между данните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Кой от следните алгоритми за обучение се явява мързелив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Индукция на дърво на решенията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учене основано на примери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линейна регресия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k-means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Посочете правилното твърдение за обратното разпространение на грешката (Error Backpropagation)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използва се при обучението на еднослойна невронна мрежа (perception)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използва се при обучението на еднослойна и многослойна невронна мрежа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не се използва при обучението на невронни мрежи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използва се при обучението на многослойна невронна мрежа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Кое от следните обучаващи се множества не може да бъде разделено на дърво на решенията на 2 нива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03360" cy="1766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3360" cy="176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(i)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(ii)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(iii)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(iv)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Кое от следните обучаващи се множества може да бъде правилно разделено от персептрона?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Отбележете едно или повече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(i)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(ii)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(iii)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(iv)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При ученето на дърво на решенията, по кой принцип избираме една от множеството допустими хипотези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highlight w:val="white"/>
          <w:rtl w:val="0"/>
        </w:rPr>
        <w:t xml:space="preserve">Фишер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на Окам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на Тюринг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на Бейс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 ученето на дърво на решенията, по кой принцип избираме една от множеството съвместими хипотези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Марков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на Окам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 Тюринг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 Бейс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Каква е основната цел на кастренето (pruning) на дърво на решенията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Да направи дървото по-компактно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Да повишим точността върху обучаващото множество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Да намалим пространството от хипотези, в които търсим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Да предотврати прекомерно нагаждане към обучаващите примери (over-fitting)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Изводът чрез изброяване (inference by enumeration) се основава на: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условните автомарности между </w:t>
      </w:r>
      <w:sdt>
        <w:sdtPr>
          <w:tag w:val="goog_rdk_4"/>
        </w:sdtPr>
        <w:sdtContent>
          <w:commentRangeStart w:id="4"/>
        </w:sdtContent>
      </w:sdt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автомарните 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събития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пълното съвместно разпределение на автомарните събития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доказателства, получени от автомарните събития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единствено от автомарните събития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Ансамблово учене (Ensemble learning) e: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 множество обучаващи се примера се избира представителна извадка (k на брой примера), така наречения парламент, който после се използва за обучение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color w:val="0000ff"/>
        </w:rPr>
      </w:pPr>
      <w:sdt>
        <w:sdtPr>
          <w:tag w:val="goog_rdk_6"/>
        </w:sdtPr>
        <w:sdtContent>
          <w:commentRangeStart w:id="6"/>
        </w:sdtContent>
      </w:sdt>
      <w:sdt>
        <w:sdtPr>
          <w:tag w:val="goog_rdk_7"/>
        </w:sdtPr>
        <w:sdtContent>
          <w:commentRangeStart w:id="7"/>
        </w:sdtContent>
      </w:sdt>
      <w:sdt>
        <w:sdtPr>
          <w:tag w:val="goog_rdk_8"/>
        </w:sdtPr>
        <w:sdtContent>
          <w:commentRangeStart w:id="8"/>
        </w:sdtContent>
      </w:sdt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color w:val="0000ff"/>
          <w:rtl w:val="0"/>
        </w:rPr>
        <w:t xml:space="preserve">Учене на няколко класификатора, като се използва един и същи учещ алгоритъм, но с различни тегла на примерите в обучаващото множество. После тези класификатори вземат решение с гласуване.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Учене на няколко класификатора, използвайки различни алгоритми за учене, които вземат решение с гласуване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Намираме k най-близките съседни примери от обучаващото множество, които вземат решение с гласуване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Какъв модел учи всеки един от следните алгоритми (глобален (g) или локален (l))</w:t>
      </w:r>
    </w:p>
    <w:p w:rsidR="00000000" w:rsidDel="00000000" w:rsidP="00000000" w:rsidRDefault="00000000" w:rsidRPr="00000000" w14:paraId="0000008B">
      <w:pPr>
        <w:pageBreakBefore w:val="0"/>
        <w:numPr>
          <w:ilvl w:val="2"/>
          <w:numId w:val="1"/>
        </w:numPr>
        <w:ind w:left="2160" w:hanging="180"/>
      </w:pPr>
      <w:r w:rsidDel="00000000" w:rsidR="00000000" w:rsidRPr="00000000">
        <w:rPr>
          <w:rtl w:val="0"/>
        </w:rPr>
        <w:t xml:space="preserve">Учене основано на примери (kNN)</w:t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1"/>
        </w:numPr>
        <w:ind w:left="2160" w:hanging="180"/>
      </w:pPr>
      <w:r w:rsidDel="00000000" w:rsidR="00000000" w:rsidRPr="00000000">
        <w:rPr>
          <w:rtl w:val="0"/>
        </w:rPr>
        <w:t xml:space="preserve">Наивен Бейсов класификатор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1 l, 2 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1 l, 2 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g, 2 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g, 2 g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Какъв модел учи всеки един от следните алгоритми (глобален (g) или локален (l))</w:t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1"/>
        </w:numPr>
        <w:ind w:left="2160" w:hanging="180"/>
      </w:pPr>
      <w:r w:rsidDel="00000000" w:rsidR="00000000" w:rsidRPr="00000000">
        <w:rPr>
          <w:rtl w:val="0"/>
        </w:rPr>
        <w:t xml:space="preserve">Невронна мрежа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1"/>
        </w:numPr>
        <w:ind w:left="2160" w:hanging="180"/>
      </w:pPr>
      <w:r w:rsidDel="00000000" w:rsidR="00000000" w:rsidRPr="00000000">
        <w:rPr>
          <w:rtl w:val="0"/>
        </w:rPr>
        <w:t xml:space="preserve">Индукция на дърво на решенията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 l, 2 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 l, 2 g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sdt>
        <w:sdtPr>
          <w:tag w:val="goog_rdk_10"/>
        </w:sdtPr>
        <w:sdtContent>
          <w:commentRangeStart w:id="10"/>
        </w:sdtContent>
      </w:sdt>
      <w:sdt>
        <w:sdtPr>
          <w:tag w:val="goog_rdk_11"/>
        </w:sdtPr>
        <w:sdtContent>
          <w:commentRangeStart w:id="11"/>
        </w:sdtContent>
      </w:sdt>
      <w:sdt>
        <w:sdtPr>
          <w:tag w:val="goog_rdk_12"/>
        </w:sdtPr>
        <w:sdtContent>
          <w:commentRangeStart w:id="12"/>
        </w:sdtContent>
      </w:sdt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color w:val="0000ff"/>
          <w:rtl w:val="0"/>
        </w:rPr>
        <w:t xml:space="preserve">1 g, 2 l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1 g, 2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Кой от изброените клъстерни алгоритми изгражда йерархичен модел отдолу нагоре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агломеративен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нито един от изброените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йерархичен k-means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k-http://fmi.wikidot.com/ai05means ++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Правилото (от началното състояние към целта (Progressive)) и обратно (от целта към началното състояние (Regressive)) търсене се използват само за строене изцяло (totally) наредени планове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истина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лъжа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Причинно-следствена връзка (casual link) при частично наредените планове се означава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A -p-&gt; B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 означава: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Между A и B трябва да има друго действие C, което да дава резултат p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трябва да се изпълни преди 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Изпълнението на B трябва да започне непосредствено след изпълнението на 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Не може да има действие C между A и B, което да отменя  p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Алгоритъмът k-means е: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лаком алгоритъм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оптимален алгоритъм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алгоритъм използващ търсене в дълбочина с възврат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глобално търсещ алгоритъм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Алгоритъмът k-means е:</w:t>
      </w:r>
    </w:p>
    <w:p w:rsidR="00000000" w:rsidDel="00000000" w:rsidP="00000000" w:rsidRDefault="00000000" w:rsidRPr="00000000" w14:paraId="000000AD">
      <w:pPr>
        <w:pageBreakBefore w:val="0"/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локално търсещ алгоритъм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оптимален алгоритъм</w:t>
      </w:r>
    </w:p>
    <w:p w:rsidR="00000000" w:rsidDel="00000000" w:rsidP="00000000" w:rsidRDefault="00000000" w:rsidRPr="00000000" w14:paraId="000000A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алгоритъм използващ търсене в дълбочина с възврат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глобално търсещ алгоритъм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Кое от следните множества от примери съдържа шум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(i)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(ii)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(iii)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Какво е частично нареден план?</w:t>
      </w:r>
    </w:p>
    <w:p w:rsidR="00000000" w:rsidDel="00000000" w:rsidP="00000000" w:rsidRDefault="00000000" w:rsidRPr="00000000" w14:paraId="000000B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http://fmi.wikidot.com/ai05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ctrl+f частично наредени планове lesno e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Кое от следните множества от примери е линейно разделимо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(i)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(ii)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(iii)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Кое от изброените клъстерни алгоритми изгражда йерархичен модел отгоре надолу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k-means++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sdt>
        <w:sdtPr>
          <w:tag w:val="goog_rdk_14"/>
        </w:sdtPr>
        <w:sdtContent>
          <w:commentRangeStart w:id="14"/>
        </w:sdtContent>
      </w:sdt>
      <w:sdt>
        <w:sdtPr>
          <w:tag w:val="goog_rdk_15"/>
        </w:sdtPr>
        <w:sdtContent>
          <w:commentRangeStart w:id="15"/>
        </w:sdtContent>
      </w:sdt>
      <w:r w:rsidDel="00000000" w:rsidR="00000000" w:rsidRPr="00000000">
        <w:rPr>
          <w:color w:val="0000ff"/>
          <w:rtl w:val="0"/>
        </w:rPr>
        <w:t xml:space="preserve">йерархичен k-means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агломеративен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нито един от изброените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 (Principal component analysis)</w:t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Решава класификационна задача</w:t>
      </w:r>
    </w:p>
    <w:p w:rsidR="00000000" w:rsidDel="00000000" w:rsidP="00000000" w:rsidRDefault="00000000" w:rsidRPr="00000000" w14:paraId="000000C4">
      <w:pPr>
        <w:pageBreakBefore w:val="0"/>
        <w:numPr>
          <w:ilvl w:val="2"/>
          <w:numId w:val="1"/>
        </w:numPr>
        <w:ind w:left="2160" w:hanging="18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</w:t>
        <w:tab/>
        <w:t xml:space="preserve"> </w:t>
        <w:tab/>
        <w:t xml:space="preserve"> примери</w:t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Решава регресионна задача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Свежда примерите до представителна извадка с по-малък размер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Ученето основано на примери (instance based learning) (kNN) може да бъде определено като</w:t>
      </w:r>
    </w:p>
    <w:p w:rsidR="00000000" w:rsidDel="00000000" w:rsidP="00000000" w:rsidRDefault="00000000" w:rsidRPr="00000000" w14:paraId="000000C8">
      <w:pPr>
        <w:pageBreakBefore w:val="0"/>
        <w:numPr>
          <w:ilvl w:val="2"/>
          <w:numId w:val="1"/>
        </w:numPr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мързеливо учене</w:t>
      </w:r>
    </w:p>
    <w:p w:rsidR="00000000" w:rsidDel="00000000" w:rsidP="00000000" w:rsidRDefault="00000000" w:rsidRPr="00000000" w14:paraId="000000C9">
      <w:pPr>
        <w:pageBreakBefore w:val="0"/>
        <w:numPr>
          <w:ilvl w:val="2"/>
          <w:numId w:val="1"/>
        </w:numPr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учене по аналогия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И двете твърдения са верни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Твърдение 1 е вярно, а 2 е невярно</w:t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Твърдение 2 е вярно, а 1 невярно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 двете твърдения не са верни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k-means са дадени 2 твърдения:</w:t>
      </w:r>
    </w:p>
    <w:p w:rsidR="00000000" w:rsidDel="00000000" w:rsidP="00000000" w:rsidRDefault="00000000" w:rsidRPr="00000000" w14:paraId="000000CF">
      <w:pPr>
        <w:pageBreakBefore w:val="0"/>
        <w:numPr>
          <w:ilvl w:val="2"/>
          <w:numId w:val="1"/>
        </w:numPr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трябва да се направят няколко произволни рестартирания</w:t>
      </w:r>
    </w:p>
    <w:p w:rsidR="00000000" w:rsidDel="00000000" w:rsidP="00000000" w:rsidRDefault="00000000" w:rsidRPr="00000000" w14:paraId="000000D0">
      <w:pPr>
        <w:pageBreakBefore w:val="0"/>
        <w:numPr>
          <w:ilvl w:val="2"/>
          <w:numId w:val="1"/>
        </w:numPr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строи йерархичен класификатор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И двете твърдения са верни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Твърдение 1 е вярно, а 2 е невярно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Твърдение 2 е вярно, а 1 невярно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 двете твърдения не са верни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Дадена е следната контекстно-свободна граматика, където X* означава 0 или повече срещания -</w:t>
      </w:r>
      <w:r w:rsidDel="00000000" w:rsidR="00000000" w:rsidRPr="00000000">
        <w:rPr>
          <w:color w:val="ff0000"/>
          <w:rtl w:val="0"/>
        </w:rPr>
        <w:t xml:space="preserve"> Това не е за НАС - това е от NLP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Изречението the red red rose rose rose може да бъде генерирано от дадената  граматик а. Посочете дали твърдението е грешно или не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Истина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Лъжа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Дадена е следната контекстно-свободна граматика, където X* означава 0 или повече срещания </w:t>
      </w:r>
      <w:r w:rsidDel="00000000" w:rsidR="00000000" w:rsidRPr="00000000">
        <w:rPr>
          <w:color w:val="ff0000"/>
          <w:rtl w:val="0"/>
        </w:rPr>
        <w:t xml:space="preserve">Това не е за НАС - това е от NLP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Изречението she was a violet violet violet може да бъде генерирано от дадената  граматика. Посочете дали твърдението е грешно или не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Истина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Лъжа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Посочете кои алгоритми спадат към учене без учител (Unsupervised learning)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kMeans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C4.5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EM-алгоритъм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DBSCAN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ID3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Дадена е Бейсова мрежа, където А–Е са булеви променливи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Каква е вероятността всичките булеви променливи да са true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0.0024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0.00144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0.03</w:t>
      </w:r>
    </w:p>
    <w:p w:rsidR="00000000" w:rsidDel="00000000" w:rsidP="00000000" w:rsidRDefault="00000000" w:rsidRPr="00000000" w14:paraId="000000EC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0.08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Ако Температура е условно независима от Главоболие при дадена диагноза Грип, то вярно или невярно е всяко едно от твърденията</w:t>
      </w:r>
    </w:p>
    <w:p w:rsidR="00000000" w:rsidDel="00000000" w:rsidP="00000000" w:rsidRDefault="00000000" w:rsidRPr="00000000" w14:paraId="000000EE">
      <w:pPr>
        <w:pageBreakBefore w:val="0"/>
        <w:numPr>
          <w:ilvl w:val="2"/>
          <w:numId w:val="1"/>
        </w:numPr>
        <w:spacing w:after="0" w:afterAutospacing="0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P(Главоболие , Температура | Грип) = P(Главоболие | Грип)P(Температура | Грип)</w:t>
      </w:r>
    </w:p>
    <w:p w:rsidR="00000000" w:rsidDel="00000000" w:rsidP="00000000" w:rsidRDefault="00000000" w:rsidRPr="00000000" w14:paraId="000000EF">
      <w:pPr>
        <w:pageBreakBefore w:val="0"/>
        <w:numPr>
          <w:ilvl w:val="2"/>
          <w:numId w:val="1"/>
        </w:numPr>
        <w:spacing w:after="0" w:afterAutospacing="0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P(Температура | Главоболие, Грип) = P(Температура | Грип)</w:t>
      </w:r>
    </w:p>
    <w:p w:rsidR="00000000" w:rsidDel="00000000" w:rsidP="00000000" w:rsidRDefault="00000000" w:rsidRPr="00000000" w14:paraId="000000F0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вярно, вярно</w:t>
      </w:r>
    </w:p>
    <w:p w:rsidR="00000000" w:rsidDel="00000000" w:rsidP="00000000" w:rsidRDefault="00000000" w:rsidRPr="00000000" w14:paraId="000000F1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вярно, невярно</w:t>
      </w:r>
    </w:p>
    <w:p w:rsidR="00000000" w:rsidDel="00000000" w:rsidP="00000000" w:rsidRDefault="00000000" w:rsidRPr="00000000" w14:paraId="000000F2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невярно, вярно</w:t>
      </w:r>
    </w:p>
    <w:p w:rsidR="00000000" w:rsidDel="00000000" w:rsidP="00000000" w:rsidRDefault="00000000" w:rsidRPr="00000000" w14:paraId="000000F3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невярно</w:t>
      </w:r>
      <w:r w:rsidDel="00000000" w:rsidR="00000000" w:rsidRPr="00000000">
        <w:rPr>
          <w:rtl w:val="0"/>
        </w:rPr>
        <w:t xml:space="preserve">, невярно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Ако Температура е условно независима от Главоболие при дадена диагноза Грип, то вярно или невярно е всяко едно от твърденията</w:t>
      </w:r>
    </w:p>
    <w:p w:rsidR="00000000" w:rsidDel="00000000" w:rsidP="00000000" w:rsidRDefault="00000000" w:rsidRPr="00000000" w14:paraId="000000F5">
      <w:pPr>
        <w:pageBreakBefore w:val="0"/>
        <w:numPr>
          <w:ilvl w:val="2"/>
          <w:numId w:val="1"/>
        </w:numPr>
        <w:spacing w:after="0" w:afterAutospacing="0"/>
        <w:ind w:left="2160" w:hanging="180"/>
      </w:pPr>
      <w:r w:rsidDel="00000000" w:rsidR="00000000" w:rsidRPr="00000000">
        <w:rPr>
          <w:rtl w:val="0"/>
        </w:rPr>
        <w:t xml:space="preserve">P(Главоболие | Температура, Грип) = P(Главоболие | Грип)</w:t>
      </w:r>
    </w:p>
    <w:p w:rsidR="00000000" w:rsidDel="00000000" w:rsidP="00000000" w:rsidRDefault="00000000" w:rsidRPr="00000000" w14:paraId="000000F6">
      <w:pPr>
        <w:pageBreakBefore w:val="0"/>
        <w:numPr>
          <w:ilvl w:val="2"/>
          <w:numId w:val="1"/>
        </w:numPr>
        <w:spacing w:after="0" w:afterAutospacing="0"/>
        <w:ind w:left="2160" w:hanging="180"/>
      </w:pPr>
      <w:r w:rsidDel="00000000" w:rsidR="00000000" w:rsidRPr="00000000">
        <w:rPr>
          <w:rtl w:val="0"/>
        </w:rPr>
        <w:t xml:space="preserve">P(Грип | Главоболие, Температура) = P(Грип)P(Главоболие | Грип)P(Температура | Грип) / P(Температура)P(Грип)</w:t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вярно, вярно</w:t>
      </w:r>
    </w:p>
    <w:p w:rsidR="00000000" w:rsidDel="00000000" w:rsidP="00000000" w:rsidRDefault="00000000" w:rsidRPr="00000000" w14:paraId="000000F8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вярно, невярно</w:t>
      </w:r>
    </w:p>
    <w:p w:rsidR="00000000" w:rsidDel="00000000" w:rsidP="00000000" w:rsidRDefault="00000000" w:rsidRPr="00000000" w14:paraId="000000F9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невярно, вярно</w:t>
      </w:r>
    </w:p>
    <w:p w:rsidR="00000000" w:rsidDel="00000000" w:rsidP="00000000" w:rsidRDefault="00000000" w:rsidRPr="00000000" w14:paraId="000000FA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невярно</w:t>
      </w:r>
      <w:r w:rsidDel="00000000" w:rsidR="00000000" w:rsidRPr="00000000">
        <w:rPr>
          <w:rtl w:val="0"/>
        </w:rPr>
        <w:t xml:space="preserve">, невярно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Ако Температура е условно независима от Главоболие при дадена диагноза Грип, то вярно или невярно е всяко едно от твърденията</w:t>
      </w:r>
    </w:p>
    <w:p w:rsidR="00000000" w:rsidDel="00000000" w:rsidP="00000000" w:rsidRDefault="00000000" w:rsidRPr="00000000" w14:paraId="000000FC">
      <w:pPr>
        <w:pageBreakBefore w:val="0"/>
        <w:numPr>
          <w:ilvl w:val="2"/>
          <w:numId w:val="1"/>
        </w:numPr>
        <w:spacing w:after="0" w:afterAutospacing="0"/>
        <w:ind w:left="2160" w:hanging="180"/>
      </w:pPr>
      <w:r w:rsidDel="00000000" w:rsidR="00000000" w:rsidRPr="00000000">
        <w:rPr>
          <w:rtl w:val="0"/>
        </w:rPr>
        <w:t xml:space="preserve">P(Температура|Главоболие, Грип) = P(Температура|Грип) P(Температура|Главоболие)</w:t>
      </w:r>
    </w:p>
    <w:p w:rsidR="00000000" w:rsidDel="00000000" w:rsidP="00000000" w:rsidRDefault="00000000" w:rsidRPr="00000000" w14:paraId="000000FD">
      <w:pPr>
        <w:pageBreakBefore w:val="0"/>
        <w:numPr>
          <w:ilvl w:val="2"/>
          <w:numId w:val="1"/>
        </w:numPr>
        <w:spacing w:after="0" w:afterAutospacing="0"/>
        <w:ind w:left="2160" w:hanging="180"/>
      </w:pPr>
      <w:r w:rsidDel="00000000" w:rsidR="00000000" w:rsidRPr="00000000">
        <w:rPr>
          <w:rtl w:val="0"/>
        </w:rPr>
        <w:t xml:space="preserve">P(Температура, Главоболие |Грип) = P(T|Грип) P(Температура|Главоболие)</w:t>
      </w:r>
    </w:p>
    <w:p w:rsidR="00000000" w:rsidDel="00000000" w:rsidP="00000000" w:rsidRDefault="00000000" w:rsidRPr="00000000" w14:paraId="000000FE">
      <w:pPr>
        <w:pageBreakBefore w:val="0"/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вярно, вярно</w:t>
      </w:r>
    </w:p>
    <w:p w:rsidR="00000000" w:rsidDel="00000000" w:rsidP="00000000" w:rsidRDefault="00000000" w:rsidRPr="00000000" w14:paraId="000000FF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вярно, невярно</w:t>
      </w:r>
    </w:p>
    <w:p w:rsidR="00000000" w:rsidDel="00000000" w:rsidP="00000000" w:rsidRDefault="00000000" w:rsidRPr="00000000" w14:paraId="00000100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невярно, вярно</w:t>
      </w:r>
    </w:p>
    <w:p w:rsidR="00000000" w:rsidDel="00000000" w:rsidP="00000000" w:rsidRDefault="00000000" w:rsidRPr="00000000" w14:paraId="00000101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невярно</w:t>
      </w:r>
      <w:r w:rsidDel="00000000" w:rsidR="00000000" w:rsidRPr="00000000">
        <w:rPr>
          <w:color w:val="6aa84f"/>
          <w:rtl w:val="0"/>
        </w:rPr>
        <w:t xml:space="preserve">, невярно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Индукция на дървото ID3 учи локален модел</w:t>
      </w:r>
    </w:p>
    <w:p w:rsidR="00000000" w:rsidDel="00000000" w:rsidP="00000000" w:rsidRDefault="00000000" w:rsidRPr="00000000" w14:paraId="00000103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вярно</w:t>
      </w:r>
    </w:p>
    <w:p w:rsidR="00000000" w:rsidDel="00000000" w:rsidP="00000000" w:rsidRDefault="00000000" w:rsidRPr="00000000" w14:paraId="00000104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невярно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Невронната мрежа учи локален модел</w:t>
      </w:r>
    </w:p>
    <w:p w:rsidR="00000000" w:rsidDel="00000000" w:rsidP="00000000" w:rsidRDefault="00000000" w:rsidRPr="00000000" w14:paraId="0000010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истина</w:t>
      </w:r>
    </w:p>
    <w:p w:rsidR="00000000" w:rsidDel="00000000" w:rsidP="00000000" w:rsidRDefault="00000000" w:rsidRPr="00000000" w14:paraId="00000107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лъжа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При обучение на логистична регресия се използва метод на градиентно изкачване</w:t>
      </w:r>
    </w:p>
    <w:p w:rsidR="00000000" w:rsidDel="00000000" w:rsidP="00000000" w:rsidRDefault="00000000" w:rsidRPr="00000000" w14:paraId="00000109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истина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лъжа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Може ли “изключващо или” xor да се реализира с невронна мрежа с едно скрито ниво?</w:t>
      </w:r>
    </w:p>
    <w:p w:rsidR="00000000" w:rsidDel="00000000" w:rsidP="00000000" w:rsidRDefault="00000000" w:rsidRPr="00000000" w14:paraId="0000010C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да</w:t>
      </w:r>
    </w:p>
    <w:p w:rsidR="00000000" w:rsidDel="00000000" w:rsidP="00000000" w:rsidRDefault="00000000" w:rsidRPr="00000000" w14:paraId="0000010D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Кой от изброените клъстерни алгоритми изгражда нейерархичен модел?</w:t>
      </w:r>
    </w:p>
    <w:p w:rsidR="00000000" w:rsidDel="00000000" w:rsidP="00000000" w:rsidRDefault="00000000" w:rsidRPr="00000000" w14:paraId="0000010F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Агломеративен</w:t>
      </w:r>
    </w:p>
    <w:p w:rsidR="00000000" w:rsidDel="00000000" w:rsidP="00000000" w:rsidRDefault="00000000" w:rsidRPr="00000000" w14:paraId="00000110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bisecting k-means</w:t>
      </w:r>
    </w:p>
    <w:p w:rsidR="00000000" w:rsidDel="00000000" w:rsidP="00000000" w:rsidRDefault="00000000" w:rsidRPr="00000000" w14:paraId="00000111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нито един от изброените</w:t>
      </w:r>
    </w:p>
    <w:p w:rsidR="00000000" w:rsidDel="00000000" w:rsidP="00000000" w:rsidRDefault="00000000" w:rsidRPr="00000000" w14:paraId="00000112">
      <w:pPr>
        <w:pageBreakBefore w:val="0"/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k-means</w:t>
      </w:r>
    </w:p>
    <w:p w:rsidR="00000000" w:rsidDel="00000000" w:rsidP="00000000" w:rsidRDefault="00000000" w:rsidRPr="00000000" w14:paraId="00000113">
      <w:pPr>
        <w:pageBreakBefore w:val="0"/>
        <w:ind w:left="0" w:firstLine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Правото (от началното състояние към целта (Progressive)) и Обратното (от целта към началното състояние (Regressive)) търсене се използват само за строене на изцяло (totally) наредени планове.</w:t>
      </w:r>
    </w:p>
    <w:p w:rsidR="00000000" w:rsidDel="00000000" w:rsidP="00000000" w:rsidRDefault="00000000" w:rsidRPr="00000000" w14:paraId="00000115">
      <w:pPr>
        <w:pageBreakBefore w:val="0"/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а. Истина</w:t>
      </w:r>
    </w:p>
    <w:p w:rsidR="00000000" w:rsidDel="00000000" w:rsidP="00000000" w:rsidRDefault="00000000" w:rsidRPr="00000000" w14:paraId="0000011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б. Лъжа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Логистичната регресия предполага условна независимост на атрибутите/характеристиките</w:t>
      </w:r>
    </w:p>
    <w:p w:rsidR="00000000" w:rsidDel="00000000" w:rsidP="00000000" w:rsidRDefault="00000000" w:rsidRPr="00000000" w14:paraId="00000118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Истина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1"/>
        </w:numPr>
        <w:ind w:left="144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Лъжа</w:t>
      </w:r>
    </w:p>
    <w:p w:rsidR="00000000" w:rsidDel="00000000" w:rsidP="00000000" w:rsidRDefault="00000000" w:rsidRPr="00000000" w14:paraId="0000011A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Дадени са съвместните вероятности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ab/>
        <w:t xml:space="preserve">circle</w:t>
        <w:tab/>
        <w:t xml:space="preserve">square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red</w:t>
        <w:tab/>
        <w:t xml:space="preserve">0.2</w:t>
        <w:tab/>
        <w:t xml:space="preserve">0.02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blue</w:t>
        <w:tab/>
        <w:t xml:space="preserve">0.02</w:t>
        <w:tab/>
        <w:t xml:space="preserve">0.01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ab/>
        <w:t xml:space="preserve">circle</w:t>
        <w:tab/>
        <w:t xml:space="preserve">square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red </w:t>
        <w:tab/>
        <w:t xml:space="preserve">0.05</w:t>
        <w:tab/>
        <w:t xml:space="preserve">0.3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blue</w:t>
        <w:tab/>
        <w:t xml:space="preserve">0.2</w:t>
        <w:tab/>
        <w:t xml:space="preserve">0.2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Пресметнете</w:t>
      </w:r>
    </w:p>
    <w:p w:rsidR="00000000" w:rsidDel="00000000" w:rsidP="00000000" w:rsidRDefault="00000000" w:rsidRPr="00000000" w14:paraId="0000012C">
      <w:pPr>
        <w:pageBreakBefore w:val="0"/>
        <w:rPr/>
      </w:pPr>
      <w:sdt>
        <w:sdtPr>
          <w:tag w:val="goog_rdk_16"/>
        </w:sdtPr>
        <w:sdtContent>
          <w:commentRangeStart w:id="16"/>
        </w:sdtContent>
      </w:sdt>
      <w:sdt>
        <w:sdtPr>
          <w:tag w:val="goog_rdk_17"/>
        </w:sdtPr>
        <w:sdtContent>
          <w:commentRangeStart w:id="17"/>
        </w:sdtContent>
      </w:sdt>
      <w:sdt>
        <w:sdtPr>
          <w:tag w:val="goog_rdk_18"/>
        </w:sdtPr>
        <w:sdtContent>
          <w:commentRangeStart w:id="18"/>
        </w:sdtContent>
      </w:sdt>
      <w:sdt>
        <w:sdtPr>
          <w:tag w:val="goog_rdk_19"/>
        </w:sdtPr>
        <w:sdtContent>
          <w:commentRangeStart w:id="19"/>
        </w:sdtContent>
      </w:sdt>
      <w:r w:rsidDel="00000000" w:rsidR="00000000" w:rsidRPr="00000000">
        <w:rPr>
          <w:rtl w:val="0"/>
        </w:rPr>
        <w:t xml:space="preserve">P(positive | red ^ circle)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0.25</w:t>
      </w:r>
    </w:p>
    <w:p w:rsidR="00000000" w:rsidDel="00000000" w:rsidP="00000000" w:rsidRDefault="00000000" w:rsidRPr="00000000" w14:paraId="0000012E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0.80</w:t>
      </w:r>
    </w:p>
    <w:p w:rsidR="00000000" w:rsidDel="00000000" w:rsidP="00000000" w:rsidRDefault="00000000" w:rsidRPr="00000000" w14:paraId="0000012F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0.</w:t>
      </w: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130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sdt>
        <w:sdtPr>
          <w:tag w:val="goog_rdk_20"/>
        </w:sdtPr>
        <w:sdtContent>
          <w:commentRangeStart w:id="20"/>
        </w:sdtContent>
      </w:sdt>
      <w:r w:rsidDel="00000000" w:rsidR="00000000" w:rsidRPr="00000000">
        <w:rPr>
          <w:rtl w:val="0"/>
        </w:rPr>
        <w:t xml:space="preserve">0.20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k-means алгоритъма са дадени следните 2 твърдения:</w:t>
      </w:r>
    </w:p>
    <w:p w:rsidR="00000000" w:rsidDel="00000000" w:rsidP="00000000" w:rsidRDefault="00000000" w:rsidRPr="00000000" w14:paraId="00000132">
      <w:pPr>
        <w:pageBreakBefore w:val="0"/>
        <w:numPr>
          <w:ilvl w:val="2"/>
          <w:numId w:val="1"/>
        </w:numPr>
        <w:spacing w:after="0" w:afterAutospacing="0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Трябва да се направят няколко произволни рестартирания</w:t>
      </w:r>
    </w:p>
    <w:p w:rsidR="00000000" w:rsidDel="00000000" w:rsidP="00000000" w:rsidRDefault="00000000" w:rsidRPr="00000000" w14:paraId="00000133">
      <w:pPr>
        <w:pageBreakBefore w:val="0"/>
        <w:numPr>
          <w:ilvl w:val="2"/>
          <w:numId w:val="1"/>
        </w:numPr>
        <w:spacing w:after="0" w:afterAutospacing="0"/>
        <w:ind w:left="2160" w:hanging="180"/>
        <w:rPr>
          <w:u w:val="none"/>
        </w:rPr>
      </w:pPr>
      <w:r w:rsidDel="00000000" w:rsidR="00000000" w:rsidRPr="00000000">
        <w:rPr>
          <w:rtl w:val="0"/>
        </w:rPr>
        <w:t xml:space="preserve">Строи йерархичен класификатор</w:t>
      </w:r>
    </w:p>
    <w:p w:rsidR="00000000" w:rsidDel="00000000" w:rsidP="00000000" w:rsidRDefault="00000000" w:rsidRPr="00000000" w14:paraId="00000134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Твърдение 1 е вярно, твърдение 2 невярно</w:t>
      </w:r>
    </w:p>
    <w:p w:rsidR="00000000" w:rsidDel="00000000" w:rsidP="00000000" w:rsidRDefault="00000000" w:rsidRPr="00000000" w14:paraId="00000135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Двете твърдения са неверни</w:t>
      </w:r>
    </w:p>
    <w:p w:rsidR="00000000" w:rsidDel="00000000" w:rsidP="00000000" w:rsidRDefault="00000000" w:rsidRPr="00000000" w14:paraId="00000136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Твърдение 1 е невярно, твърдение 2 вярно</w:t>
      </w:r>
    </w:p>
    <w:p w:rsidR="00000000" w:rsidDel="00000000" w:rsidP="00000000" w:rsidRDefault="00000000" w:rsidRPr="00000000" w14:paraId="000001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Твърдения 1 и 2 са верни</w:t>
      </w:r>
    </w:p>
    <w:p w:rsidR="00000000" w:rsidDel="00000000" w:rsidP="00000000" w:rsidRDefault="00000000" w:rsidRPr="00000000" w14:paraId="000001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992.1259842519685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Иван Христов" w:id="16" w:date="2021-01-21T21:01:39Z"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hotfix applied from square to circle</w:t>
      </w:r>
    </w:p>
  </w:comment>
  <w:comment w:author="Eva Nikolova" w:id="17" w:date="2021-01-21T21:07:41Z"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какво значи ^ ?</w:t>
      </w:r>
    </w:p>
  </w:comment>
  <w:comment w:author="Momchil Ignatov" w:id="18" w:date="2021-01-21T21:15:00Z"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Изглежда на сечение.</w:t>
      </w:r>
    </w:p>
  </w:comment>
  <w:comment w:author="Eva Nikolova" w:id="19" w:date="2021-01-21T21:21:10Z"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да, бавна съм</w:t>
      </w:r>
    </w:p>
  </w:comment>
  <w:comment w:author="Eva Nikolova" w:id="1" w:date="2021-01-21T21:37:56Z"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според google</w:t>
      </w:r>
    </w:p>
  </w:comment>
  <w:comment w:author="Softuerno Injenerstvo" w:id="2" w:date="2021-01-21T22:01:55Z"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според уикипедия: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best-known constraints are minimum thresholds on support and confidence.</w:t>
      </w:r>
    </w:p>
  </w:comment>
  <w:comment w:author="Eva Nikolova" w:id="3" w:date="2021-01-21T22:15:46Z"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съпорта е на елемента конкретно, казва колко често се среща в данните, а confidence-a е колко често правилото е вярно. тук питат за правила, затова</w:t>
      </w:r>
    </w:p>
  </w:comment>
  <w:comment w:author="Eva Nikolova" w:id="4" w:date="2021-01-21T19:53:37Z"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атомарни?</w:t>
      </w:r>
    </w:p>
  </w:comment>
  <w:comment w:author="Иван Христов" w:id="5" w:date="2021-01-21T21:05:07Z"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autobots assemble :D</w:t>
      </w:r>
    </w:p>
  </w:comment>
  <w:comment w:author="alfa" w:id="10" w:date="2021-01-21T21:55:40Z"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Този и 1ви въпрос си противоречат, тва е отговора според wikipedia</w:t>
      </w:r>
    </w:p>
  </w:comment>
  <w:comment w:author="Eva Nikolova" w:id="11" w:date="2021-01-21T21:59:50Z"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"какъв модел учи" според мен е "какъв модел изгражда", което е глобален, защото трябва да изгради дървото по всички примери?</w:t>
      </w:r>
    </w:p>
  </w:comment>
  <w:comment w:author="alfa" w:id="12" w:date="2021-01-21T22:00:48Z"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"ID3 does not guarantee an optimal solution. It can converge upon local optima. It uses a greedy strategy by selecting the locally best attribute to split the dataset on each iteration."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-wikipedia</w:t>
      </w:r>
    </w:p>
  </w:comment>
  <w:comment w:author="Таня Христова" w:id="13" w:date="2021-01-22T08:27:44Z"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ID3 е глобално учещ и локално търсещ. В случая по-скоро питат за учене =&gt; глобален</w:t>
      </w:r>
    </w:p>
  </w:comment>
  <w:comment w:author="Иван Христов" w:id="14" w:date="2021-01-21T19:43:04Z"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чудя се да не би да е това, защото k-means е divisive, т.е. отгоре-надолу и от името изглежда сякаш изгражда йерархичен модел.</w:t>
      </w:r>
    </w:p>
  </w:comment>
  <w:comment w:author="Eva Nikolova" w:id="15" w:date="2021-01-21T20:12:22Z"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аз мисля, че е това, да</w:t>
      </w:r>
    </w:p>
  </w:comment>
  <w:comment w:author="Eva Nikolova" w:id="20" w:date="2021-01-21T21:20:18Z"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е ли това верният отговор?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P(positive|red &amp;&amp; circle) = (P(red &amp;&amp; circle|positive)*P(positive)) / P(red &amp;&amp; circle) = (0.2 * 0.25) / 0.25 = 0.20</w:t>
      </w:r>
    </w:p>
  </w:comment>
  <w:comment w:author="Eva Nikolova" w:id="6" w:date="2021-01-21T19:59:41Z"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тук това трябва да е верният отговор, ансамбловото учене използва един и същ алгоритъм</w:t>
      </w:r>
    </w:p>
  </w:comment>
  <w:comment w:author="Softuerno Injenerstvo" w:id="7" w:date="2021-01-21T20:31:34Z"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се взима предвид stacking, и долното трябва да е отг</w:t>
      </w:r>
    </w:p>
  </w:comment>
  <w:comment w:author="Eva Nikolova" w:id="8" w:date="2021-01-21T20:54:28Z"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ама за долното пише, че изпозлва РАЗЛИЧНИ алгоритми, според мен това е грешното</w:t>
      </w:r>
    </w:p>
  </w:comment>
  <w:comment w:author="Eva Nikolova" w:id="9" w:date="2021-01-21T21:53:17Z"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ок, зависи stacking влиза ли в случая. той пак си е ансамблово учене, но изпозлва различни алгоритми (bagging и boosting изпозлват един и същ). при положение, че не е вземан на лекции, не знам кой отговор е по-верен, в крайна сметка и двата са грешни :D</w:t>
      </w:r>
    </w:p>
  </w:comment>
  <w:comment w:author="Eva Nikolova" w:id="0" w:date="2021-01-21T21:35:00Z"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тук според мен е това (във връзка с 18ти въпрос)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3B" w15:done="0"/>
  <w15:commentEx w15:paraId="0000013C" w15:paraIdParent="0000013B" w15:done="0"/>
  <w15:commentEx w15:paraId="0000013D" w15:paraIdParent="0000013B" w15:done="0"/>
  <w15:commentEx w15:paraId="0000013E" w15:paraIdParent="0000013B" w15:done="0"/>
  <w15:commentEx w15:paraId="0000013F" w15:done="0"/>
  <w15:commentEx w15:paraId="00000141" w15:paraIdParent="0000013F" w15:done="0"/>
  <w15:commentEx w15:paraId="00000142" w15:paraIdParent="0000013F" w15:done="0"/>
  <w15:commentEx w15:paraId="00000143" w15:done="0"/>
  <w15:commentEx w15:paraId="00000144" w15:paraIdParent="00000143" w15:done="0"/>
  <w15:commentEx w15:paraId="00000145" w15:done="0"/>
  <w15:commentEx w15:paraId="00000146" w15:paraIdParent="00000145" w15:done="0"/>
  <w15:commentEx w15:paraId="00000148" w15:paraIdParent="00000145" w15:done="0"/>
  <w15:commentEx w15:paraId="00000149" w15:paraIdParent="00000145" w15:done="0"/>
  <w15:commentEx w15:paraId="0000014A" w15:done="0"/>
  <w15:commentEx w15:paraId="0000014B" w15:paraIdParent="0000014A" w15:done="0"/>
  <w15:commentEx w15:paraId="0000014E" w15:done="0"/>
  <w15:commentEx w15:paraId="0000014F" w15:done="0"/>
  <w15:commentEx w15:paraId="00000150" w15:paraIdParent="0000014F" w15:done="0"/>
  <w15:commentEx w15:paraId="00000151" w15:paraIdParent="0000014F" w15:done="0"/>
  <w15:commentEx w15:paraId="00000152" w15:paraIdParent="0000014F" w15:done="0"/>
  <w15:commentEx w15:paraId="0000015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fmi.wikidot.com/ai05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ZH6+jI9jas4uXLuB9cGwZcJAfw==">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