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453635C4" w:rsidR="00907761" w:rsidRPr="00D6184E" w:rsidRDefault="009A2F7D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9A2F7D">
        <w:rPr>
          <w:rFonts w:cs="Arial"/>
          <w:color w:val="4472C4" w:themeColor="accent5"/>
          <w:sz w:val="36"/>
          <w:szCs w:val="36"/>
        </w:rPr>
        <w:t>NECOPER-380</w:t>
      </w:r>
      <w:r>
        <w:rPr>
          <w:rFonts w:cs="Arial"/>
          <w:color w:val="4472C4" w:themeColor="accent5"/>
          <w:sz w:val="36"/>
          <w:szCs w:val="36"/>
        </w:rPr>
        <w:t xml:space="preserve"> </w:t>
      </w:r>
      <w:r w:rsidRPr="009A2F7D">
        <w:rPr>
          <w:rFonts w:cs="Arial"/>
          <w:color w:val="4472C4" w:themeColor="accent5"/>
          <w:sz w:val="36"/>
          <w:szCs w:val="36"/>
        </w:rPr>
        <w:t>GELEC - Problemas al migrar cuenta en EDP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4D51D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4D51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4D51D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4D51D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4D51D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4D51D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4D51D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4D51D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4D51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4D51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4D51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4D51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5529EE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5529EE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31FCCFB2" w:rsidR="000B1F1A" w:rsidRPr="00F231FE" w:rsidRDefault="009A2F7D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4AB8A13A" w:rsidR="000B1F1A" w:rsidRPr="00F231FE" w:rsidRDefault="009A2F7D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19182DC2" w:rsidR="000B1F1A" w:rsidRPr="00F231FE" w:rsidRDefault="009A2F7D" w:rsidP="00D0196C">
            <w:pPr>
              <w:rPr>
                <w:szCs w:val="52"/>
              </w:rPr>
            </w:pPr>
            <w:r>
              <w:rPr>
                <w:szCs w:val="52"/>
              </w:rPr>
              <w:t>30/08/2022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67F4E2BE" w:rsidR="000B1F1A" w:rsidRPr="00F231FE" w:rsidRDefault="009A2F7D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38AB7CBF" w:rsidR="000B1F1A" w:rsidRPr="00F231FE" w:rsidRDefault="009A2F7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25DD908B" w:rsidR="000B1F1A" w:rsidRPr="00F231FE" w:rsidRDefault="009A2F7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5529EE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5529EE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5529EE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77F9F756" w:rsidR="007E7CE9" w:rsidRPr="00F231FE" w:rsidRDefault="009A2F7D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>Realizar modificaciones en el proceso de migración de paciente EDP a otra cuenta destino.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269133DA" w14:textId="6E02989D" w:rsidR="009A2F7D" w:rsidRPr="009A2F7D" w:rsidRDefault="009A2F7D" w:rsidP="006A0BE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9A2F7D">
        <w:rPr>
          <w:rStyle w:val="nfasisintenso"/>
          <w:rFonts w:cs="Arial"/>
          <w:b w:val="0"/>
        </w:rPr>
        <w:t>Cuando se migra la sensibilidad de una cuenta EDP a otra, y ejecutamos el botón “Migrar cuenta”, queda pendiente los siguientes pasos:</w:t>
      </w:r>
    </w:p>
    <w:p w14:paraId="2B7EE9A5" w14:textId="39E11C6F" w:rsidR="009A2F7D" w:rsidRPr="009A2F7D" w:rsidRDefault="009A2F7D" w:rsidP="005529EE">
      <w:pPr>
        <w:pStyle w:val="Prrafodelista"/>
        <w:numPr>
          <w:ilvl w:val="0"/>
          <w:numId w:val="8"/>
        </w:numPr>
        <w:suppressAutoHyphens/>
        <w:rPr>
          <w:rStyle w:val="nfasisintenso"/>
          <w:rFonts w:cs="Arial"/>
          <w:b w:val="0"/>
        </w:rPr>
      </w:pPr>
      <w:r w:rsidRPr="009A2F7D">
        <w:rPr>
          <w:rStyle w:val="nfasisintenso"/>
          <w:rFonts w:cs="Arial"/>
          <w:b w:val="0"/>
        </w:rPr>
        <w:t xml:space="preserve">La cuenta origen debe quedar con marca de </w:t>
      </w:r>
      <w:r>
        <w:rPr>
          <w:rStyle w:val="nfasisintenso"/>
          <w:rFonts w:cs="Arial"/>
          <w:b w:val="0"/>
        </w:rPr>
        <w:t>“</w:t>
      </w:r>
      <w:r w:rsidRPr="009A2F7D">
        <w:rPr>
          <w:rStyle w:val="nfasisintenso"/>
          <w:rFonts w:cs="Arial"/>
          <w:b w:val="0"/>
        </w:rPr>
        <w:t>baja potencial, mudanza</w:t>
      </w:r>
      <w:r>
        <w:rPr>
          <w:rStyle w:val="nfasisintenso"/>
          <w:rFonts w:cs="Arial"/>
          <w:b w:val="0"/>
        </w:rPr>
        <w:t>”</w:t>
      </w:r>
    </w:p>
    <w:p w14:paraId="0E53B9E3" w14:textId="3ED6224D" w:rsidR="007E7CE9" w:rsidRPr="009A2F7D" w:rsidRDefault="009A2F7D" w:rsidP="005529EE">
      <w:pPr>
        <w:pStyle w:val="Prrafodelista"/>
        <w:numPr>
          <w:ilvl w:val="0"/>
          <w:numId w:val="8"/>
        </w:numPr>
        <w:suppressAutoHyphens/>
        <w:rPr>
          <w:rStyle w:val="nfasisintenso"/>
          <w:rFonts w:cs="Arial"/>
          <w:b w:val="0"/>
        </w:rPr>
      </w:pPr>
      <w:r w:rsidRPr="009A2F7D">
        <w:rPr>
          <w:rStyle w:val="nfasisintenso"/>
          <w:rFonts w:cs="Arial"/>
          <w:b w:val="0"/>
        </w:rPr>
        <w:t>La cuenta destino queda con teléfonos duplicados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25CCC674" w:rsidR="007E7CE9" w:rsidRPr="00F231FE" w:rsidRDefault="009A2F7D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modificara el proceso de la base de datos que controla esta lógica.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5529EE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2D5AC090" w14:textId="2327E4B2" w:rsidR="009A2F7D" w:rsidRPr="00F231FE" w:rsidRDefault="009A2F7D" w:rsidP="009A2F7D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D9A2922" w14:textId="4F076061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5529EE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01A45B5B" w:rsidR="00FE71DF" w:rsidRDefault="00FE71DF" w:rsidP="009A2F7D">
      <w:pPr>
        <w:suppressAutoHyphens/>
        <w:jc w:val="both"/>
        <w:rPr>
          <w:rStyle w:val="nfasisintenso"/>
          <w:rFonts w:cs="Arial"/>
          <w:b w:val="0"/>
        </w:rPr>
      </w:pPr>
    </w:p>
    <w:p w14:paraId="195152E1" w14:textId="7AC50F59" w:rsidR="009A2F7D" w:rsidRPr="00C11C50" w:rsidRDefault="009A2F7D" w:rsidP="009A2F7D">
      <w:p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La modificación solo alcanzara la aplicación GELEC. 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5529EE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47D00A9D" w:rsidR="00F231FE" w:rsidRPr="00F231FE" w:rsidRDefault="009A2F7D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consideraciones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5529EE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58534BA" w14:textId="521133EC" w:rsidR="009A2F7D" w:rsidRPr="006A5B6B" w:rsidRDefault="00005E29" w:rsidP="006A5B6B">
      <w:r>
        <w:t>A continuación, se listarán los procesos que están incluidos en la casuística y los ítems que serán modificados</w:t>
      </w:r>
      <w:r w:rsidR="009A2F7D" w:rsidRPr="006A5B6B">
        <w:t xml:space="preserve">: </w:t>
      </w:r>
    </w:p>
    <w:p w14:paraId="1940AFF0" w14:textId="2F664894" w:rsidR="006A5B6B" w:rsidRDefault="005529EE" w:rsidP="00B56229">
      <w:pPr>
        <w:pStyle w:val="Prrafodelista"/>
        <w:numPr>
          <w:ilvl w:val="0"/>
          <w:numId w:val="12"/>
        </w:numPr>
      </w:pPr>
      <w:r w:rsidRPr="006A5B6B">
        <w:t>Inserta</w:t>
      </w:r>
      <w:r w:rsidR="009A2F7D" w:rsidRPr="006A5B6B">
        <w:t xml:space="preserve"> en log</w:t>
      </w:r>
      <w:r w:rsidR="00005E29">
        <w:t>:</w:t>
      </w:r>
    </w:p>
    <w:p w14:paraId="55507F90" w14:textId="0CD15730" w:rsidR="006A5B6B" w:rsidRPr="00005E29" w:rsidRDefault="00005E29" w:rsidP="00D01219">
      <w:pPr>
        <w:pStyle w:val="Prrafodelista"/>
        <w:numPr>
          <w:ilvl w:val="1"/>
          <w:numId w:val="12"/>
        </w:numPr>
      </w:pPr>
      <w:r>
        <w:t>Sin modificación</w:t>
      </w:r>
    </w:p>
    <w:p w14:paraId="156348BD" w14:textId="0D021EA9" w:rsidR="006A5B6B" w:rsidRDefault="00005E29" w:rsidP="00AC1718">
      <w:pPr>
        <w:pStyle w:val="Prrafodelista"/>
        <w:numPr>
          <w:ilvl w:val="0"/>
          <w:numId w:val="12"/>
        </w:numPr>
      </w:pPr>
      <w:r>
        <w:t xml:space="preserve">Migración de teléfonos de la cuenta origen a la de destino: </w:t>
      </w:r>
    </w:p>
    <w:p w14:paraId="45C17799" w14:textId="7FE1683A" w:rsidR="00005E29" w:rsidRDefault="00005E29" w:rsidP="00AC0DD1">
      <w:pPr>
        <w:pStyle w:val="Prrafodelista"/>
        <w:numPr>
          <w:ilvl w:val="1"/>
          <w:numId w:val="12"/>
        </w:numPr>
      </w:pPr>
      <w:r>
        <w:t>Se migrarán solo los teléfonos celulares</w:t>
      </w:r>
      <w:r w:rsidR="00AC0DD1">
        <w:t xml:space="preserve"> (otros tipos de teléfonos no serán considerados)</w:t>
      </w:r>
      <w:r>
        <w:t>.</w:t>
      </w:r>
    </w:p>
    <w:p w14:paraId="05688591" w14:textId="63126A14" w:rsidR="00567892" w:rsidRDefault="00567892" w:rsidP="00567892">
      <w:pPr>
        <w:pStyle w:val="Prrafodelista"/>
        <w:numPr>
          <w:ilvl w:val="2"/>
          <w:numId w:val="12"/>
        </w:numPr>
      </w:pPr>
      <w:r>
        <w:rPr>
          <w:noProof/>
        </w:rPr>
        <w:drawing>
          <wp:inline distT="0" distB="0" distL="0" distR="0" wp14:anchorId="0DA5F81E" wp14:editId="57D009BD">
            <wp:extent cx="4972524" cy="1009951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982" cy="10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79F9" w14:textId="6FCCD069" w:rsidR="00567892" w:rsidRDefault="00567892" w:rsidP="00567892">
      <w:pPr>
        <w:pStyle w:val="Prrafodelista"/>
        <w:numPr>
          <w:ilvl w:val="2"/>
          <w:numId w:val="12"/>
        </w:numPr>
      </w:pPr>
      <w:r>
        <w:t xml:space="preserve">Para este ejemplo, y omitiendo de momento la efectividad, el teléfono de la primera fila no será migrado, </w:t>
      </w:r>
      <w:r w:rsidR="008809E7">
        <w:t>a pesar de que</w:t>
      </w:r>
      <w:r>
        <w:t xml:space="preserve"> el nro corresponda con un celular, el tipo es “casa”.</w:t>
      </w:r>
    </w:p>
    <w:p w14:paraId="0642E4E7" w14:textId="2D01DD48" w:rsidR="00567892" w:rsidRDefault="00567892" w:rsidP="00567892">
      <w:pPr>
        <w:pStyle w:val="Prrafodelista"/>
        <w:numPr>
          <w:ilvl w:val="2"/>
          <w:numId w:val="12"/>
        </w:numPr>
      </w:pPr>
      <w:r>
        <w:t xml:space="preserve">Se deberá cambiar el tipo antes de migrar o migrarlo manualmente. </w:t>
      </w:r>
    </w:p>
    <w:p w14:paraId="79F061BB" w14:textId="22236191" w:rsidR="00C524FE" w:rsidRDefault="00005E29" w:rsidP="00005E29">
      <w:pPr>
        <w:pStyle w:val="Prrafodelista"/>
        <w:numPr>
          <w:ilvl w:val="1"/>
          <w:numId w:val="12"/>
        </w:numPr>
      </w:pPr>
      <w:r>
        <w:t>Se filtrarán aquellos que ya existan en el destino para evitar datos duplicados.</w:t>
      </w:r>
      <w:r w:rsidR="005529EE" w:rsidRPr="003A7E38">
        <w:t xml:space="preserve"> </w:t>
      </w:r>
    </w:p>
    <w:p w14:paraId="4262B6EA" w14:textId="733A1DB0" w:rsidR="008809E7" w:rsidRDefault="008809E7" w:rsidP="00005E29">
      <w:pPr>
        <w:pStyle w:val="Prrafodelista"/>
        <w:numPr>
          <w:ilvl w:val="1"/>
          <w:numId w:val="12"/>
        </w:numPr>
      </w:pPr>
      <w:r>
        <w:t xml:space="preserve">Se </w:t>
      </w:r>
      <w:r w:rsidR="00EF7A66">
        <w:t>filtrarán</w:t>
      </w:r>
      <w:r>
        <w:t xml:space="preserve"> los teléfonos no habilitados (baja lógica)</w:t>
      </w:r>
    </w:p>
    <w:p w14:paraId="12A7C114" w14:textId="3EC0EBDD" w:rsidR="00AC0DD1" w:rsidRPr="003A7E38" w:rsidRDefault="00AC0DD1" w:rsidP="00005E29">
      <w:pPr>
        <w:pStyle w:val="Prrafodelista"/>
        <w:numPr>
          <w:ilvl w:val="1"/>
          <w:numId w:val="12"/>
        </w:numPr>
      </w:pPr>
      <w:r>
        <w:t xml:space="preserve">Se ejecutará un proceso por única vez que revise los teléfonos duplicados, pase la efectividad a un único, y se aplique baja lógica. </w:t>
      </w:r>
    </w:p>
    <w:p w14:paraId="6D1DD3FF" w14:textId="7655985E" w:rsidR="00C524FE" w:rsidRDefault="00C524FE" w:rsidP="00C524FE">
      <w:pPr>
        <w:pStyle w:val="Prrafodelista"/>
        <w:numPr>
          <w:ilvl w:val="0"/>
          <w:numId w:val="12"/>
        </w:numPr>
      </w:pPr>
      <w:r>
        <w:t>M</w:t>
      </w:r>
      <w:r w:rsidR="009A2F7D" w:rsidRPr="006A5B6B">
        <w:t>igra las notas de hace 6 meses</w:t>
      </w:r>
      <w:r w:rsidR="00005E29">
        <w:t xml:space="preserve"> hasta la actualidad:</w:t>
      </w:r>
    </w:p>
    <w:p w14:paraId="49C443EA" w14:textId="3D4F189B" w:rsidR="00C524FE" w:rsidRDefault="00005E29" w:rsidP="00C524FE">
      <w:pPr>
        <w:pStyle w:val="Prrafodelista"/>
        <w:numPr>
          <w:ilvl w:val="1"/>
          <w:numId w:val="12"/>
        </w:numPr>
      </w:pPr>
      <w:r>
        <w:t xml:space="preserve">Al momento de migrar, se </w:t>
      </w:r>
      <w:r w:rsidR="004D51D6">
        <w:t>agregará</w:t>
      </w:r>
      <w:r w:rsidR="009A1ABC">
        <w:t xml:space="preserve"> al </w:t>
      </w:r>
      <w:r>
        <w:t xml:space="preserve">campo </w:t>
      </w:r>
      <w:r w:rsidR="009A1ABC">
        <w:t>observaciones, anteponiendo al dato ya ingresado, la leyenda “[MIGRADO]”</w:t>
      </w:r>
      <w:r w:rsidR="00121A3B">
        <w:t>.</w:t>
      </w:r>
    </w:p>
    <w:p w14:paraId="1E6FBD77" w14:textId="3664550B" w:rsidR="004D51D6" w:rsidRPr="00005E29" w:rsidRDefault="004D51D6" w:rsidP="00C524FE">
      <w:pPr>
        <w:pStyle w:val="Prrafodelista"/>
        <w:numPr>
          <w:ilvl w:val="1"/>
          <w:numId w:val="12"/>
        </w:numPr>
      </w:pPr>
      <w:r>
        <w:t>Solo se migrarán notas de tipo cliente y marcas migradas (cliente múltiple).</w:t>
      </w:r>
    </w:p>
    <w:p w14:paraId="644B1255" w14:textId="77777777" w:rsidR="00C524FE" w:rsidRDefault="00C524FE" w:rsidP="00C524FE">
      <w:pPr>
        <w:pStyle w:val="Prrafodelista"/>
        <w:numPr>
          <w:ilvl w:val="0"/>
          <w:numId w:val="12"/>
        </w:numPr>
      </w:pPr>
      <w:r>
        <w:rPr>
          <w:rFonts w:eastAsia="Times New Roman" w:cs="Times New Roman"/>
          <w:szCs w:val="20"/>
          <w:lang w:eastAsia="es-ES"/>
        </w:rPr>
        <w:t>M</w:t>
      </w:r>
      <w:r w:rsidR="009A2F7D" w:rsidRPr="006A5B6B">
        <w:t>igra marcas</w:t>
      </w:r>
    </w:p>
    <w:p w14:paraId="2DE00CDC" w14:textId="77777777" w:rsidR="00C524FE" w:rsidRDefault="009A2F7D" w:rsidP="00C524FE">
      <w:pPr>
        <w:pStyle w:val="Prrafodelista"/>
        <w:numPr>
          <w:ilvl w:val="1"/>
          <w:numId w:val="12"/>
        </w:numPr>
      </w:pPr>
      <w:r w:rsidRPr="006A5B6B">
        <w:t xml:space="preserve">origen: </w:t>
      </w:r>
    </w:p>
    <w:p w14:paraId="1C398CC3" w14:textId="3CAF54C6" w:rsidR="00C524FE" w:rsidRPr="00121A3B" w:rsidRDefault="003A7E38" w:rsidP="00C524FE">
      <w:pPr>
        <w:pStyle w:val="Prrafodelista"/>
        <w:numPr>
          <w:ilvl w:val="2"/>
          <w:numId w:val="12"/>
        </w:numPr>
      </w:pPr>
      <w:r w:rsidRPr="00121A3B">
        <w:t xml:space="preserve">Se </w:t>
      </w:r>
      <w:r w:rsidR="00121A3B" w:rsidRPr="00121A3B">
        <w:t>colocará</w:t>
      </w:r>
      <w:r w:rsidRPr="00121A3B">
        <w:t xml:space="preserve"> marca de baja potencial </w:t>
      </w:r>
      <w:r w:rsidR="00121A3B">
        <w:t>en la cuenta origen.</w:t>
      </w:r>
    </w:p>
    <w:p w14:paraId="00AB1E2C" w14:textId="6D3C4106" w:rsidR="00C524FE" w:rsidRDefault="00121A3B" w:rsidP="009F3A75">
      <w:pPr>
        <w:pStyle w:val="Prrafodelista"/>
        <w:numPr>
          <w:ilvl w:val="2"/>
          <w:numId w:val="12"/>
        </w:numPr>
      </w:pPr>
      <w:r>
        <w:t>Si posee otro tipo de marcas, se dejan como están (no se aplica baja lógica).</w:t>
      </w:r>
    </w:p>
    <w:p w14:paraId="6A0A768D" w14:textId="77777777" w:rsidR="00C524FE" w:rsidRDefault="009A2F7D" w:rsidP="00C524FE">
      <w:pPr>
        <w:pStyle w:val="Prrafodelista"/>
        <w:numPr>
          <w:ilvl w:val="1"/>
          <w:numId w:val="12"/>
        </w:numPr>
      </w:pPr>
      <w:r w:rsidRPr="006A5B6B">
        <w:t xml:space="preserve">destino: </w:t>
      </w:r>
    </w:p>
    <w:p w14:paraId="1C7797D9" w14:textId="560ACEB2" w:rsidR="00C524FE" w:rsidRDefault="00121A3B" w:rsidP="00BB1582">
      <w:pPr>
        <w:pStyle w:val="Prrafodelista"/>
        <w:numPr>
          <w:ilvl w:val="2"/>
          <w:numId w:val="12"/>
        </w:numPr>
      </w:pPr>
      <w:r>
        <w:t xml:space="preserve">Se </w:t>
      </w:r>
      <w:r w:rsidR="00117BD0">
        <w:t>migrará</w:t>
      </w:r>
      <w:r>
        <w:t xml:space="preserve"> las marcas de “cliente múltiple” si lo posee</w:t>
      </w:r>
      <w:r w:rsidR="009A2F7D" w:rsidRPr="006A5B6B">
        <w:t>.</w:t>
      </w:r>
    </w:p>
    <w:p w14:paraId="6AA6EB95" w14:textId="59848EFE" w:rsidR="00C524FE" w:rsidRDefault="00C524FE" w:rsidP="00C524FE">
      <w:pPr>
        <w:pStyle w:val="Prrafodelista"/>
        <w:numPr>
          <w:ilvl w:val="0"/>
          <w:numId w:val="12"/>
        </w:numPr>
      </w:pPr>
      <w:r>
        <w:t>M</w:t>
      </w:r>
      <w:r w:rsidR="009A2F7D" w:rsidRPr="006A5B6B">
        <w:t xml:space="preserve">igra </w:t>
      </w:r>
      <w:r w:rsidRPr="006A5B6B">
        <w:t>aparatología</w:t>
      </w:r>
      <w:r w:rsidR="00117BD0">
        <w:t>:</w:t>
      </w:r>
    </w:p>
    <w:p w14:paraId="179E719F" w14:textId="23CE035B" w:rsidR="00C524FE" w:rsidRPr="00117BD0" w:rsidRDefault="00117BD0" w:rsidP="00C524FE">
      <w:pPr>
        <w:pStyle w:val="Prrafodelista"/>
        <w:numPr>
          <w:ilvl w:val="1"/>
          <w:numId w:val="12"/>
        </w:numPr>
      </w:pPr>
      <w:r>
        <w:t>Sin modificación.</w:t>
      </w:r>
    </w:p>
    <w:p w14:paraId="768327ED" w14:textId="77777777" w:rsidR="00117BD0" w:rsidRDefault="00C524FE" w:rsidP="00117BD0">
      <w:pPr>
        <w:pStyle w:val="Prrafodelista"/>
        <w:numPr>
          <w:ilvl w:val="0"/>
          <w:numId w:val="12"/>
        </w:numPr>
      </w:pPr>
      <w:r w:rsidRPr="003A7E38">
        <w:rPr>
          <w:rFonts w:eastAsia="Times New Roman" w:cs="Times New Roman"/>
          <w:szCs w:val="20"/>
          <w:lang w:eastAsia="es-ES"/>
        </w:rPr>
        <w:t>M</w:t>
      </w:r>
      <w:r w:rsidR="009A2F7D" w:rsidRPr="006A5B6B">
        <w:t>igra paciente</w:t>
      </w:r>
      <w:r w:rsidR="003A7E38">
        <w:t xml:space="preserve">: </w:t>
      </w:r>
    </w:p>
    <w:p w14:paraId="35383C4A" w14:textId="259878C0" w:rsidR="009774FB" w:rsidRDefault="00117BD0" w:rsidP="00117BD0">
      <w:pPr>
        <w:pStyle w:val="Prrafodelista"/>
        <w:numPr>
          <w:ilvl w:val="1"/>
          <w:numId w:val="12"/>
        </w:numPr>
      </w:pPr>
      <w:r>
        <w:t xml:space="preserve">Se </w:t>
      </w:r>
      <w:r w:rsidR="00AC0DD1">
        <w:t>aplicará</w:t>
      </w:r>
      <w:r>
        <w:t xml:space="preserve"> la baja lógica al “Paciente”. </w:t>
      </w:r>
      <w:r w:rsidR="00450BE8">
        <w:t xml:space="preserve"> </w:t>
      </w:r>
    </w:p>
    <w:p w14:paraId="406D4437" w14:textId="3ADECFDE" w:rsidR="009774FB" w:rsidRDefault="009774FB" w:rsidP="009774FB"/>
    <w:p w14:paraId="10D958FC" w14:textId="77777777" w:rsidR="009774FB" w:rsidRDefault="009774FB" w:rsidP="009774FB"/>
    <w:p w14:paraId="13497190" w14:textId="03965E88" w:rsidR="00567892" w:rsidRDefault="00567892" w:rsidP="006A5B6B"/>
    <w:p w14:paraId="3AB54A3E" w14:textId="57EE0743" w:rsidR="00567892" w:rsidRDefault="00567892" w:rsidP="006A5B6B"/>
    <w:p w14:paraId="61996DE7" w14:textId="47DF9187" w:rsidR="00567892" w:rsidRPr="006A5B6B" w:rsidRDefault="00567892" w:rsidP="006A5B6B"/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5261A9C8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25C1D498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2B4C659D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2CE30D9B" w14:textId="77777777" w:rsidR="005A6ACB" w:rsidRPr="00C11C50" w:rsidRDefault="005A6A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1C35B96C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5A6ACB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6EF0CE07" w:rsidR="00214C69" w:rsidRPr="002A1B73" w:rsidRDefault="005A6ACB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  <w:r>
              <w:rPr>
                <w:sz w:val="16"/>
                <w:szCs w:val="16"/>
              </w:rPr>
              <w:t xml:space="preserve"> desarrollo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0B8CAA81" w:rsidR="00214C69" w:rsidRPr="002A1B73" w:rsidRDefault="005A6ACB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aplicarán los cambios en </w:t>
            </w:r>
            <w:proofErr w:type="spellStart"/>
            <w:r>
              <w:rPr>
                <w:sz w:val="16"/>
                <w:szCs w:val="16"/>
              </w:rPr>
              <w:t>gisdev</w:t>
            </w:r>
            <w:proofErr w:type="spellEnd"/>
            <w:r>
              <w:rPr>
                <w:sz w:val="16"/>
                <w:szCs w:val="16"/>
              </w:rPr>
              <w:t xml:space="preserve"> y se probara la migración.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114C9434" w:rsidR="00214C69" w:rsidRPr="002A1B73" w:rsidRDefault="005A6ACB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218BFDA3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5A6ACB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71096238" w:rsidR="00214C69" w:rsidRPr="002A1B73" w:rsidRDefault="005A6ACB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  <w:r>
              <w:rPr>
                <w:sz w:val="16"/>
                <w:szCs w:val="16"/>
              </w:rPr>
              <w:t xml:space="preserve"> negocio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19CE7364" w:rsidR="00214C69" w:rsidRPr="002A1B73" w:rsidRDefault="005A6ACB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Aplicada la modificación en producción probara la migración.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2E75BD3A" w:rsidR="00214C69" w:rsidRPr="002A1B73" w:rsidRDefault="005A6ACB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3"/>
      <w:footerReference w:type="default" r:id="rId14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A612E25"/>
    <w:multiLevelType w:val="hybridMultilevel"/>
    <w:tmpl w:val="197C130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37353C54"/>
    <w:multiLevelType w:val="hybridMultilevel"/>
    <w:tmpl w:val="28209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1229B"/>
    <w:multiLevelType w:val="hybridMultilevel"/>
    <w:tmpl w:val="86029C14"/>
    <w:lvl w:ilvl="0" w:tplc="50787E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2265CE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63307"/>
    <w:multiLevelType w:val="hybridMultilevel"/>
    <w:tmpl w:val="4830E39C"/>
    <w:lvl w:ilvl="0" w:tplc="50787E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F31B2"/>
    <w:multiLevelType w:val="hybridMultilevel"/>
    <w:tmpl w:val="51DCCA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6"/>
  </w:num>
  <w:num w:numId="3" w16cid:durableId="290670611">
    <w:abstractNumId w:val="1"/>
  </w:num>
  <w:num w:numId="4" w16cid:durableId="1270428364">
    <w:abstractNumId w:val="10"/>
  </w:num>
  <w:num w:numId="5" w16cid:durableId="840437491">
    <w:abstractNumId w:val="3"/>
  </w:num>
  <w:num w:numId="6" w16cid:durableId="719329738">
    <w:abstractNumId w:val="11"/>
  </w:num>
  <w:num w:numId="7" w16cid:durableId="128206409">
    <w:abstractNumId w:val="4"/>
  </w:num>
  <w:num w:numId="8" w16cid:durableId="97215997">
    <w:abstractNumId w:val="9"/>
  </w:num>
  <w:num w:numId="9" w16cid:durableId="1697464664">
    <w:abstractNumId w:val="2"/>
  </w:num>
  <w:num w:numId="10" w16cid:durableId="1204829982">
    <w:abstractNumId w:val="7"/>
  </w:num>
  <w:num w:numId="11" w16cid:durableId="526142630">
    <w:abstractNumId w:val="5"/>
  </w:num>
  <w:num w:numId="12" w16cid:durableId="153847318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5E29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17BD0"/>
    <w:rsid w:val="00121A3B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A7E38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0BE8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1D6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29EE"/>
    <w:rsid w:val="00554C8F"/>
    <w:rsid w:val="00556CBC"/>
    <w:rsid w:val="00567892"/>
    <w:rsid w:val="0057194F"/>
    <w:rsid w:val="00572797"/>
    <w:rsid w:val="005769D9"/>
    <w:rsid w:val="0058449E"/>
    <w:rsid w:val="00585005"/>
    <w:rsid w:val="00585853"/>
    <w:rsid w:val="00587B64"/>
    <w:rsid w:val="00592520"/>
    <w:rsid w:val="005A51EC"/>
    <w:rsid w:val="005A6ACB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5B6B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809E7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774FB"/>
    <w:rsid w:val="00981AC5"/>
    <w:rsid w:val="009837E2"/>
    <w:rsid w:val="009852A1"/>
    <w:rsid w:val="009859F8"/>
    <w:rsid w:val="009939EC"/>
    <w:rsid w:val="0099457F"/>
    <w:rsid w:val="00997B4E"/>
    <w:rsid w:val="009A1ABC"/>
    <w:rsid w:val="009A2F7D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0DD1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4FD4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24FE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EF7A66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CE436C4-66AE-434C-9964-6A827C51FC4A}">
  <ds:schemaRefs>
    <ds:schemaRef ds:uri="0fe0574d-b5c4-41c9-a1d7-2b83729581fe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0f637dda-5875-428b-8918-561e0fa2b041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8</Pages>
  <Words>525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57</cp:revision>
  <cp:lastPrinted>2008-12-12T17:08:00Z</cp:lastPrinted>
  <dcterms:created xsi:type="dcterms:W3CDTF">2022-06-21T19:56:00Z</dcterms:created>
  <dcterms:modified xsi:type="dcterms:W3CDTF">2022-09-05T14:41:00Z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