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before="0" w:after="0"/>
        <w:jc w:val="center"/>
        <w:rPr/>
      </w:pPr>
      <w:r>
        <w:rPr>
          <w:rFonts w:eastAsia="Liberation Serif" w:cs="Liberation Serif"/>
          <w:b/>
          <w:bCs/>
          <w:color w:val="090243"/>
          <w:sz w:val="40"/>
          <w:szCs w:val="40"/>
          <w:u w:val="double"/>
          <w:shd w:fill="auto" w:val="clear"/>
        </w:rPr>
        <w:t>Módulo 13</w:t>
      </w:r>
    </w:p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b/>
          <w:bCs/>
          <w:color w:val="090243"/>
          <w:sz w:val="32"/>
          <w:szCs w:val="32"/>
          <w:u w:val="single"/>
        </w:rPr>
        <w:t>Requests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Módulo requests realiza solicitudes HTTP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protocolo HTTP se basa en dos conceptos principales: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petición (request) y respuesta (response).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petición está formada por: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 verbo HTTP que define la operación a realizar.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cabecera o header que incluye información sobre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ruta o path hacia un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cuerpo del mensaje o body con los datos de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0"/>
        <w:gridCol w:w="1935"/>
        <w:gridCol w:w="1921"/>
        <w:gridCol w:w="1934"/>
        <w:gridCol w:w="1928"/>
      </w:tblGrid>
      <w:tr>
        <w:trPr/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1: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Resource description→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2: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Endpoints and methods→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3: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Parameters→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4: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Request example→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5: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Response example and schema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REST, REpresentational State Transfer, se trata de una arquitectura estándar para comunicaciones web entre sistemas, logrando que se entiendan mucho mejor entre ellos.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 los servicios que cumplen con este  diseño se les llama RESTful API.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Cada una de estas “secciones” de un servicio web, en la terminología de la arquitectura REST, se denomina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Ahora bien, el protocolo HTTP define un conjunto de métodos para identificar qué tipo de operación se quiere ejecutar sobre un recurso determinado, a saber: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0"/>
        <w:gridCol w:w="7937"/>
      </w:tblGrid>
      <w:tr>
        <w:trPr/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obtener un recurso de un servidor. Si realiza una solicitud `GET`, el servidor busca los datos que solicitó y se los devuelve. En otras palabras, una solicitud `GET` realiza una operación `READ`. Este es el método de solicitud predeterminado.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POST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crear un nuevo recurso en un servidor. Si realiza una solicitud `POST`, el servidor crea una nueva entrada en la base de datos y le informa si la creación se realizó correctamente. En otras palabras, una solicitud `POST` realiza una operación `CREATE`.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`PONE` y `PATCH`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PATCH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PUT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Estas dos solicitudes se utilizan para actualizar un recurso en un servidor. Si realiza una solicitud `PUT` o `PATCH`, el servidor actualiza una entrada en la base de datos y le dice si la actualización se realizó correctamente. En otras palabras, una solicitud `PUT` o `PATCH` realiza una operación `UPDATE`.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DELETE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eliminar un recurso de un servidor. Si realiza una solicitud `DELETE`, el servidor elimina una entrada en la base de datos y le informa si la eliminación se realizó correctamente. En otras palabras, una solicitud `DELETE` realiza una operación `DELETE`.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ADCF7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Solo veremos </w:t>
            </w: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  <w:r>
              <w:rPr>
                <w:sz w:val="21"/>
                <w:szCs w:val="21"/>
              </w:rPr>
              <w:t xml:space="preserve"> en este curso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/>
        <w:jc w:val="both"/>
        <w:rPr>
          <w:sz w:val="21"/>
          <w:szCs w:val="21"/>
        </w:rPr>
      </w:pPr>
      <w:r>
        <w:rPr>
          <w:sz w:val="21"/>
          <w:szCs w:val="21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#windows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  <w:highlight w:val="none"/>
                <w:shd w:fill="auto" w:val="clear"/>
              </w:rPr>
            </w:pPr>
            <w:r>
              <w:rPr>
                <w:sz w:val="21"/>
                <w:szCs w:val="21"/>
                <w:shd w:fill="auto" w:val="clear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#mac o linux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requests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import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Realizar una solicitud GET a una URL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response = requests.get('https://google.com/')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código de estado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status_code = response.status_code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print(f'Código de estado:{status_code}')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contenido de la respuesta como texto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content = response.text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Imprimir el código de estado y el contenido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print(f'Contenido de la respuesta:{content}')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url = "https://api.mercadolibre.com/sites/MLA/search?category=MLA5726"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res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(f"{type(res)=}")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try: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    </w:t>
            </w:r>
            <w:r>
              <w:rPr>
                <w:sz w:val="21"/>
                <w:szCs w:val="21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except: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pass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url in ("https://api.mercadolibre.com/sites/","https://api.mercadolibre.com/sites/MLA/search?category=MLA5726"):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("*"*100)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(f"{url=}")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response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(f"{response=}")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(f"{type(response.json())=}")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salida=response.json()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if "html" in salida: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(f"html: {index}")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isinstance(salida,(list,tuple)):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if isinstance(salida[0],dict):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clave, valor in salida[0].items():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index, valor in enumerate(salida):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(f"{index}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salida.items():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content = response.text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# Imprimir el código de estado y el contenido de la respuesta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print(f'Contenido de la respuesta:{content}')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Utilizamos requests.get() para realizar una solicitud GET a la URL especificada. 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Debemos ver que tipo de objeto nos devuelve -  response.status_code , generalmente json compuestos con listas y diccionarios anidados  o texto plano a través de response.text.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Para obtener el pronóstico de tu ciudad ingresa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2">
              <w:r>
                <w:rPr>
                  <w:rStyle w:val="Hyperlink"/>
                  <w:shd w:fill="auto" w:val="clear"/>
                </w:rPr>
                <w:t>https://openweathermap.org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en el menú busca Sign in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9140"/>
                  <wp:effectExtent l="0" t="0" r="0" b="0"/>
                  <wp:wrapSquare wrapText="largest"/>
                  <wp:docPr id="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crea un usuario si lo deseas y te llegara un mal para confirmar el usuario y password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1473200</wp:posOffset>
                  </wp:positionH>
                  <wp:positionV relativeFrom="paragraph">
                    <wp:posOffset>36195</wp:posOffset>
                  </wp:positionV>
                  <wp:extent cx="3104515" cy="2562860"/>
                  <wp:effectExtent l="0" t="0" r="0" b="0"/>
                  <wp:wrapSquare wrapText="largest"/>
                  <wp:docPr id="2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Luego ingresa y busca el  apikey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61995"/>
                  <wp:effectExtent l="0" t="0" r="0" b="0"/>
                  <wp:wrapSquare wrapText="largest"/>
                  <wp:docPr id="3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apiKey = "</w:t>
            </w:r>
            <w:r>
              <w:rPr>
                <w:sz w:val="22"/>
                <w:szCs w:val="22"/>
                <w:shd w:fill="FC5C00" w:val="clear"/>
              </w:rPr>
              <w:t>12345678901234567890123456789012</w:t>
            </w:r>
            <w:r>
              <w:rPr>
                <w:sz w:val="22"/>
                <w:szCs w:val="22"/>
                <w:shd w:fill="auto" w:val="clear"/>
              </w:rPr>
              <w:t>"#32 caracteres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#cityId = "3435910";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#city="Esquel"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listaciudades = [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"Buenos Aires",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"Chaco",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"Resistencia",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"Esquel",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"Cordoba",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"Oslo",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"Haedo"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]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for 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 xml:space="preserve"> in listaciudades: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("registrarse en https://home.openweathermap.or ")</w:t>
            </w:r>
          </w:p>
          <w:p>
            <w:pPr>
              <w:pStyle w:val="Contenidodelatabla"/>
              <w:widowControl w:val="false"/>
              <w:rPr>
                <w:b w:val="false"/>
                <w:bCs w:val="false"/>
                <w:sz w:val="22"/>
                <w:szCs w:val="22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b w:val="false"/>
                <w:bCs w:val="false"/>
                <w:sz w:val="22"/>
                <w:szCs w:val="22"/>
                <w:shd w:fill="FFFF00" w:val="clear"/>
              </w:rPr>
              <w:t>url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= f"http://api.openweathermap.org/data/2.5/weather?q={</w:t>
            </w:r>
            <w:r>
              <w:rPr>
                <w:b w:val="false"/>
                <w:bCs w:val="false"/>
                <w:sz w:val="22"/>
                <w:szCs w:val="22"/>
                <w:shd w:fill="D36118" w:val="clear"/>
              </w:rPr>
              <w:t>city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}&amp;appid={</w:t>
            </w:r>
            <w:r>
              <w:rPr>
                <w:b w:val="false"/>
                <w:bCs w:val="false"/>
                <w:sz w:val="22"/>
                <w:szCs w:val="22"/>
                <w:shd w:fill="FC5C00" w:val="clear"/>
              </w:rPr>
              <w:t>apiKey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}&amp;units=metric"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res = requests.get(</w:t>
            </w:r>
            <w:r>
              <w:rPr>
                <w:sz w:val="22"/>
                <w:szCs w:val="22"/>
                <w:shd w:fill="FFFF00" w:val="clear"/>
              </w:rPr>
              <w:t>url</w:t>
            </w:r>
            <w:r>
              <w:rPr>
                <w:sz w:val="22"/>
                <w:szCs w:val="22"/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sz w:val="22"/>
                <w:szCs w:val="22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print(f"{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>}")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Se que las estadisticas económicas de la argentina no son precisamente para mostrar al mundo.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Pero te recomiendo ingresar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6">
              <w:r>
                <w:rPr>
                  <w:rStyle w:val="Hyperlink"/>
                  <w:shd w:fill="auto" w:val="clear"/>
                </w:rPr>
                <w:t>http://estadisticasbcra.com/api/documentacion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Allí a registrarse o directamente al link </w:t>
            </w:r>
            <w:hyperlink r:id="rId7">
              <w:r>
                <w:rPr>
                  <w:rStyle w:val="Hyperlink"/>
                  <w:shd w:fill="auto" w:val="clear"/>
                </w:rPr>
                <w:t>https://estadisticasbcra.com/api/registracion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7235"/>
                  <wp:effectExtent l="0" t="0" r="0" b="0"/>
                  <wp:wrapSquare wrapText="largest"/>
                  <wp:docPr id="4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21590</wp:posOffset>
                  </wp:positionV>
                  <wp:extent cx="6050280" cy="3298190"/>
                  <wp:effectExtent l="0" t="0" r="0" b="0"/>
                  <wp:wrapSquare wrapText="largest"/>
                  <wp:docPr id="5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fill="auto" w:val="clear"/>
              </w:rPr>
              <w:t>Te llegara por mail la confirmación.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Sin importar que te llegue pasaras a la siguiente pantallas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312795"/>
                  <wp:effectExtent l="0" t="0" r="0" b="0"/>
                  <wp:wrapSquare wrapText="largest"/>
                  <wp:docPr id="6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token=</w:t>
            </w:r>
            <w:r>
              <w:rPr>
                <w:shd w:fill="FC5C00" w:val="clear"/>
              </w:rPr>
              <w:t>"BEARER xxxxxxxxxxxxxxxxxxxxxxxxxxxxxxxxxxxxxxxxxxxxxxxxxxxxxxxxxxxxxxxxxxxxxxxxxxxxxxxxxxxxxxxxxxxxxxxxxxxxxxxxxxxxxxxxxxxxxxxxxxxxxxxxxxxxxxxxxxxxxxxxxxxxxxxxxxxxxxxxxxxxxxxxxxxxxxxxxxxxxxxxxxxxxxxxxxxxxxxxxxxxxxxxxxxxxxxxxx"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DC85E9" w:val="clear"/>
              </w:rPr>
              <w:t>endpoint</w:t>
            </w:r>
            <w:r>
              <w:rPr>
                <w:shd w:fill="auto" w:val="clear"/>
              </w:rPr>
              <w:t xml:space="preserve"> = </w:t>
            </w:r>
            <w:r>
              <w:rPr>
                <w:shd w:fill="DC85E9" w:val="clear"/>
              </w:rPr>
              <w:t>"usd"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puntosfinales = [             "usd",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"usd_of_minorista"        ]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for endpoint in puntosfinales: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 xml:space="preserve"> = "https://api.estadisticasbcra.com/"+</w:t>
            </w:r>
            <w:r>
              <w:rPr>
                <w:shd w:fill="DC85E9" w:val="clear"/>
              </w:rPr>
              <w:t>endpoint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 xml:space="preserve"> = {"Authorization": </w:t>
            </w:r>
            <w:r>
              <w:rPr>
                <w:shd w:fill="FC5C00" w:val="clear"/>
              </w:rPr>
              <w:t>token</w:t>
            </w:r>
            <w:r>
              <w:rPr>
                <w:shd w:fill="auto" w:val="clear"/>
              </w:rPr>
              <w:t>}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res = requests.get(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>, headers=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print(f"{res.status_code=}   {type(res.status_code)=}")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if res.status_code != 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exit()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elif res.status_code==200: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#----------------------------------------------------------------------------------------------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if res: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OK')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else: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Error')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FC5C00" w:val="clear"/>
              </w:rPr>
              <w:t>ENDPOINTS :</w:t>
            </w:r>
            <w:r>
              <w:rPr>
                <w:shd w:fill="auto" w:val="clear"/>
              </w:rPr>
              <w:t xml:space="preserve"> Descripcion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https://api.estadisticasbcra.com/milestones : eventos relevantes (presidencia, ministros de economía, presidentes del BCRA, cepo al dólar)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 : base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https://api.estadisticasbcra.com/base_usd: base monetaria dividida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https://api.estadisticasbcra.com/base_usd_of: base monetaria dividida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https://api.estadisticasbcra.com/reservas :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https://api.estadisticasbcra.com/base_div_res : base monetaria dividida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 : cotización del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 : cotización del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https://api.estadisticasbcra.com/usd_of_minorista : cotización del USD Oficial (Minorista)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https://api.estadisticasbcra.com/var_usd_vs_usd_of : porcentaje de variación entre la cotización del USD y 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https://api.estadisticasbcra.com/circulacion_monetaria : circulación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https://api.estadisticasbcra.com/billetes_y_monedas : billetes y monedas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https://api.estadisticasbcra.com/efectivo_en_ent_fin : efectivo en entidades financieras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https://api.estadisticasbcra.com/depositos_cuenta_ent_fin : depositos de entidades financieras en cuenta del BCRA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 :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https://api.estadisticasbcra.com/cuentas_corrientes : cuentas corrientes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https://api.estadisticasbcra.com/cajas_ahorro : cajas de ahorro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https://api.estadisticasbcra.com/plazo_fijo : plazos fijos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https://api.estadisticasbcra.com/tasa_depositos_30_dias : tasa de interés por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/////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https://api.estadisticasbcra.com/prestamos : prestamos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https://api.estadisticasbcra.com/tasa_prestamos_personales : tasa préstamos personales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https://api.estadisticasbcra.com/tasa_adelantos_cuenta_corriente : tasa adelantos cuenta corriente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https://api.estadisticasbcra.com/porc_prestamos_vs_depositos : porcentaje de prestamos en relación a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 : LEBACs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 :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https://api.estadisticasbcra.com/lebac_usd : LEBACs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 : LELIQs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https://api.estadisticasbcra.com/leliq_usd_of : LELIQs en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https://api.estadisticasbcra.com/tasa_leliq : Tasa de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https://api.estadisticasbcra.com/m2_privado_variacion_mensual : M2 privado variación mensual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https://api.estadisticasbcra.com/cer : CER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https://api.estadisticasbcra.com/uva : UVA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https://api.estadisticasbcra.com/uvi : UVI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https://api.estadisticasbcra.com/tasa_badlar : tasa BADLAR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https://api.estadisticasbcra.com/tasa_baibar : tasa BAIBAR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https://api.estadisticasbcra.com/tasa_tm20 : tasa TM20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https://api.estadisticasbcra.com/tasa_pase_activas_1_dia : tasa pase activas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https://api.estadisticasbcra.com/tasa_pase_pasivas_1_dia : tasa pase pasivas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https://api.estadisticasbcra.com/inflacion_mensual_oficial : inflación mensual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https://api.estadisticasbcra.com/inflacion_interanual_oficial : inflación inteanual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https://api.estadisticasbcra.com/inflacion_esperada_oficial : inflación esperada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https://api.estadisticasbcra.com/dif_inflacion_esperada_vs_interanual : diferencia entre inflación interanual oficial y esperada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https://api.estadisticasbcra.com/var_base_monetaria_interanual : variación base monetaria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https://api.estadisticasbcra.com/var_usd_interanual : variación USD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https://api.estadisticasbcra.com/var_usd_oficial_interanual : variación USD (Oficial)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https://api.estadisticasbcra.com/var_merval_interanual : variación merval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https://api.estadisticasbcra.com/var_usd_anual : variación anual del dólar (porcentaje de variación de la cotización del dólar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https://api.estadisticasbcra.com/var_usd_of_anual : variación anual del dólar oficial (porcentaje de variación de la cotización del dólar oficial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https://api.estadisticasbcra.com/var_merval_anual : variación anual del MERVAL (porcentaje de variación del MERVAL un año despues al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 : MERVAL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https://api.estadisticasbcra.com/merval_usd : MERVAL dividido cotización del USD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/>
      </w:pPr>
      <w:r>
        <w:rPr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u w:val="none"/>
        </w:rPr>
      </w:pPr>
      <w:r>
        <w:rPr>
          <w:rFonts w:eastAsia="Liberation Serif"/>
          <w:b w:val="false"/>
          <w:bCs w:val="false"/>
          <w:u w:val="none"/>
        </w:rPr>
      </w:r>
    </w:p>
    <w:p>
      <w:pPr>
        <w:pStyle w:val="Normal"/>
        <w:bidi w:val="0"/>
        <w:spacing w:lineRule="auto" w:line="240"/>
        <w:jc w:val="center"/>
        <w:rPr>
          <w:rFonts w:ascii="oswaldbook;sans-serif" w:hAnsi="oswaldbook;sans-serif" w:eastAsia="Liberation Serif"/>
          <w:b w:val="false"/>
          <w:bCs/>
          <w:i w:val="false"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pPr>
      <w:r>
        <w:rPr>
          <w:rFonts w:eastAsia="Liberation Serif" w:ascii="oswaldbook;sans-serif" w:hAnsi="oswaldbook;sans-serif"/>
          <w:b w:val="false"/>
          <w:bCs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r>
    </w:p>
    <w:sectPr>
      <w:headerReference w:type="default" r:id="rId11"/>
      <w:type w:val="nextPage"/>
      <w:pgSz w:w="11906" w:h="16838"/>
      <w:pgMar w:left="1134" w:right="1134" w:gutter="0" w:header="1134" w:top="1191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swaldbook">
    <w:altName w:val="sans-serif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0" distT="0" distB="0" distL="0" distR="0" simplePos="0" locked="0" layoutInCell="0" allowOverlap="1" relativeHeight="7">
          <wp:simplePos x="0" y="0"/>
          <wp:positionH relativeFrom="column">
            <wp:posOffset>0</wp:posOffset>
          </wp:positionH>
          <wp:positionV relativeFrom="paragraph">
            <wp:posOffset>-67310</wp:posOffset>
          </wp:positionV>
          <wp:extent cx="6120130" cy="1087755"/>
          <wp:effectExtent l="0" t="0" r="0" b="0"/>
          <wp:wrapSquare wrapText="largest"/>
          <wp:docPr id="7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20130" cy="1087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ontenidodelmarco">
    <w:name w:val="Contenido del marco"/>
    <w:basedOn w:val="Normal"/>
    <w:qFormat/>
    <w:pPr/>
    <w:rPr/>
  </w:style>
  <w:style w:type="paragraph" w:styleId="Ttulodelalista">
    <w:name w:val="Título de la lista"/>
    <w:basedOn w:val="Normal"/>
    <w:next w:val="Contenidodelista"/>
    <w:qFormat/>
    <w:pPr>
      <w:ind w:hanging="0"/>
    </w:pPr>
    <w:rPr/>
  </w:style>
  <w:style w:type="paragraph" w:styleId="Contenidodelista">
    <w:name w:val="Contenido de lista"/>
    <w:basedOn w:val="Normal"/>
    <w:qFormat/>
    <w:pPr>
      <w:ind w:hanging="0" w:left="567"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weathermap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://estadisticasbcra.com/api/documentacion" TargetMode="External"/><Relationship Id="rId7" Type="http://schemas.openxmlformats.org/officeDocument/2006/relationships/hyperlink" Target="https://estadisticasbcra.com/api/registracion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17975</TotalTime>
  <Application>LibreOffice/7.6.1.2$Windows_X86_64 LibreOffice_project/f5defcebd022c5bc36bbb79be232cb6926d8f674</Application>
  <AppVersion>15.0000</AppVersion>
  <Pages>10</Pages>
  <Words>1140</Words>
  <Characters>9247</Characters>
  <CharactersWithSpaces>10664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2023-01-28T18:38:21Z</dcterms:created>
  <dc:creator/>
  <dc:description/>
  <dc:language>es-ES</dc:language>
  <cp:lastModifiedBy/>
  <dcterms:modified xsi:type="dcterms:W3CDTF">2023-11-11T20:25:44Z</dcterms:modified>
  <cp:revision>300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