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F2" w:rsidRDefault="006538B2">
      <w:pPr>
        <w:spacing w:after="98" w:line="259" w:lineRule="auto"/>
        <w:ind w:right="0"/>
        <w:jc w:val="left"/>
      </w:pPr>
      <w:r>
        <w:rPr>
          <w:noProof/>
        </w:rPr>
        <w:drawing>
          <wp:inline distT="0" distB="0" distL="0" distR="0">
            <wp:extent cx="2286000" cy="553212"/>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
                    <a:stretch>
                      <a:fillRect/>
                    </a:stretch>
                  </pic:blipFill>
                  <pic:spPr>
                    <a:xfrm>
                      <a:off x="0" y="0"/>
                      <a:ext cx="2286000" cy="553212"/>
                    </a:xfrm>
                    <a:prstGeom prst="rect">
                      <a:avLst/>
                    </a:prstGeom>
                  </pic:spPr>
                </pic:pic>
              </a:graphicData>
            </a:graphic>
          </wp:inline>
        </w:drawing>
      </w:r>
      <w:r>
        <w:rPr>
          <w:sz w:val="22"/>
          <w:shd w:val="clear" w:color="auto" w:fill="auto"/>
        </w:rPr>
        <w:t xml:space="preserve"> </w:t>
      </w:r>
    </w:p>
    <w:p w:rsidR="00251AF2" w:rsidRDefault="006538B2">
      <w:pPr>
        <w:spacing w:after="256" w:line="259" w:lineRule="auto"/>
        <w:ind w:right="0"/>
        <w:jc w:val="left"/>
      </w:pPr>
      <w:r>
        <w:rPr>
          <w:sz w:val="22"/>
          <w:shd w:val="clear" w:color="auto" w:fill="auto"/>
        </w:rPr>
        <w:t xml:space="preserve"> </w:t>
      </w:r>
    </w:p>
    <w:p w:rsidR="00251AF2" w:rsidRDefault="006538B2">
      <w:pPr>
        <w:spacing w:line="259" w:lineRule="auto"/>
        <w:ind w:right="0"/>
        <w:jc w:val="left"/>
      </w:pPr>
      <w:r>
        <w:rPr>
          <w:b/>
          <w:sz w:val="32"/>
          <w:shd w:val="clear" w:color="auto" w:fill="auto"/>
        </w:rPr>
        <w:t>Enunciado de la actividad</w:t>
      </w:r>
    </w:p>
    <w:p w:rsidR="00251AF2" w:rsidRDefault="006538B2">
      <w:pPr>
        <w:spacing w:after="218" w:line="259" w:lineRule="auto"/>
        <w:ind w:right="0"/>
        <w:jc w:val="right"/>
      </w:pPr>
      <w:r>
        <w:rPr>
          <w:noProof/>
        </w:rPr>
        <w:drawing>
          <wp:inline distT="0" distB="0" distL="0" distR="0">
            <wp:extent cx="6152388" cy="19812"/>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
                    <a:stretch>
                      <a:fillRect/>
                    </a:stretch>
                  </pic:blipFill>
                  <pic:spPr>
                    <a:xfrm>
                      <a:off x="0" y="0"/>
                      <a:ext cx="6152388" cy="19812"/>
                    </a:xfrm>
                    <a:prstGeom prst="rect">
                      <a:avLst/>
                    </a:prstGeom>
                  </pic:spPr>
                </pic:pic>
              </a:graphicData>
            </a:graphic>
          </wp:inline>
        </w:drawing>
      </w:r>
      <w:r>
        <w:rPr>
          <w:sz w:val="22"/>
          <w:shd w:val="clear" w:color="auto" w:fill="auto"/>
        </w:rPr>
        <w:t xml:space="preserve"> </w:t>
      </w:r>
    </w:p>
    <w:p w:rsidR="00251AF2" w:rsidRDefault="006538B2">
      <w:pPr>
        <w:rPr>
          <w:shd w:val="clear" w:color="auto" w:fill="auto"/>
        </w:rPr>
      </w:pPr>
      <w:r>
        <w:t>Mariana, estudia MKT modalidad ED- cursa 1 vez a la semana-. En la materia MKT 1- ella</w:t>
      </w:r>
      <w:r>
        <w:rPr>
          <w:shd w:val="clear" w:color="auto" w:fill="auto"/>
        </w:rPr>
        <w:t xml:space="preserve"> </w:t>
      </w:r>
      <w:r>
        <w:t xml:space="preserve">ha avanzado normalmente, descargando su material de </w:t>
      </w:r>
      <w:proofErr w:type="spellStart"/>
      <w:r>
        <w:t>canvas</w:t>
      </w:r>
      <w:proofErr w:type="spellEnd"/>
      <w:r>
        <w:t>, ha rendido y aprobado</w:t>
      </w:r>
      <w:r>
        <w:rPr>
          <w:shd w:val="clear" w:color="auto" w:fill="auto"/>
        </w:rPr>
        <w:t xml:space="preserve"> </w:t>
      </w:r>
      <w:r>
        <w:t xml:space="preserve">2 parciales. Hizo la API, </w:t>
      </w:r>
      <w:r>
        <w:t>pero al revisar su estatus en Campus Virtual, porque quisiera</w:t>
      </w:r>
      <w:r>
        <w:rPr>
          <w:shd w:val="clear" w:color="auto" w:fill="auto"/>
        </w:rPr>
        <w:t xml:space="preserve"> </w:t>
      </w:r>
      <w:r>
        <w:t>rendir el final, le aparecen observaciones y no podrá rendir.</w:t>
      </w:r>
      <w:r>
        <w:rPr>
          <w:shd w:val="clear" w:color="auto" w:fill="auto"/>
        </w:rPr>
        <w:t xml:space="preserve"> </w:t>
      </w:r>
    </w:p>
    <w:p w:rsidR="006538B2" w:rsidRDefault="006538B2">
      <w:pPr>
        <w:rPr>
          <w:shd w:val="clear" w:color="auto" w:fill="auto"/>
        </w:rPr>
      </w:pPr>
    </w:p>
    <w:p w:rsidR="006538B2" w:rsidRDefault="006538B2">
      <w:pPr>
        <w:rPr>
          <w:shd w:val="clear" w:color="auto" w:fill="auto"/>
        </w:rPr>
      </w:pPr>
    </w:p>
    <w:p w:rsidR="006538B2" w:rsidRDefault="006538B2">
      <w:r w:rsidRPr="006538B2">
        <w:t>¿Cuáles son las op</w:t>
      </w:r>
      <w:bookmarkStart w:id="0" w:name="_GoBack"/>
      <w:bookmarkEnd w:id="0"/>
      <w:r w:rsidRPr="006538B2">
        <w:t>ciones, según el reglamento, que Mariana deberá considerar para afrontar la situación planteada? ¿Qué desafíos afronta para poder superar a nivel emocional satisfactoriamente su aprendizaje?</w:t>
      </w:r>
    </w:p>
    <w:p w:rsidR="006538B2" w:rsidRDefault="006538B2"/>
    <w:p w:rsidR="006538B2" w:rsidRPr="006538B2" w:rsidRDefault="006538B2">
      <w:pPr>
        <w:rPr>
          <w:i/>
        </w:rPr>
      </w:pPr>
      <w:r w:rsidRPr="006538B2">
        <w:rPr>
          <w:i/>
        </w:rPr>
        <w:t xml:space="preserve">A Mariana le falto realizar y aprobar 3 de 4 TP para cubrir la cuota necesaria de regularidad. </w:t>
      </w:r>
    </w:p>
    <w:p w:rsidR="006538B2" w:rsidRPr="006538B2" w:rsidRDefault="006538B2">
      <w:pPr>
        <w:rPr>
          <w:i/>
        </w:rPr>
      </w:pPr>
    </w:p>
    <w:p w:rsidR="006538B2" w:rsidRPr="006538B2" w:rsidRDefault="006538B2">
      <w:pPr>
        <w:rPr>
          <w:i/>
        </w:rPr>
      </w:pPr>
      <w:r w:rsidRPr="006538B2">
        <w:rPr>
          <w:i/>
        </w:rPr>
        <w:t xml:space="preserve">Como quedo libre tiene la posibilidad de un final por “alumno libre por nota”, eso implica realizar un final de 50 preguntas de las cuales deberá realizar un mínimo de 26 respuestas correctas para aprobar. </w:t>
      </w:r>
    </w:p>
    <w:sectPr w:rsidR="006538B2" w:rsidRPr="006538B2">
      <w:pgSz w:w="11906" w:h="16838"/>
      <w:pgMar w:top="1416" w:right="464"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F2"/>
    <w:rsid w:val="00251AF2"/>
    <w:rsid w:val="006538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8790"/>
  <w15:docId w15:val="{57B42AD2-85AE-4BFB-BAF9-D6D8CC30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right="1236"/>
      <w:jc w:val="both"/>
    </w:pPr>
    <w:rPr>
      <w:rFonts w:ascii="Calibri" w:eastAsia="Calibri" w:hAnsi="Calibri" w:cs="Calibri"/>
      <w:color w:val="000000"/>
      <w:sz w:val="24"/>
      <w:shd w:val="clear" w:color="auto" w:fill="FBFAF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66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Words>
  <Characters>737</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Sebastian</dc:creator>
  <cp:keywords/>
  <cp:lastModifiedBy>Roberto SANCHEZ LEIVA</cp:lastModifiedBy>
  <cp:revision>2</cp:revision>
  <dcterms:created xsi:type="dcterms:W3CDTF">2021-08-24T00:27:00Z</dcterms:created>
  <dcterms:modified xsi:type="dcterms:W3CDTF">2021-08-24T00:27:00Z</dcterms:modified>
</cp:coreProperties>
</file>