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ab/>
        <w:tab/>
        <w:tab/>
      </w:r>
    </w:p>
    <w:tbl>
      <w:tblPr>
        <w:tblStyle w:val="Table1"/>
        <w:bidi w:val="0"/>
        <w:tblW w:w="3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tblGridChange w:id="0">
          <w:tblGrid>
            <w:gridCol w:w="304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prodotti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*cod -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nome - VARCHAR(128)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 - VARCHAR(128)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pezzi -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prezzo - FLOAT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imgurl - VARCHAR(128)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N</w:t>
      </w:r>
    </w:p>
    <w:tbl>
      <w:tblPr>
        <w:tblStyle w:val="Table2"/>
        <w:bidi w:val="0"/>
        <w:tblW w:w="3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tblGridChange w:id="0">
          <w:tblGrid>
            <w:gridCol w:w="304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prodotti_utenti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*codProdotto -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*idUtente - INT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            1</w:t>
      </w:r>
    </w:p>
    <w:tbl>
      <w:tblPr>
        <w:tblStyle w:val="Table3"/>
        <w:bidi w:val="0"/>
        <w:tblW w:w="3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tblGridChange w:id="0">
          <w:tblGrid>
            <w:gridCol w:w="306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utenti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*id - INT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tipo -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username - VARCHAR(128)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- VARCHAR(128)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nome - VARCHAR(128)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cognome - VARCHAR(128)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saldo - DOUBLE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// </w:t>
      </w:r>
      <w:r w:rsidDel="00000000" w:rsidR="00000000" w:rsidRPr="00000000">
        <w:rPr>
          <w:rtl w:val="0"/>
        </w:rPr>
        <w:t xml:space="preserve">attributo tipo di utenti, false-cliente, true-venditore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