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¿Por qué un lenguaje de programación sólo puede utilizarse en algunos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sistemas operativos y en otros no?.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Porque un lenguaje de programación compila a lenguaje ensamblador el cual es ejecutado por el sistema operativo, este lenguaje ensamblador depende de 2 cosas, de la arquitectura del procesador y la interpretación que le de el sistema operativo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 ¿Qué tipo de máquina virtual es virtualBox?.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Oracle VM VirtualBox (conocido generalmente como VirtualBox) es un software de virtualización para arquitecturas x86/amd64. Actualmente es desarrollado por Oracle Corporation como parte de su familia de productos de virtualización.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Si tengo más de una máquina virtual instalada, y una se rompe, ¿esto afecta a las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demás? ¿por qué?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No, porque no comparten recursos entre maquinas virtuales.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