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Mesa 5: PLAN DE SEGURIDAD INFORMÁTICA</w:t>
      </w:r>
    </w:p>
    <w:p w:rsidR="00000000" w:rsidDel="00000000" w:rsidP="00000000" w:rsidRDefault="00000000" w:rsidRPr="00000000" w14:paraId="00000002">
      <w:pPr>
        <w:ind w:left="0" w:firstLine="0"/>
        <w:rPr>
          <w:b w:val="1"/>
          <w:u w:val="single"/>
        </w:rPr>
      </w:pPr>
      <w:r w:rsidDel="00000000" w:rsidR="00000000" w:rsidRPr="00000000">
        <w:rPr>
          <w:rtl w:val="0"/>
        </w:rPr>
      </w:r>
    </w:p>
    <w:p w:rsidR="00000000" w:rsidDel="00000000" w:rsidP="00000000" w:rsidRDefault="00000000" w:rsidRPr="00000000" w14:paraId="00000003">
      <w:pPr>
        <w:ind w:left="0" w:firstLine="0"/>
        <w:rPr>
          <w:b w:val="1"/>
          <w:u w:val="single"/>
        </w:rPr>
      </w:pPr>
      <w:r w:rsidDel="00000000" w:rsidR="00000000" w:rsidRPr="00000000">
        <w:rPr>
          <w:b w:val="1"/>
          <w:u w:val="single"/>
          <w:rtl w:val="0"/>
        </w:rPr>
        <w:t xml:space="preserve">Análisis de la situación actual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Se sintetiza la situación de la empresa en los siguientes puntos: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Capacidad financiera acotada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Mano de obra disponible para capacitarse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Dos personas en sistemas: manejan info sensible,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Información sensible accesible para todos los usuarios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 hacen copias de información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 estima que ante la capacidad financiera acotada de la empresa, se sugerirá adoptar medidas mínimas indispensables para evitar inconvenientes graves de seguridad. La circunstancia de ser la empresa emergente, en principio, no haría sospechar que la misma pudiera ser objeto de ataques externos.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u w:val="single"/>
        </w:rPr>
      </w:pPr>
      <w:r w:rsidDel="00000000" w:rsidR="00000000" w:rsidRPr="00000000">
        <w:rPr>
          <w:b w:val="1"/>
          <w:u w:val="single"/>
          <w:rtl w:val="0"/>
        </w:rPr>
        <w:t xml:space="preserve">Plan de seguridad:</w:t>
      </w:r>
    </w:p>
    <w:p w:rsidR="00000000" w:rsidDel="00000000" w:rsidP="00000000" w:rsidRDefault="00000000" w:rsidRPr="00000000" w14:paraId="0000000F">
      <w:pPr>
        <w:numPr>
          <w:ilvl w:val="0"/>
          <w:numId w:val="2"/>
        </w:numPr>
        <w:ind w:left="1440" w:hanging="360"/>
        <w:rPr>
          <w:u w:val="none"/>
        </w:rPr>
      </w:pPr>
      <w:r w:rsidDel="00000000" w:rsidR="00000000" w:rsidRPr="00000000">
        <w:rPr>
          <w:u w:val="single"/>
          <w:rtl w:val="0"/>
        </w:rPr>
        <w:t xml:space="preserve">Seguridad física:</w:t>
      </w:r>
      <w:r w:rsidDel="00000000" w:rsidR="00000000" w:rsidRPr="00000000">
        <w:rPr>
          <w:rtl w:val="0"/>
        </w:rPr>
        <w:t xml:space="preserve"> Se recomienda que instalen dispositivos físicos de protección, tales como: extintores y detectores de humo. Por otro lado se indica la realización de backups como respaldo de datos.</w:t>
      </w:r>
    </w:p>
    <w:p w:rsidR="00000000" w:rsidDel="00000000" w:rsidP="00000000" w:rsidRDefault="00000000" w:rsidRPr="00000000" w14:paraId="00000010">
      <w:pPr>
        <w:numPr>
          <w:ilvl w:val="0"/>
          <w:numId w:val="2"/>
        </w:numPr>
        <w:ind w:left="1440" w:hanging="360"/>
      </w:pPr>
      <w:r w:rsidDel="00000000" w:rsidR="00000000" w:rsidRPr="00000000">
        <w:rPr>
          <w:u w:val="single"/>
          <w:rtl w:val="0"/>
        </w:rPr>
        <w:t xml:space="preserve">Seguridad lógica:</w:t>
      </w:r>
      <w:r w:rsidDel="00000000" w:rsidR="00000000" w:rsidRPr="00000000">
        <w:rPr>
          <w:rtl w:val="0"/>
        </w:rPr>
        <w:t xml:space="preserve"> Se sugiere implementar un control de acceso a la información, para evitar que todos los empleados tengan acceso a información sensible, así como también la instalación de antivirus y firewalls.</w:t>
      </w:r>
    </w:p>
    <w:p w:rsidR="00000000" w:rsidDel="00000000" w:rsidP="00000000" w:rsidRDefault="00000000" w:rsidRPr="00000000" w14:paraId="00000011">
      <w:pPr>
        <w:numPr>
          <w:ilvl w:val="0"/>
          <w:numId w:val="2"/>
        </w:numPr>
        <w:ind w:left="1440" w:hanging="360"/>
        <w:rPr>
          <w:u w:val="none"/>
        </w:rPr>
      </w:pPr>
      <w:r w:rsidDel="00000000" w:rsidR="00000000" w:rsidRPr="00000000">
        <w:rPr>
          <w:u w:val="single"/>
          <w:rtl w:val="0"/>
        </w:rPr>
        <w:t xml:space="preserve">Seguridad activa:</w:t>
      </w:r>
      <w:r w:rsidDel="00000000" w:rsidR="00000000" w:rsidRPr="00000000">
        <w:rPr>
          <w:rtl w:val="0"/>
        </w:rPr>
        <w:t xml:space="preserve"> Contraseñas con nivel de seguridad adecuado para los usuarios del sistema, antivirus y firewall.</w:t>
      </w:r>
    </w:p>
    <w:p w:rsidR="00000000" w:rsidDel="00000000" w:rsidP="00000000" w:rsidRDefault="00000000" w:rsidRPr="00000000" w14:paraId="00000012">
      <w:pPr>
        <w:numPr>
          <w:ilvl w:val="0"/>
          <w:numId w:val="2"/>
        </w:numPr>
        <w:ind w:left="1440" w:hanging="360"/>
        <w:rPr>
          <w:u w:val="none"/>
        </w:rPr>
      </w:pPr>
      <w:r w:rsidDel="00000000" w:rsidR="00000000" w:rsidRPr="00000000">
        <w:rPr>
          <w:u w:val="single"/>
          <w:rtl w:val="0"/>
        </w:rPr>
        <w:t xml:space="preserve">Seguridad pasiva: </w:t>
      </w:r>
      <w:r w:rsidDel="00000000" w:rsidR="00000000" w:rsidRPr="00000000">
        <w:rPr>
          <w:rtl w:val="0"/>
        </w:rPr>
        <w:t xml:space="preserve">Copias de seguridad en la central del área de sistemas.</w:t>
      </w:r>
      <w:r w:rsidDel="00000000" w:rsidR="00000000" w:rsidRPr="00000000">
        <w:rPr>
          <w:color w:val="1d1d1d"/>
          <w:sz w:val="20"/>
          <w:szCs w:val="20"/>
          <w:rtl w:val="0"/>
        </w:rPr>
        <w:t xml:space="preserve">C</w:t>
      </w:r>
      <w:r w:rsidDel="00000000" w:rsidR="00000000" w:rsidRPr="00000000">
        <w:rPr>
          <w:color w:val="1d1d1d"/>
          <w:rtl w:val="0"/>
        </w:rPr>
        <w:t xml:space="preserve">rear particiones en el disco duro para almacenar archivos y backups.</w:t>
      </w:r>
      <w:r w:rsidDel="00000000" w:rsidR="00000000" w:rsidRPr="00000000">
        <w:rPr>
          <w:rtl w:val="0"/>
        </w:rPr>
      </w:r>
    </w:p>
    <w:p w:rsidR="00000000" w:rsidDel="00000000" w:rsidP="00000000" w:rsidRDefault="00000000" w:rsidRPr="00000000" w14:paraId="00000013">
      <w:pPr>
        <w:numPr>
          <w:ilvl w:val="0"/>
          <w:numId w:val="2"/>
        </w:numPr>
        <w:ind w:left="1440" w:hanging="360"/>
      </w:pPr>
      <w:r w:rsidDel="00000000" w:rsidR="00000000" w:rsidRPr="00000000">
        <w:rPr>
          <w:u w:val="single"/>
          <w:rtl w:val="0"/>
        </w:rPr>
        <w:t xml:space="preserve">Controles de medida de seguridad:</w:t>
      </w:r>
      <w:r w:rsidDel="00000000" w:rsidR="00000000" w:rsidRPr="00000000">
        <w:rPr>
          <w:rtl w:val="0"/>
        </w:rPr>
        <w:t xml:space="preserve"> Medidas disuasivas para con los empleados, a quienes se les restringirá la navegación por sitios web que no sean seguros, como asimismo se les comunicará con regularidad la importancia de mantener bajo reserva sus claves de usuario.</w:t>
      </w:r>
    </w:p>
    <w:p w:rsidR="00000000" w:rsidDel="00000000" w:rsidP="00000000" w:rsidRDefault="00000000" w:rsidRPr="00000000" w14:paraId="00000014">
      <w:pPr>
        <w:numPr>
          <w:ilvl w:val="0"/>
          <w:numId w:val="2"/>
        </w:numPr>
        <w:ind w:left="1440" w:hanging="360"/>
      </w:pPr>
      <w:r w:rsidDel="00000000" w:rsidR="00000000" w:rsidRPr="00000000">
        <w:rPr>
          <w:u w:val="single"/>
          <w:rtl w:val="0"/>
        </w:rPr>
        <w:t xml:space="preserve">Controles de medida de vulnerabilidades:</w:t>
      </w:r>
      <w:r w:rsidDel="00000000" w:rsidR="00000000" w:rsidRPr="00000000">
        <w:rPr>
          <w:rtl w:val="0"/>
        </w:rPr>
        <w:t xml:space="preserve"> </w:t>
      </w:r>
      <w:r w:rsidDel="00000000" w:rsidR="00000000" w:rsidRPr="00000000">
        <w:rPr>
          <w:rtl w:val="0"/>
        </w:rPr>
        <w:t xml:space="preserve">Entrenar al personal de sistemas para que sepa identificar un ataque y en caso tal, desconecte el equipo de la red hasta que se pueda solucionar.</w:t>
      </w: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