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7A" w:rsidRPr="00DA707A" w:rsidRDefault="00DA707A" w:rsidP="00DA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707A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MX"/>
        </w:rPr>
        <w:t>Mesa</w:t>
      </w:r>
      <w:r w:rsidRPr="00DA707A">
        <w:rPr>
          <w:rFonts w:ascii="Arial" w:eastAsia="Times New Roman" w:hAnsi="Arial" w:cs="Arial"/>
          <w:b/>
          <w:bCs/>
          <w:color w:val="434343"/>
          <w:sz w:val="60"/>
          <w:szCs w:val="60"/>
          <w:lang w:eastAsia="es-MX"/>
        </w:rPr>
        <w:t xml:space="preserve"> 7</w:t>
      </w:r>
    </w:p>
    <w:p w:rsidR="00DA707A" w:rsidRPr="00DA707A" w:rsidRDefault="00DA707A" w:rsidP="00DA7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A707A" w:rsidRPr="00DA707A" w:rsidRDefault="00DA707A" w:rsidP="00DA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F3F3F"/>
          <w:sz w:val="24"/>
          <w:szCs w:val="24"/>
          <w:lang w:eastAsia="es-MX"/>
        </w:rPr>
        <w:t>Nota</w:t>
      </w:r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: </w:t>
      </w:r>
      <w:bookmarkStart w:id="0" w:name="_GoBack"/>
      <w:bookmarkEnd w:id="0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https://www.welivesecurity.com/la-es/2021/07/05/ataque-masivo-ransomware-revil-comprometio-mas-1000-companias-mundo/</w:t>
      </w:r>
    </w:p>
    <w:p w:rsidR="00DA707A" w:rsidRPr="00DA707A" w:rsidRDefault="00DA707A" w:rsidP="00DA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707A">
        <w:rPr>
          <w:rFonts w:ascii="Arial" w:eastAsia="Times New Roman" w:hAnsi="Arial" w:cs="Arial"/>
          <w:b/>
          <w:bCs/>
          <w:color w:val="3F3F3F"/>
          <w:sz w:val="24"/>
          <w:szCs w:val="24"/>
          <w:lang w:eastAsia="es-MX"/>
        </w:rPr>
        <w:t>¿Qué tipo de amenaza es?</w:t>
      </w:r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 Es un </w:t>
      </w:r>
      <w:proofErr w:type="spellStart"/>
      <w:r w:rsidRPr="00DA707A">
        <w:rPr>
          <w:rFonts w:ascii="Arial" w:eastAsia="Times New Roman" w:hAnsi="Arial" w:cs="Arial"/>
          <w:color w:val="3F3F3F"/>
          <w:sz w:val="24"/>
          <w:szCs w:val="24"/>
          <w:u w:val="single"/>
          <w:lang w:eastAsia="es-MX"/>
        </w:rPr>
        <w:t>Ransomware</w:t>
      </w:r>
      <w:proofErr w:type="spellEnd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 (</w:t>
      </w:r>
      <w:proofErr w:type="spellStart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REvil</w:t>
      </w:r>
      <w:proofErr w:type="spellEnd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)</w:t>
      </w:r>
    </w:p>
    <w:p w:rsidR="00DA707A" w:rsidRPr="00DA707A" w:rsidRDefault="00DA707A" w:rsidP="00DA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707A">
        <w:rPr>
          <w:rFonts w:ascii="Arial" w:eastAsia="Times New Roman" w:hAnsi="Arial" w:cs="Arial"/>
          <w:b/>
          <w:bCs/>
          <w:color w:val="3F3F3F"/>
          <w:sz w:val="24"/>
          <w:szCs w:val="24"/>
          <w:lang w:eastAsia="es-MX"/>
        </w:rPr>
        <w:t>¿Cómo comienza y cómo se propaga esta amenaza?</w:t>
      </w:r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 A través de un </w:t>
      </w:r>
      <w:r w:rsidRPr="00DA707A">
        <w:rPr>
          <w:rFonts w:ascii="Arial" w:eastAsia="Times New Roman" w:hAnsi="Arial" w:cs="Arial"/>
          <w:color w:val="3F3F3F"/>
          <w:sz w:val="24"/>
          <w:szCs w:val="24"/>
          <w:u w:val="single"/>
          <w:lang w:eastAsia="es-MX"/>
        </w:rPr>
        <w:t>ataque de cadena de suministro</w:t>
      </w:r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, que consiste en comprometer proveedores digitales de servicios externos (en este caso, un software de gestión de IT de la compañía </w:t>
      </w:r>
      <w:proofErr w:type="spellStart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Kaseya</w:t>
      </w:r>
      <w:proofErr w:type="spellEnd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) como instrumento para infiltrarse desde allí en una organización objetivo.</w:t>
      </w:r>
    </w:p>
    <w:p w:rsidR="00DA707A" w:rsidRPr="00DA707A" w:rsidRDefault="00DA707A" w:rsidP="00DA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707A">
        <w:rPr>
          <w:rFonts w:ascii="Arial" w:eastAsia="Times New Roman" w:hAnsi="Arial" w:cs="Arial"/>
          <w:b/>
          <w:bCs/>
          <w:color w:val="3F3F3F"/>
          <w:sz w:val="24"/>
          <w:szCs w:val="24"/>
          <w:lang w:eastAsia="es-MX"/>
        </w:rPr>
        <w:t xml:space="preserve">¿Hay más de una amenaza </w:t>
      </w:r>
      <w:proofErr w:type="gramStart"/>
      <w:r w:rsidRPr="00DA707A">
        <w:rPr>
          <w:rFonts w:ascii="Arial" w:eastAsia="Times New Roman" w:hAnsi="Arial" w:cs="Arial"/>
          <w:b/>
          <w:bCs/>
          <w:color w:val="3F3F3F"/>
          <w:sz w:val="24"/>
          <w:szCs w:val="24"/>
          <w:lang w:eastAsia="es-MX"/>
        </w:rPr>
        <w:t>aplicada ?</w:t>
      </w:r>
      <w:proofErr w:type="gramEnd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 No.</w:t>
      </w:r>
    </w:p>
    <w:p w:rsidR="00DA707A" w:rsidRPr="00DA707A" w:rsidRDefault="00DA707A" w:rsidP="00DA70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A707A">
        <w:rPr>
          <w:rFonts w:ascii="Arial" w:eastAsia="Times New Roman" w:hAnsi="Arial" w:cs="Arial"/>
          <w:b/>
          <w:bCs/>
          <w:color w:val="3F3F3F"/>
          <w:sz w:val="24"/>
          <w:szCs w:val="24"/>
          <w:lang w:eastAsia="es-MX"/>
        </w:rPr>
        <w:t>¿Qué solución o medida recomendarían?</w:t>
      </w:r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 xml:space="preserve"> Delimitar los permisos del software instalado, política de </w:t>
      </w:r>
      <w:proofErr w:type="spellStart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backups</w:t>
      </w:r>
      <w:proofErr w:type="spellEnd"/>
      <w:r w:rsidRPr="00DA707A">
        <w:rPr>
          <w:rFonts w:ascii="Arial" w:eastAsia="Times New Roman" w:hAnsi="Arial" w:cs="Arial"/>
          <w:color w:val="3F3F3F"/>
          <w:sz w:val="24"/>
          <w:szCs w:val="24"/>
          <w:lang w:eastAsia="es-MX"/>
        </w:rPr>
        <w:t>, virtualización (las máquinas virtuales son “descartables”), delimitar los permisos de red.</w:t>
      </w:r>
    </w:p>
    <w:p w:rsidR="00791902" w:rsidRDefault="00791902"/>
    <w:sectPr w:rsidR="0079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7A"/>
    <w:rsid w:val="00571249"/>
    <w:rsid w:val="00791902"/>
    <w:rsid w:val="00D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7976"/>
  <w15:chartTrackingRefBased/>
  <w15:docId w15:val="{4950C75D-626E-4285-B819-81178F3D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2021-07-22T23:57:00Z</dcterms:created>
  <dcterms:modified xsi:type="dcterms:W3CDTF">2021-07-23T00:12:00Z</dcterms:modified>
</cp:coreProperties>
</file>