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Grupo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analizó el plan se seguridad propuesto y se valida que cumple con todas las necesidades de la empresa para la correcta seguridad de la información. Asimismo, la capacitación a los empleados resulta crucial para un correcto aprovechamiento de la inversión realizada en este sentido.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Se sugiere una auditoría externa a fin de validar que las implementaciones realizadas cubran los requisitos de eficiencia y calidad de la inversión sobre la seguridad.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