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3.png"/>
            <a:graphic>
              <a:graphicData uri="http://schemas.openxmlformats.org/drawingml/2006/picture">
                <pic:pic>
                  <pic:nvPicPr>
                    <pic:cNvPr id="0" name="image3.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270"/>
        <w:gridCol w:w="3915"/>
        <w:tblGridChange w:id="0">
          <w:tblGrid>
            <w:gridCol w:w="1455"/>
            <w:gridCol w:w="3270"/>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Principio 2: Cliente y empresario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profesional no está velando por las reglas impuestas, confundiendo proactividad con infracción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Para velar por el bienestar entre colegas.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Principio 7: 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Está faltando a la reputación de la profesión, invadiendo la base de datos ajena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Está haciendo uso de una ventaja y accediendo a datos que no le corresponde revisar.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Principio 6: 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Los profesiones incrementarán la integridad y reputación de la profesión congruentemente con el interés social. En este caso no entregar información de las personas fallecidas, no violando su derecho a la privacidad de su información, sobre su estado de salud o las causas de su fallecimiento, respetando lo indicado en al Ley N° 25.326, que instituye un mecanismo de protección de los datos personales, que incluye los datos sensibles y de salud. (República Argentina).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Principio 4: Juicio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desarrollador de software se atiene a responsabilizarse por los errores provenientes por su software y no por los errores que devengan de cálculos  de un área fuera de su incumbencia laboral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Principio 3: 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Modifican datos para vender más a través de la mentira</w:t>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2.png"/>
          <a:graphic>
            <a:graphicData uri="http://schemas.openxmlformats.org/drawingml/2006/picture">
              <pic:pic>
                <pic:nvPicPr>
                  <pic:cNvPr id="0" name="image2.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7VZQC9DlM34Dbo+gu/H4qr5H5w==">AMUW2mUVxFa00Hqb4v7Q6ISoHWRQfNysdG3xAH0wTRNlUrfYCv1h3UeYvtlelPYPh/ZpVHUICL3ufRIyVw5qIoIZwp7IHXJuGdF4tTwokQO6ZwcHcFoxCkh4faYHUticzoBLsW5B6llcvxmuXCserXhjoSdliUM/A4jFEQLuxWEDahrFZh0vGfJLdaw3zGNq2Gz86Fwa5E4F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