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Mesa 1 -  Adrian Gamarra - Nixon Angulo - Augusto Landra - Emanuel Centurión - Luciana Zaragoz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emergente dedicada a la venta de fertilizantes.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situación actual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 una empresa pequeña, con poca estructura organizacional, que es muy flexible con el manejo de la información y no posee controles ni restricciones sobre la misma.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Su personal en sistemas está orientado a la operatividad del negocio, y no tiene roles definidos para la seguridad informática.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No tiene controles de seguridad, ni de restricciones al acceso de la información, no realiza backup’s de sus datos y por lo tanto tiene un riesgo enorme de padecer algún daño por alguna intervención externa o por ejemplo, contra daños físicos (descargas atmosféricas, incendios, robos, inspecciones de AFIP).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La empresa presenta un alto riesgo de vulnerabilidad en la gestión de su información. expuestas a factores internos y externos, humanos y físicos.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Auditoría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propone el siguiente plan de auditoría, basado en 6 puntos: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jc w:val="both"/>
        <w:rPr>
          <w:b w:val="1"/>
          <w:u w:val="none"/>
        </w:rPr>
      </w:pPr>
      <w:commentRangeStart w:id="0"/>
      <w:r w:rsidDel="00000000" w:rsidR="00000000" w:rsidRPr="00000000">
        <w:rPr>
          <w:b w:val="1"/>
          <w:u w:val="single"/>
          <w:rtl w:val="0"/>
        </w:rPr>
        <w:t xml:space="preserve">Seguridad lógica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Control de acceso:  implementar niveles de acceso y de uso de contraseñas personales y con resguardo legal sobre la responsabilidad en el uso de las mismas. Criticidad Alta.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Antivirus: verificar si posee licencia de antivirus actualizada. Criticidad Alta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Firewalls: verificar el nivel de seguridad de configuración del Firewalls. Además instalar un software dedicado sobre este aspecto. Criticidad Baja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b w:val="1"/>
          <w:u w:val="none"/>
        </w:rPr>
      </w:pPr>
      <w:commentRangeStart w:id="1"/>
      <w:r w:rsidDel="00000000" w:rsidR="00000000" w:rsidRPr="00000000">
        <w:rPr>
          <w:b w:val="1"/>
          <w:u w:val="single"/>
          <w:rtl w:val="0"/>
        </w:rPr>
        <w:t xml:space="preserve">Seguridad física: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Verificar las instalaciones donde se encuentra el servidor, cumpla con los estándares de Seguridad e Higiene y Buenas Prácticas: E</w:t>
      </w:r>
      <w:r w:rsidDel="00000000" w:rsidR="00000000" w:rsidRPr="00000000">
        <w:rPr>
          <w:rtl w:val="0"/>
        </w:rPr>
        <w:t xml:space="preserve">xtintores adecuados para equipos electrónicos y en cantidad suficiente, Sistema de alarma contra incendios (detectores de humo), sistema de  alarma contra intrusos. Verificar el cumplimiento de sistema pararrayos y de puesta a tierra. Utilización de UPS y estabilizador de tensión eléctrica. La ventilación del cuarto de servidor debe ser adecuada y preferentemente refrigerada por sistema de enfriamiento (ej: Aire Acondicionado). Verificar que la instalación eléctrica cumpla con la normativa correspondiente y que los tableros eléctricos se encuentren fuera del cuarto de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Seguridad pasiva: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Como b</w:t>
      </w:r>
      <w:r w:rsidDel="00000000" w:rsidR="00000000" w:rsidRPr="00000000">
        <w:rPr>
          <w:rtl w:val="0"/>
        </w:rPr>
        <w:t xml:space="preserve">uenas prácticas se deberá implementar: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realización de copias de seguridad de los datos en más de un dispositivo o en distintas ubicaciones físicas.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Escanear y limpiar continuamente los equipos para controlar y evitar ataques de malware.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particiones en el disco duro para almacenar archivos y backups (copias de seguridad) en una unidad distinta a donde tenemos nuestro sistema operativo.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Frente a un ataque, desconectar el equipo de la red hasta que se pueda solucionar.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importante que cuando haya una infección por un virus, se compruebe que el antivirus funcione correctamente.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Seguridad activa: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Como buenas prácticas se deberá implementar: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y empleo adecuado de contraseñas. Una de las técnicas para que una contraseña sea segura consiste en la combinación entre letras, números, mayúsculas y otros caracteres. No se debe usar nombre de mascotas o fechas de nacimiento, entre otros datos que pueden ser de conocimiento público.  Firma legal de documento sobre cada usuario sobre la responsabilidad en el uso de la contraseña.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software de seguridad informática, como antivirus, antiespías y cortafuegos.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Encriptar los datos importantes. La encriptación consiste en cifrar los datos o la información mediante un algoritmo de cifrado con una clave para que el dato/información solo pueda ser leído si se conoce la clave de cifrado.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Controles de seguridad: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Proactivas: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Directivas: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Nos dicen qué podemos o no hacer. Intentan que las actividades de los sistemas se realicen de una manera específica con el fin de que se produzcan ciertos resultados esperados.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Implementar procedimiento sobre política de seguridad informática que contemple las responsabilidades de cada puesto de trabajo.</w:t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Preventivas: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Implementar procedimiento de verificaciones periódicas en el cumplimiento de las acciones involucradas en este plan.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Reactivas: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Detectivas:</w:t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basan en la búsqueda de potenciales ataques o peligros a los que puede estar expuesto un sistema informático.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Implementar auditorías internas y externas de seguridad informática de forma periódica.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Correctivas: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Una vez se ha encontrado el riesgo o ha sucedido un incidente que ha puesto en peligro a los datos o información, se activan estas medidas de seguridad. Su objetivo es solucionar el sistema luego que ha sucedido el desvío.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Implementar plan de contingencia, que contenga copias de backups o de sistemas redundantes. 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recomienda la implementación de un Business Continuity Plan (BCP).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Vulnerabilidades que podrían explotar los atacantes: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Falta de cifrado de datos sensibles.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backup de la información.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Antivirus desactualizados.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lipe Beltrán" w:id="0" w:date="2021-07-27T00:52:5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recomienda también el cifrado de datos para mejorar el cuidado y la seguridad de los datos. Cordialmente: Grupo auditoría 2</w:t>
      </w:r>
    </w:p>
  </w:comment>
  <w:comment w:author="Felipe Beltrán" w:id="1" w:date="2021-07-27T00:53:58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recomienda también implementar un sistema redundante  para mejorar el cuidado y la seguridad de la información más relevante para la empresa.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Cordialmente: Grupo auditoría 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