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595959"/>
          <w:sz w:val="60"/>
          <w:szCs w:val="60"/>
          <w:rtl w:val="0"/>
        </w:rPr>
        <w:t xml:space="preserve">Vamos  </w:t>
      </w: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a investigar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20" w:lineRule="auto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Vamos a investigar y conocer todas nuestras direcciones ! 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Apliquemos los conocimientos adquiridos, para conocer nuestras direcciones .</w:t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Que direcciones necesitamos averiguar :</w:t>
      </w:r>
    </w:p>
    <w:p w:rsidR="00000000" w:rsidDel="00000000" w:rsidP="00000000" w:rsidRDefault="00000000" w:rsidRPr="00000000" w14:paraId="00000007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IP Pública: 192.168.100.64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IP Privada: 192.168.100.1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Máscara de subred: 255.255.255.0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Dirección MAC: 0A-00-27-00-00-08</w:t>
      </w:r>
    </w:p>
    <w:p w:rsidR="00000000" w:rsidDel="00000000" w:rsidP="00000000" w:rsidRDefault="00000000" w:rsidRPr="00000000" w14:paraId="0000000C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2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¡Sigamos trabajando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Dadas nuestras direcciones IP y las máscaras de red, </w:t>
      </w:r>
    </w:p>
    <w:p w:rsidR="00000000" w:rsidDel="00000000" w:rsidP="00000000" w:rsidRDefault="00000000" w:rsidRPr="00000000" w14:paraId="00000011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 La IP pública y privada de qué clase son ? CLASE C</w:t>
      </w:r>
    </w:p>
    <w:p w:rsidR="00000000" w:rsidDel="00000000" w:rsidP="00000000" w:rsidRDefault="00000000" w:rsidRPr="00000000" w14:paraId="00000013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¿ Qué información puedo obtener de la dirección MAC? , vamos a acceder a 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97a7"/>
            <w:sz w:val="32"/>
            <w:szCs w:val="32"/>
            <w:u w:val="single"/>
            <w:rtl w:val="0"/>
          </w:rPr>
          <w:t xml:space="preserve">https://macvendors.com/</w:t>
        </w:r>
      </w:hyperlink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y verificar que marca de placa de red tenemos.</w:t>
      </w:r>
    </w:p>
    <w:p w:rsidR="00000000" w:rsidDel="00000000" w:rsidP="00000000" w:rsidRDefault="00000000" w:rsidRPr="00000000" w14:paraId="00000015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39"/>
          <w:szCs w:val="39"/>
          <w:shd w:fill="2f3832" w:val="clear"/>
          <w:rtl w:val="0"/>
        </w:rPr>
        <w:t xml:space="preserve">AzureWave Technology Inc.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vendo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