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164" w:rsidRPr="00E318A1" w:rsidRDefault="004C3E72" w:rsidP="004C3E72">
      <w:pPr>
        <w:pStyle w:val="Ttulo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-250825</wp:posOffset>
            </wp:positionH>
            <wp:positionV relativeFrom="paragraph">
              <wp:posOffset>-198120</wp:posOffset>
            </wp:positionV>
            <wp:extent cx="711200" cy="914400"/>
            <wp:effectExtent l="19050" t="0" r="0" b="0"/>
            <wp:wrapNone/>
            <wp:docPr id="3" name="Imagem 2" descr="logouf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ufp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C4164" w:rsidRPr="00E318A1">
        <w:rPr>
          <w:rFonts w:ascii="Times New Roman" w:hAnsi="Times New Roman" w:cs="Times New Roman"/>
          <w:sz w:val="28"/>
          <w:szCs w:val="28"/>
        </w:rPr>
        <w:t>UNIVERSIDADE FEDERAL DE PERNAMBUCO</w:t>
      </w:r>
    </w:p>
    <w:p w:rsidR="00DC4164" w:rsidRDefault="00DC4164" w:rsidP="004C3E72">
      <w:pPr>
        <w:pStyle w:val="Ttulo"/>
        <w:rPr>
          <w:rFonts w:ascii="Times New Roman" w:hAnsi="Times New Roman" w:cs="Times New Roman"/>
          <w:sz w:val="28"/>
          <w:szCs w:val="28"/>
        </w:rPr>
      </w:pPr>
      <w:r w:rsidRPr="00E318A1">
        <w:rPr>
          <w:rFonts w:ascii="Times New Roman" w:hAnsi="Times New Roman" w:cs="Times New Roman"/>
          <w:sz w:val="28"/>
          <w:szCs w:val="28"/>
        </w:rPr>
        <w:t>PÓS-GRADUAÇÃO EM SAÚDE DA CRIANÇA E DO ADOLESCENTE</w:t>
      </w:r>
    </w:p>
    <w:p w:rsidR="00DC4164" w:rsidRDefault="00DC4164" w:rsidP="004C3E72">
      <w:pPr>
        <w:pStyle w:val="Ttulo"/>
        <w:rPr>
          <w:rFonts w:ascii="Times New Roman" w:hAnsi="Times New Roman" w:cs="Times New Roman"/>
          <w:sz w:val="28"/>
          <w:szCs w:val="28"/>
        </w:rPr>
      </w:pPr>
    </w:p>
    <w:p w:rsidR="00DC4164" w:rsidRPr="00DD2055" w:rsidRDefault="00DC4164" w:rsidP="00DC4164">
      <w:pPr>
        <w:pStyle w:val="Ttulo"/>
        <w:jc w:val="left"/>
        <w:rPr>
          <w:rFonts w:ascii="Calibri" w:hAnsi="Calibri" w:cs="Times New Roman"/>
          <w:sz w:val="22"/>
        </w:rPr>
      </w:pPr>
    </w:p>
    <w:p w:rsidR="00DC4164" w:rsidRPr="00DD2055" w:rsidRDefault="00DC4164" w:rsidP="00DC4164">
      <w:pPr>
        <w:pStyle w:val="Ttulo"/>
        <w:jc w:val="left"/>
        <w:rPr>
          <w:rFonts w:ascii="Calibri" w:hAnsi="Calibri" w:cs="Times New Roman"/>
          <w:b w:val="0"/>
          <w:sz w:val="22"/>
        </w:rPr>
      </w:pPr>
      <w:r w:rsidRPr="00DD2055">
        <w:rPr>
          <w:rFonts w:ascii="Calibri" w:hAnsi="Calibri" w:cs="Times New Roman"/>
          <w:sz w:val="22"/>
        </w:rPr>
        <w:t xml:space="preserve">Disciplina: </w:t>
      </w:r>
      <w:r w:rsidRPr="00DD2055">
        <w:rPr>
          <w:rFonts w:ascii="Calibri" w:hAnsi="Calibri" w:cs="Times New Roman"/>
          <w:b w:val="0"/>
          <w:sz w:val="22"/>
        </w:rPr>
        <w:t>Tecnologias da Informação na Educação em Saúde</w:t>
      </w:r>
    </w:p>
    <w:p w:rsidR="00DC4164" w:rsidRDefault="00DC4164" w:rsidP="00DC4164">
      <w:pPr>
        <w:pStyle w:val="Ttulo"/>
        <w:jc w:val="left"/>
        <w:rPr>
          <w:rFonts w:ascii="Calibri" w:hAnsi="Calibri" w:cs="Times New Roman"/>
          <w:sz w:val="22"/>
        </w:rPr>
      </w:pPr>
      <w:r>
        <w:rPr>
          <w:rFonts w:ascii="Calibri" w:hAnsi="Calibri" w:cs="Times New Roman"/>
          <w:sz w:val="22"/>
        </w:rPr>
        <w:t>Aluno</w:t>
      </w:r>
      <w:r w:rsidRPr="00DD2055">
        <w:rPr>
          <w:rFonts w:ascii="Calibri" w:hAnsi="Calibri" w:cs="Times New Roman"/>
          <w:sz w:val="22"/>
        </w:rPr>
        <w:t>s:</w:t>
      </w:r>
      <w:r w:rsidR="004C3E72" w:rsidRPr="00DD2055">
        <w:rPr>
          <w:rFonts w:ascii="Calibri" w:hAnsi="Calibri" w:cs="Times New Roman"/>
          <w:sz w:val="22"/>
        </w:rPr>
        <w:t xml:space="preserve"> </w:t>
      </w:r>
      <w:r w:rsidR="009D60F0">
        <w:rPr>
          <w:rFonts w:ascii="Calibri" w:hAnsi="Calibri" w:cs="Times New Roman"/>
          <w:sz w:val="22"/>
        </w:rPr>
        <w:t>Lívia Fernanda G. Novaes</w:t>
      </w:r>
      <w:r w:rsidR="00FC4897">
        <w:rPr>
          <w:rFonts w:ascii="Calibri" w:hAnsi="Calibri" w:cs="Times New Roman"/>
          <w:sz w:val="22"/>
        </w:rPr>
        <w:t xml:space="preserve"> e Dayanne Caroline A. Silva</w:t>
      </w:r>
    </w:p>
    <w:p w:rsidR="009D60F0" w:rsidRPr="009D60F0" w:rsidRDefault="009D60F0" w:rsidP="00DC4164">
      <w:pPr>
        <w:pStyle w:val="Ttulo"/>
        <w:jc w:val="left"/>
        <w:rPr>
          <w:rFonts w:ascii="Calibri" w:hAnsi="Calibri" w:cs="Times New Roman"/>
          <w:sz w:val="22"/>
        </w:rPr>
      </w:pPr>
      <w:r>
        <w:rPr>
          <w:rFonts w:ascii="Calibri" w:hAnsi="Calibri" w:cs="Times New Roman"/>
          <w:sz w:val="22"/>
        </w:rPr>
        <w:t xml:space="preserve">                </w:t>
      </w:r>
    </w:p>
    <w:p w:rsidR="00DC4164" w:rsidRPr="00DD2055" w:rsidRDefault="00DC4164" w:rsidP="00DC4164">
      <w:pPr>
        <w:jc w:val="center"/>
        <w:rPr>
          <w:rFonts w:ascii="Calibri" w:hAnsi="Calibri"/>
          <w:b/>
          <w:sz w:val="22"/>
          <w:szCs w:val="28"/>
        </w:rPr>
      </w:pPr>
    </w:p>
    <w:p w:rsidR="00DC4164" w:rsidRDefault="00DC4164" w:rsidP="00DC4164">
      <w:pPr>
        <w:jc w:val="center"/>
        <w:rPr>
          <w:rFonts w:ascii="Calibri" w:hAnsi="Calibri"/>
          <w:b/>
          <w:sz w:val="28"/>
          <w:szCs w:val="28"/>
        </w:rPr>
      </w:pPr>
      <w:r w:rsidRPr="00DD2055">
        <w:rPr>
          <w:rFonts w:ascii="Calibri" w:hAnsi="Calibri"/>
          <w:b/>
          <w:sz w:val="28"/>
          <w:szCs w:val="28"/>
        </w:rPr>
        <w:t>CENÁRIO PRÁTICO DE EDUCAÇÃO E SAÚDE</w:t>
      </w:r>
    </w:p>
    <w:p w:rsidR="00DC4164" w:rsidRPr="00DD2055" w:rsidRDefault="00DC4164" w:rsidP="00DC4164">
      <w:pPr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Instrução mediada por computador</w:t>
      </w:r>
    </w:p>
    <w:p w:rsidR="00DC4164" w:rsidRDefault="00DC4164" w:rsidP="00DC4164">
      <w:pPr>
        <w:jc w:val="both"/>
        <w:rPr>
          <w:rFonts w:ascii="Calibri" w:hAnsi="Calibri"/>
          <w:b/>
          <w:sz w:val="22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8720"/>
      </w:tblGrid>
      <w:tr w:rsidR="00DC4164" w:rsidRPr="00DC4164">
        <w:tc>
          <w:tcPr>
            <w:tcW w:w="8720" w:type="dxa"/>
          </w:tcPr>
          <w:p w:rsidR="00DC4164" w:rsidRDefault="00DC4164" w:rsidP="00DC4164">
            <w:pPr>
              <w:jc w:val="both"/>
              <w:rPr>
                <w:rFonts w:ascii="Calibri" w:hAnsi="Calibri"/>
                <w:b/>
                <w:sz w:val="22"/>
                <w:szCs w:val="28"/>
              </w:rPr>
            </w:pPr>
            <w:r w:rsidRPr="00DC4164">
              <w:rPr>
                <w:rFonts w:ascii="Calibri" w:hAnsi="Calibri"/>
                <w:b/>
                <w:sz w:val="22"/>
                <w:szCs w:val="28"/>
              </w:rPr>
              <w:t xml:space="preserve">Descrição do cenário: </w:t>
            </w:r>
          </w:p>
          <w:p w:rsidR="00DC4164" w:rsidRPr="002E15F5" w:rsidRDefault="009539AC" w:rsidP="00FC6F3A">
            <w:pPr>
              <w:jc w:val="both"/>
              <w:rPr>
                <w:rFonts w:ascii="Calibri" w:hAnsi="Calibri"/>
                <w:sz w:val="22"/>
              </w:rPr>
            </w:pPr>
            <w:r w:rsidRPr="002E15F5">
              <w:rPr>
                <w:rFonts w:ascii="Calibri" w:hAnsi="Calibri"/>
                <w:sz w:val="22"/>
                <w:szCs w:val="28"/>
              </w:rPr>
              <w:t>A ocorrência da obesidade entre crianças e adolescentes em idade escolar tem aumentado</w:t>
            </w:r>
            <w:r w:rsidR="009845D5" w:rsidRPr="002E15F5">
              <w:rPr>
                <w:rFonts w:ascii="Calibri" w:hAnsi="Calibri"/>
                <w:sz w:val="22"/>
                <w:szCs w:val="28"/>
              </w:rPr>
              <w:t xml:space="preserve"> rapidamente nos </w:t>
            </w:r>
            <w:r w:rsidRPr="002E15F5">
              <w:rPr>
                <w:rFonts w:ascii="Calibri" w:hAnsi="Calibri"/>
                <w:sz w:val="22"/>
                <w:szCs w:val="28"/>
              </w:rPr>
              <w:t>últimos tempos</w:t>
            </w:r>
            <w:r w:rsidR="009845D5" w:rsidRPr="002E15F5">
              <w:rPr>
                <w:rFonts w:ascii="Calibri" w:hAnsi="Calibri"/>
                <w:sz w:val="22"/>
                <w:szCs w:val="28"/>
              </w:rPr>
              <w:t>, estando na maioria das vezes relacionados à adesão a hábitos alimentares inadequad</w:t>
            </w:r>
            <w:r w:rsidR="00FC6F3A">
              <w:rPr>
                <w:rFonts w:ascii="Calibri" w:hAnsi="Calibri"/>
                <w:sz w:val="22"/>
                <w:szCs w:val="28"/>
              </w:rPr>
              <w:t>o</w:t>
            </w:r>
            <w:r w:rsidR="009845D5" w:rsidRPr="002E15F5">
              <w:rPr>
                <w:rFonts w:ascii="Calibri" w:hAnsi="Calibri"/>
                <w:sz w:val="22"/>
                <w:szCs w:val="28"/>
              </w:rPr>
              <w:t xml:space="preserve">s. O que exige o incentivo ao desenvolvimento de novas estratégias que consigam ser mais efetivas </w:t>
            </w:r>
            <w:r w:rsidR="000B43A9">
              <w:rPr>
                <w:rFonts w:ascii="Calibri" w:hAnsi="Calibri"/>
                <w:sz w:val="22"/>
                <w:szCs w:val="28"/>
              </w:rPr>
              <w:t xml:space="preserve">e dinâmicas </w:t>
            </w:r>
            <w:r w:rsidR="009845D5" w:rsidRPr="002E15F5">
              <w:rPr>
                <w:rFonts w:ascii="Calibri" w:hAnsi="Calibri"/>
                <w:sz w:val="22"/>
                <w:szCs w:val="28"/>
              </w:rPr>
              <w:t>no processo de transmissão d</w:t>
            </w:r>
            <w:r>
              <w:rPr>
                <w:rFonts w:ascii="Calibri" w:hAnsi="Calibri"/>
                <w:sz w:val="22"/>
                <w:szCs w:val="28"/>
              </w:rPr>
              <w:t>a</w:t>
            </w:r>
            <w:r w:rsidR="009845D5" w:rsidRPr="002E15F5">
              <w:rPr>
                <w:rFonts w:ascii="Calibri" w:hAnsi="Calibri"/>
                <w:sz w:val="22"/>
                <w:szCs w:val="28"/>
              </w:rPr>
              <w:t xml:space="preserve"> informação, e o ambiente escolar se coloca como um local estratégico para aplicação d</w:t>
            </w:r>
            <w:r w:rsidR="000B43A9">
              <w:rPr>
                <w:rFonts w:ascii="Calibri" w:hAnsi="Calibri"/>
                <w:sz w:val="22"/>
                <w:szCs w:val="28"/>
              </w:rPr>
              <w:t>esse</w:t>
            </w:r>
            <w:r w:rsidR="009845D5" w:rsidRPr="002E15F5">
              <w:rPr>
                <w:rFonts w:ascii="Calibri" w:hAnsi="Calibri"/>
                <w:sz w:val="22"/>
                <w:szCs w:val="28"/>
              </w:rPr>
              <w:t xml:space="preserve"> </w:t>
            </w:r>
            <w:r w:rsidR="000B43A9">
              <w:rPr>
                <w:rFonts w:ascii="Calibri" w:hAnsi="Calibri"/>
                <w:sz w:val="22"/>
                <w:szCs w:val="28"/>
              </w:rPr>
              <w:t xml:space="preserve">conhecimento através do uso da </w:t>
            </w:r>
            <w:r w:rsidR="009845D5" w:rsidRPr="002E15F5">
              <w:rPr>
                <w:rFonts w:ascii="Calibri" w:hAnsi="Calibri"/>
                <w:sz w:val="22"/>
                <w:szCs w:val="28"/>
              </w:rPr>
              <w:t>tecnologia da informação</w:t>
            </w:r>
            <w:r w:rsidR="00FC4897">
              <w:rPr>
                <w:rFonts w:ascii="Calibri" w:hAnsi="Calibri"/>
                <w:sz w:val="22"/>
                <w:szCs w:val="28"/>
              </w:rPr>
              <w:t xml:space="preserve"> com a proposta do desenvolvimento de jogos educativos </w:t>
            </w:r>
            <w:r>
              <w:rPr>
                <w:rFonts w:ascii="Calibri" w:hAnsi="Calibri"/>
                <w:sz w:val="22"/>
                <w:szCs w:val="28"/>
              </w:rPr>
              <w:t xml:space="preserve">com </w:t>
            </w:r>
            <w:r w:rsidR="00FC4897">
              <w:rPr>
                <w:rFonts w:ascii="Calibri" w:hAnsi="Calibri"/>
                <w:sz w:val="22"/>
                <w:szCs w:val="28"/>
              </w:rPr>
              <w:t xml:space="preserve">enfoquem </w:t>
            </w:r>
            <w:r>
              <w:rPr>
                <w:rFonts w:ascii="Calibri" w:hAnsi="Calibri"/>
                <w:sz w:val="22"/>
                <w:szCs w:val="28"/>
              </w:rPr>
              <w:t>n</w:t>
            </w:r>
            <w:r w:rsidR="00FC4897">
              <w:rPr>
                <w:rFonts w:ascii="Calibri" w:hAnsi="Calibri"/>
                <w:sz w:val="22"/>
                <w:szCs w:val="28"/>
              </w:rPr>
              <w:t>essa abordagem.</w:t>
            </w:r>
            <w:r w:rsidR="009845D5" w:rsidRPr="002E15F5">
              <w:rPr>
                <w:rFonts w:ascii="Calibri" w:hAnsi="Calibri"/>
                <w:sz w:val="22"/>
                <w:szCs w:val="28"/>
              </w:rPr>
              <w:t xml:space="preserve">  </w:t>
            </w:r>
          </w:p>
        </w:tc>
      </w:tr>
      <w:tr w:rsidR="00DC4164" w:rsidRPr="00DC4164">
        <w:trPr>
          <w:trHeight w:val="941"/>
        </w:trPr>
        <w:tc>
          <w:tcPr>
            <w:tcW w:w="8720" w:type="dxa"/>
          </w:tcPr>
          <w:p w:rsidR="00DC4164" w:rsidRPr="00DC4164" w:rsidRDefault="00DC4164" w:rsidP="00DC4164">
            <w:pPr>
              <w:jc w:val="both"/>
              <w:rPr>
                <w:rFonts w:ascii="Calibri" w:hAnsi="Calibri"/>
                <w:sz w:val="22"/>
              </w:rPr>
            </w:pPr>
            <w:r w:rsidRPr="00DC4164">
              <w:rPr>
                <w:rFonts w:ascii="Calibri" w:hAnsi="Calibri"/>
                <w:b/>
                <w:sz w:val="22"/>
              </w:rPr>
              <w:t>Público alvo</w:t>
            </w:r>
            <w:r w:rsidRPr="00DC4164">
              <w:rPr>
                <w:rFonts w:ascii="Calibri" w:hAnsi="Calibri"/>
                <w:sz w:val="22"/>
              </w:rPr>
              <w:t xml:space="preserve">: </w:t>
            </w:r>
            <w:r w:rsidR="0075208E">
              <w:rPr>
                <w:rFonts w:ascii="Calibri" w:hAnsi="Calibri"/>
                <w:sz w:val="22"/>
              </w:rPr>
              <w:t>Adolescentes</w:t>
            </w:r>
          </w:p>
          <w:p w:rsidR="00DC4164" w:rsidRPr="00DC4164" w:rsidRDefault="00DC4164" w:rsidP="00DC4164">
            <w:pPr>
              <w:jc w:val="both"/>
              <w:rPr>
                <w:rFonts w:ascii="Calibri" w:hAnsi="Calibri"/>
                <w:sz w:val="22"/>
              </w:rPr>
            </w:pPr>
          </w:p>
          <w:p w:rsidR="00DC4164" w:rsidRPr="00DC4164" w:rsidRDefault="00DC4164" w:rsidP="009845D5">
            <w:pPr>
              <w:jc w:val="both"/>
              <w:rPr>
                <w:rFonts w:ascii="Calibri" w:hAnsi="Calibri"/>
                <w:sz w:val="22"/>
              </w:rPr>
            </w:pPr>
            <w:r w:rsidRPr="00DC4164">
              <w:rPr>
                <w:rFonts w:ascii="Calibri" w:hAnsi="Calibri"/>
                <w:b/>
                <w:sz w:val="22"/>
              </w:rPr>
              <w:t>Faixa etária</w:t>
            </w:r>
            <w:r w:rsidRPr="00DC4164">
              <w:rPr>
                <w:rFonts w:ascii="Calibri" w:hAnsi="Calibri"/>
                <w:sz w:val="22"/>
              </w:rPr>
              <w:t xml:space="preserve">: </w:t>
            </w:r>
            <w:r w:rsidR="0075208E">
              <w:rPr>
                <w:rFonts w:ascii="Calibri" w:hAnsi="Calibri"/>
                <w:sz w:val="22"/>
              </w:rPr>
              <w:t>1</w:t>
            </w:r>
            <w:r w:rsidR="009845D5">
              <w:rPr>
                <w:rFonts w:ascii="Calibri" w:hAnsi="Calibri"/>
                <w:sz w:val="22"/>
              </w:rPr>
              <w:t>0</w:t>
            </w:r>
            <w:r w:rsidR="0075208E">
              <w:rPr>
                <w:rFonts w:ascii="Calibri" w:hAnsi="Calibri"/>
                <w:sz w:val="22"/>
              </w:rPr>
              <w:t xml:space="preserve"> </w:t>
            </w:r>
            <w:r w:rsidR="009845D5">
              <w:rPr>
                <w:rFonts w:ascii="Calibri" w:hAnsi="Calibri"/>
                <w:sz w:val="22"/>
              </w:rPr>
              <w:t>–</w:t>
            </w:r>
            <w:r w:rsidR="0075208E">
              <w:rPr>
                <w:rFonts w:ascii="Calibri" w:hAnsi="Calibri"/>
                <w:sz w:val="22"/>
              </w:rPr>
              <w:t xml:space="preserve"> 1</w:t>
            </w:r>
            <w:r w:rsidR="009845D5">
              <w:rPr>
                <w:rFonts w:ascii="Calibri" w:hAnsi="Calibri"/>
                <w:sz w:val="22"/>
              </w:rPr>
              <w:t>4 anos de idade</w:t>
            </w:r>
          </w:p>
        </w:tc>
      </w:tr>
      <w:tr w:rsidR="00DC4164" w:rsidRPr="00DC4164">
        <w:tc>
          <w:tcPr>
            <w:tcW w:w="8720" w:type="dxa"/>
          </w:tcPr>
          <w:p w:rsidR="00DC4164" w:rsidRPr="00DC4164" w:rsidRDefault="00DC4164" w:rsidP="00DC4164">
            <w:pPr>
              <w:jc w:val="both"/>
              <w:rPr>
                <w:rFonts w:ascii="Calibri" w:hAnsi="Calibri"/>
                <w:b/>
                <w:sz w:val="22"/>
              </w:rPr>
            </w:pPr>
            <w:r w:rsidRPr="00DC4164">
              <w:rPr>
                <w:rFonts w:ascii="Calibri" w:hAnsi="Calibri"/>
                <w:b/>
                <w:sz w:val="22"/>
              </w:rPr>
              <w:t>Descrição do software sugerido: (</w:t>
            </w:r>
            <w:r w:rsidRPr="00DC4164">
              <w:rPr>
                <w:rFonts w:ascii="Calibri" w:hAnsi="Calibri"/>
                <w:sz w:val="22"/>
              </w:rPr>
              <w:t>nome, classificação, proposta, endereço de acesso</w:t>
            </w:r>
            <w:r w:rsidR="009D60F0">
              <w:rPr>
                <w:rFonts w:ascii="Calibri" w:hAnsi="Calibri"/>
                <w:sz w:val="22"/>
              </w:rPr>
              <w:t>)</w:t>
            </w:r>
          </w:p>
          <w:p w:rsidR="00D34526" w:rsidRDefault="00D34526" w:rsidP="00DC4164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D34526">
              <w:rPr>
                <w:rFonts w:ascii="Calibri" w:hAnsi="Calibri" w:cs="Calibri"/>
                <w:b/>
                <w:sz w:val="22"/>
                <w:szCs w:val="22"/>
              </w:rPr>
              <w:t>Nome: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Alimentando-se de forma saudável </w:t>
            </w:r>
          </w:p>
          <w:p w:rsidR="00F20D18" w:rsidRDefault="00FC6F3A" w:rsidP="00DC4164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D34526">
              <w:rPr>
                <w:rFonts w:ascii="Calibri" w:hAnsi="Calibri" w:cs="Calibri"/>
                <w:b/>
                <w:sz w:val="22"/>
                <w:szCs w:val="22"/>
              </w:rPr>
              <w:t>Classificação</w:t>
            </w:r>
            <w:r w:rsidR="00D34526">
              <w:rPr>
                <w:rFonts w:ascii="Calibri" w:hAnsi="Calibri" w:cs="Calibri"/>
                <w:sz w:val="22"/>
                <w:szCs w:val="22"/>
              </w:rPr>
              <w:t>:</w:t>
            </w:r>
            <w:r w:rsidR="004C3E72">
              <w:rPr>
                <w:rFonts w:ascii="Calibri" w:hAnsi="Calibri" w:cs="Calibri"/>
                <w:sz w:val="22"/>
                <w:szCs w:val="22"/>
              </w:rPr>
              <w:t xml:space="preserve"> É</w:t>
            </w:r>
            <w:r w:rsidRPr="009D0918">
              <w:rPr>
                <w:rFonts w:ascii="Calibri" w:hAnsi="Calibri" w:cs="Calibri"/>
                <w:sz w:val="22"/>
                <w:szCs w:val="22"/>
              </w:rPr>
              <w:t xml:space="preserve"> repetição e prática, jogos educativos, </w:t>
            </w:r>
          </w:p>
          <w:p w:rsidR="00DC4164" w:rsidRDefault="00F20D18" w:rsidP="00DC4164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F20D18">
              <w:rPr>
                <w:rFonts w:ascii="Calibri" w:hAnsi="Calibri" w:cs="Calibri"/>
                <w:b/>
                <w:sz w:val="22"/>
                <w:szCs w:val="22"/>
              </w:rPr>
              <w:t>Endereço:</w:t>
            </w:r>
            <w:r w:rsidR="004C3E7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hyperlink r:id="rId6" w:history="1">
              <w:r w:rsidR="00D34526" w:rsidRPr="001655A2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http://zerohora.clicrbs.com.br/rs/infografico/avalie-se-a-sua-alimentacao-e-saudavel-35639.html</w:t>
              </w:r>
            </w:hyperlink>
          </w:p>
          <w:p w:rsidR="00173386" w:rsidRDefault="00D34526" w:rsidP="00DC4164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D34526">
              <w:rPr>
                <w:rFonts w:ascii="Calibri" w:hAnsi="Calibri" w:cs="Calibri"/>
                <w:b/>
                <w:sz w:val="22"/>
                <w:szCs w:val="22"/>
              </w:rPr>
              <w:t xml:space="preserve">Proposta: </w:t>
            </w:r>
            <w:r w:rsidRPr="00D34526">
              <w:rPr>
                <w:rFonts w:ascii="Calibri" w:hAnsi="Calibri" w:cs="Calibri"/>
                <w:sz w:val="22"/>
                <w:szCs w:val="22"/>
              </w:rPr>
              <w:t>Jogos educativos</w:t>
            </w:r>
          </w:p>
          <w:p w:rsidR="00DC4164" w:rsidRPr="00DC4164" w:rsidRDefault="00DC4164" w:rsidP="00DC4164">
            <w:pPr>
              <w:jc w:val="both"/>
              <w:rPr>
                <w:rFonts w:ascii="Calibri" w:hAnsi="Calibri"/>
                <w:b/>
                <w:sz w:val="22"/>
              </w:rPr>
            </w:pPr>
          </w:p>
        </w:tc>
      </w:tr>
      <w:tr w:rsidR="00DC4164" w:rsidRPr="00DC4164">
        <w:tc>
          <w:tcPr>
            <w:tcW w:w="8720" w:type="dxa"/>
          </w:tcPr>
          <w:p w:rsidR="00DC4164" w:rsidRPr="00DC4164" w:rsidRDefault="00DC4164" w:rsidP="00DC4164">
            <w:pPr>
              <w:jc w:val="both"/>
              <w:rPr>
                <w:rFonts w:ascii="Calibri" w:hAnsi="Calibri"/>
                <w:b/>
                <w:sz w:val="22"/>
              </w:rPr>
            </w:pPr>
            <w:r w:rsidRPr="00DC4164">
              <w:rPr>
                <w:rFonts w:ascii="Calibri" w:hAnsi="Calibri"/>
                <w:b/>
                <w:sz w:val="22"/>
              </w:rPr>
              <w:t xml:space="preserve">Imagens da interface da ferramenta de software: </w:t>
            </w:r>
          </w:p>
          <w:p w:rsidR="00DC4164" w:rsidRPr="00173386" w:rsidRDefault="00834424" w:rsidP="00FC6F3A">
            <w:pPr>
              <w:jc w:val="both"/>
              <w:rPr>
                <w:rFonts w:ascii="Calibri" w:hAnsi="Calibri"/>
                <w:sz w:val="22"/>
              </w:rPr>
            </w:pPr>
            <w:r w:rsidRPr="00173386">
              <w:rPr>
                <w:rFonts w:ascii="Calibri" w:hAnsi="Calibri"/>
                <w:sz w:val="22"/>
              </w:rPr>
              <w:t>Pirâmide alimentar,</w:t>
            </w:r>
            <w:r w:rsidR="009845D5" w:rsidRPr="00173386">
              <w:rPr>
                <w:rFonts w:ascii="Calibri" w:hAnsi="Calibri"/>
                <w:sz w:val="22"/>
              </w:rPr>
              <w:t xml:space="preserve"> distinção entre alimentos saudáveis/não-saudaveis,</w:t>
            </w:r>
            <w:r w:rsidRPr="00173386">
              <w:rPr>
                <w:rFonts w:ascii="Calibri" w:hAnsi="Calibri"/>
                <w:sz w:val="22"/>
              </w:rPr>
              <w:t xml:space="preserve"> imagem que represente distribuição de massa </w:t>
            </w:r>
            <w:r w:rsidR="00FC6F3A" w:rsidRPr="00173386">
              <w:rPr>
                <w:rFonts w:ascii="Calibri" w:hAnsi="Calibri"/>
                <w:sz w:val="22"/>
              </w:rPr>
              <w:t>corpórea</w:t>
            </w:r>
            <w:r w:rsidR="009845D5" w:rsidRPr="00173386">
              <w:rPr>
                <w:rFonts w:ascii="Calibri" w:hAnsi="Calibri"/>
                <w:sz w:val="22"/>
              </w:rPr>
              <w:t>.</w:t>
            </w:r>
            <w:r w:rsidRPr="00173386">
              <w:rPr>
                <w:rFonts w:ascii="Calibri" w:hAnsi="Calibri"/>
                <w:sz w:val="22"/>
              </w:rPr>
              <w:t xml:space="preserve">   </w:t>
            </w:r>
          </w:p>
        </w:tc>
      </w:tr>
      <w:tr w:rsidR="00DC4164" w:rsidRPr="00DC4164">
        <w:tc>
          <w:tcPr>
            <w:tcW w:w="8720" w:type="dxa"/>
          </w:tcPr>
          <w:p w:rsidR="00DC4164" w:rsidRPr="002E15F5" w:rsidRDefault="00DC4164" w:rsidP="00DC4164">
            <w:pPr>
              <w:jc w:val="both"/>
              <w:rPr>
                <w:rFonts w:ascii="Calibri" w:hAnsi="Calibri"/>
                <w:sz w:val="22"/>
              </w:rPr>
            </w:pPr>
            <w:r w:rsidRPr="00DC4164">
              <w:rPr>
                <w:rFonts w:ascii="Calibri" w:hAnsi="Calibri"/>
                <w:b/>
                <w:sz w:val="22"/>
              </w:rPr>
              <w:t>Objetivos pedagógicos:</w:t>
            </w:r>
            <w:r w:rsidR="0075208E">
              <w:rPr>
                <w:rFonts w:ascii="Calibri" w:hAnsi="Calibri"/>
                <w:b/>
                <w:sz w:val="22"/>
              </w:rPr>
              <w:t xml:space="preserve"> </w:t>
            </w:r>
            <w:r w:rsidR="009845D5" w:rsidRPr="002E15F5">
              <w:rPr>
                <w:rFonts w:ascii="Calibri" w:hAnsi="Calibri"/>
                <w:sz w:val="22"/>
              </w:rPr>
              <w:t xml:space="preserve">Facilitar aquisição de informações sobre hábitos comportamentais </w:t>
            </w:r>
            <w:r w:rsidR="00FC6F3A">
              <w:rPr>
                <w:rFonts w:ascii="Calibri" w:hAnsi="Calibri"/>
                <w:sz w:val="22"/>
              </w:rPr>
              <w:t xml:space="preserve">alimentares </w:t>
            </w:r>
            <w:r w:rsidR="009845D5" w:rsidRPr="002E15F5">
              <w:rPr>
                <w:rFonts w:ascii="Calibri" w:hAnsi="Calibri"/>
                <w:sz w:val="22"/>
              </w:rPr>
              <w:t>saudáveis visando prevenir a instalação da obesidade entre adolescentes escolares através da a</w:t>
            </w:r>
            <w:r w:rsidR="0075208E" w:rsidRPr="002E15F5">
              <w:rPr>
                <w:rFonts w:ascii="Calibri" w:hAnsi="Calibri"/>
                <w:sz w:val="22"/>
              </w:rPr>
              <w:t>plicação de software educativo</w:t>
            </w:r>
            <w:r w:rsidR="009845D5" w:rsidRPr="002E15F5">
              <w:rPr>
                <w:rFonts w:ascii="Calibri" w:hAnsi="Calibri"/>
                <w:sz w:val="22"/>
              </w:rPr>
              <w:t>.</w:t>
            </w:r>
          </w:p>
          <w:p w:rsidR="00DC4164" w:rsidRPr="00DC4164" w:rsidRDefault="00DC4164" w:rsidP="00DC4164">
            <w:pPr>
              <w:jc w:val="both"/>
              <w:rPr>
                <w:rFonts w:ascii="Calibri" w:hAnsi="Calibri"/>
                <w:b/>
                <w:sz w:val="22"/>
              </w:rPr>
            </w:pPr>
          </w:p>
          <w:p w:rsidR="00DC4164" w:rsidRPr="00173386" w:rsidRDefault="00DC4164" w:rsidP="009D0918">
            <w:pPr>
              <w:autoSpaceDE w:val="0"/>
              <w:autoSpaceDN w:val="0"/>
              <w:adjustRightInd w:val="0"/>
              <w:jc w:val="both"/>
              <w:rPr>
                <w:rFonts w:ascii="Calibri" w:hAnsi="Calibri"/>
                <w:sz w:val="22"/>
              </w:rPr>
            </w:pPr>
            <w:r w:rsidRPr="00DC4164">
              <w:rPr>
                <w:rFonts w:ascii="Calibri" w:hAnsi="Calibri"/>
                <w:b/>
                <w:sz w:val="22"/>
              </w:rPr>
              <w:t>Metodologia</w:t>
            </w:r>
            <w:r w:rsidRPr="009D0918">
              <w:rPr>
                <w:rFonts w:ascii="Calibri" w:hAnsi="Calibri"/>
                <w:b/>
                <w:sz w:val="22"/>
              </w:rPr>
              <w:t>:</w:t>
            </w:r>
            <w:r w:rsidR="009845D5" w:rsidRPr="009D0918">
              <w:rPr>
                <w:rFonts w:ascii="Calibri" w:hAnsi="Calibri"/>
                <w:b/>
                <w:sz w:val="22"/>
              </w:rPr>
              <w:t xml:space="preserve"> </w:t>
            </w:r>
            <w:r w:rsidR="009D7238" w:rsidRPr="00173386">
              <w:rPr>
                <w:rFonts w:ascii="Calibri" w:hAnsi="Calibri" w:cs="Calibri"/>
                <w:sz w:val="22"/>
                <w:szCs w:val="22"/>
              </w:rPr>
              <w:t>A execução dessas ferramentas seriam aplicadas após execução de conteúdo expositivo em sala de aula que abordassem algo relacionado à hábitos alimentares saudáveis, como uma forma de permitir a associação entre teoria e prática. Ou seria destinado uma semana no calendário escolar que se voltasse a abordagem de hábitos saudáveis, que envolvessem a presença de oficinas expositivas de informação e posteriormente os participantes teriam seus conhecimentos testados à respeito dos conteúdos informados através da execução dos softwares educativos.</w:t>
            </w:r>
            <w:r w:rsidR="009D0918" w:rsidRPr="00173386">
              <w:rPr>
                <w:rFonts w:ascii="Calibri" w:hAnsi="Calibri" w:cs="Calibri"/>
                <w:sz w:val="22"/>
                <w:szCs w:val="22"/>
              </w:rPr>
              <w:t xml:space="preserve"> Seguindo-se, com</w:t>
            </w:r>
            <w:r w:rsidR="009D0918" w:rsidRPr="009D0918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9D0918" w:rsidRPr="009D0918">
              <w:rPr>
                <w:rFonts w:ascii="Calibri" w:hAnsi="Calibri" w:cs="Calibri"/>
                <w:sz w:val="22"/>
                <w:szCs w:val="22"/>
              </w:rPr>
              <w:t>uma avaliação do próprio consumo alimentar</w:t>
            </w:r>
            <w:r w:rsidR="009D0918">
              <w:rPr>
                <w:rFonts w:ascii="Calibri" w:hAnsi="Calibri" w:cs="Calibri"/>
                <w:sz w:val="22"/>
                <w:szCs w:val="22"/>
              </w:rPr>
              <w:t xml:space="preserve"> do escolar através da aplicação do software</w:t>
            </w:r>
            <w:r w:rsidR="009D0918" w:rsidRPr="009D0918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9D0918">
              <w:rPr>
                <w:rFonts w:ascii="Calibri" w:hAnsi="Calibri" w:cs="Calibri"/>
                <w:sz w:val="22"/>
                <w:szCs w:val="22"/>
              </w:rPr>
              <w:t>a fim de</w:t>
            </w:r>
            <w:r w:rsidR="009D0918" w:rsidRPr="009D0918">
              <w:rPr>
                <w:rFonts w:ascii="Calibri" w:hAnsi="Calibri" w:cs="Calibri"/>
                <w:sz w:val="22"/>
                <w:szCs w:val="22"/>
              </w:rPr>
              <w:t xml:space="preserve"> identificar os alimentos consumidos em excesso, de forma adequada e em quantidades insuficientes.</w:t>
            </w:r>
            <w:r w:rsidR="009D7238">
              <w:rPr>
                <w:rFonts w:ascii="Calibri" w:hAnsi="Calibri"/>
                <w:b/>
                <w:sz w:val="22"/>
              </w:rPr>
              <w:t xml:space="preserve"> </w:t>
            </w:r>
            <w:r w:rsidR="009D0918" w:rsidRPr="00173386">
              <w:rPr>
                <w:rFonts w:ascii="Calibri" w:hAnsi="Calibri"/>
                <w:sz w:val="22"/>
              </w:rPr>
              <w:t>Após a classificação em uma das três situações anteriores, o software forneceria as devidas sugestões de mudanças de hábitos que pudessem se adequar as condições dos escolares.</w:t>
            </w:r>
          </w:p>
          <w:p w:rsidR="009D0918" w:rsidRPr="00DC4164" w:rsidRDefault="009D0918" w:rsidP="009D0918">
            <w:pPr>
              <w:autoSpaceDE w:val="0"/>
              <w:autoSpaceDN w:val="0"/>
              <w:adjustRightInd w:val="0"/>
              <w:jc w:val="both"/>
              <w:rPr>
                <w:rFonts w:ascii="Calibri" w:hAnsi="Calibri"/>
                <w:b/>
                <w:sz w:val="22"/>
              </w:rPr>
            </w:pPr>
          </w:p>
        </w:tc>
      </w:tr>
      <w:tr w:rsidR="00DC4164" w:rsidRPr="00DC4164">
        <w:tc>
          <w:tcPr>
            <w:tcW w:w="8720" w:type="dxa"/>
          </w:tcPr>
          <w:p w:rsidR="000B43A9" w:rsidRDefault="00DC4164" w:rsidP="000B43A9">
            <w:pPr>
              <w:jc w:val="both"/>
              <w:rPr>
                <w:rFonts w:ascii="Calibri" w:hAnsi="Calibri"/>
                <w:b/>
                <w:sz w:val="22"/>
              </w:rPr>
            </w:pPr>
            <w:r w:rsidRPr="00DC4164">
              <w:rPr>
                <w:rFonts w:ascii="Calibri" w:hAnsi="Calibri"/>
                <w:b/>
                <w:sz w:val="22"/>
              </w:rPr>
              <w:t xml:space="preserve">Papel do professor no cenário: </w:t>
            </w:r>
          </w:p>
          <w:p w:rsidR="00DC4164" w:rsidRPr="000B43A9" w:rsidRDefault="00834424" w:rsidP="000B43A9">
            <w:pPr>
              <w:jc w:val="both"/>
              <w:rPr>
                <w:rFonts w:ascii="Calibri" w:hAnsi="Calibri"/>
                <w:sz w:val="22"/>
              </w:rPr>
            </w:pPr>
            <w:r w:rsidRPr="000B43A9">
              <w:rPr>
                <w:rFonts w:ascii="Calibri" w:hAnsi="Calibri"/>
                <w:sz w:val="22"/>
              </w:rPr>
              <w:t>Apresentar, mediar e estimular a participação do aluno na adesão ao uso destas ferramentas educ</w:t>
            </w:r>
            <w:r w:rsidR="009845D5" w:rsidRPr="000B43A9">
              <w:rPr>
                <w:rFonts w:ascii="Calibri" w:hAnsi="Calibri"/>
                <w:sz w:val="22"/>
              </w:rPr>
              <w:t>a</w:t>
            </w:r>
            <w:r w:rsidRPr="000B43A9">
              <w:rPr>
                <w:rFonts w:ascii="Calibri" w:hAnsi="Calibri"/>
                <w:sz w:val="22"/>
              </w:rPr>
              <w:t xml:space="preserve">tivas. </w:t>
            </w:r>
          </w:p>
        </w:tc>
      </w:tr>
      <w:tr w:rsidR="00DC4164" w:rsidRPr="00DC4164">
        <w:tc>
          <w:tcPr>
            <w:tcW w:w="8720" w:type="dxa"/>
          </w:tcPr>
          <w:p w:rsidR="00DC4164" w:rsidRPr="00DC4164" w:rsidRDefault="00DC4164" w:rsidP="00DC4164">
            <w:pPr>
              <w:jc w:val="both"/>
              <w:rPr>
                <w:rFonts w:ascii="Calibri" w:hAnsi="Calibri"/>
                <w:b/>
                <w:sz w:val="22"/>
              </w:rPr>
            </w:pPr>
            <w:r w:rsidRPr="00DC4164">
              <w:rPr>
                <w:rFonts w:ascii="Calibri" w:hAnsi="Calibri"/>
                <w:b/>
                <w:sz w:val="22"/>
              </w:rPr>
              <w:lastRenderedPageBreak/>
              <w:t xml:space="preserve">Forma de participação do aluno: </w:t>
            </w:r>
          </w:p>
          <w:p w:rsidR="00DC4164" w:rsidRPr="004C3E72" w:rsidRDefault="009845D5" w:rsidP="009D7238">
            <w:pPr>
              <w:jc w:val="both"/>
              <w:rPr>
                <w:rFonts w:ascii="Calibri" w:hAnsi="Calibri"/>
                <w:sz w:val="22"/>
              </w:rPr>
            </w:pPr>
            <w:r w:rsidRPr="004C3E72">
              <w:rPr>
                <w:rFonts w:ascii="Calibri" w:hAnsi="Calibri"/>
                <w:sz w:val="22"/>
              </w:rPr>
              <w:t>Na e</w:t>
            </w:r>
            <w:r w:rsidR="0075208E" w:rsidRPr="004C3E72">
              <w:rPr>
                <w:rFonts w:ascii="Calibri" w:hAnsi="Calibri"/>
                <w:sz w:val="22"/>
              </w:rPr>
              <w:t xml:space="preserve">scola, </w:t>
            </w:r>
            <w:r w:rsidRPr="004C3E72">
              <w:rPr>
                <w:rFonts w:ascii="Calibri" w:hAnsi="Calibri"/>
                <w:sz w:val="22"/>
              </w:rPr>
              <w:t xml:space="preserve">através do acesso à </w:t>
            </w:r>
            <w:r w:rsidR="000B43A9" w:rsidRPr="004C3E72">
              <w:rPr>
                <w:rFonts w:ascii="Calibri" w:hAnsi="Calibri"/>
                <w:sz w:val="22"/>
              </w:rPr>
              <w:t>sites que contenha jogos educativos com abordagem em práticas alimentares saudáveis</w:t>
            </w:r>
            <w:r w:rsidR="002F0E71" w:rsidRPr="004C3E72">
              <w:rPr>
                <w:rFonts w:ascii="Calibri" w:hAnsi="Calibri"/>
                <w:sz w:val="22"/>
              </w:rPr>
              <w:t xml:space="preserve">. </w:t>
            </w:r>
          </w:p>
        </w:tc>
      </w:tr>
      <w:tr w:rsidR="00DC4164" w:rsidRPr="00DC4164">
        <w:tc>
          <w:tcPr>
            <w:tcW w:w="8720" w:type="dxa"/>
          </w:tcPr>
          <w:p w:rsidR="00DC4164" w:rsidRPr="00DC4164" w:rsidRDefault="00DC4164" w:rsidP="00173386">
            <w:pPr>
              <w:jc w:val="both"/>
              <w:rPr>
                <w:rFonts w:ascii="Calibri" w:hAnsi="Calibri"/>
                <w:b/>
                <w:sz w:val="22"/>
              </w:rPr>
            </w:pPr>
            <w:r w:rsidRPr="00DC4164">
              <w:rPr>
                <w:rFonts w:ascii="Calibri" w:hAnsi="Calibri"/>
                <w:b/>
                <w:sz w:val="22"/>
              </w:rPr>
              <w:t xml:space="preserve">Avaliação: </w:t>
            </w:r>
            <w:r w:rsidR="002F0E71" w:rsidRPr="00173386">
              <w:rPr>
                <w:rFonts w:ascii="Calibri" w:hAnsi="Calibri"/>
                <w:sz w:val="22"/>
              </w:rPr>
              <w:t xml:space="preserve">Escala de pontos </w:t>
            </w:r>
            <w:r w:rsidR="009845D5" w:rsidRPr="00173386">
              <w:rPr>
                <w:rFonts w:ascii="Calibri" w:hAnsi="Calibri"/>
                <w:sz w:val="22"/>
              </w:rPr>
              <w:t>(acertos/erros)</w:t>
            </w:r>
            <w:r w:rsidR="009D7238" w:rsidRPr="00173386">
              <w:rPr>
                <w:rFonts w:ascii="Calibri" w:hAnsi="Calibri"/>
                <w:sz w:val="22"/>
              </w:rPr>
              <w:t>;</w:t>
            </w:r>
            <w:r w:rsidR="00173386" w:rsidRPr="00173386">
              <w:rPr>
                <w:rFonts w:ascii="Calibri" w:hAnsi="Calibri"/>
                <w:sz w:val="22"/>
              </w:rPr>
              <w:t xml:space="preserve"> </w:t>
            </w:r>
            <w:r w:rsidR="009D7238" w:rsidRPr="00173386">
              <w:rPr>
                <w:rFonts w:ascii="Calibri" w:hAnsi="Calibri"/>
                <w:sz w:val="22"/>
              </w:rPr>
              <w:t>Habilidade de responder/tempo</w:t>
            </w:r>
            <w:r w:rsidR="009845D5" w:rsidRPr="00173386">
              <w:rPr>
                <w:rFonts w:ascii="Calibri" w:hAnsi="Calibri"/>
                <w:sz w:val="22"/>
              </w:rPr>
              <w:t xml:space="preserve"> ou </w:t>
            </w:r>
            <w:r w:rsidR="009D7238" w:rsidRPr="00173386">
              <w:rPr>
                <w:rFonts w:ascii="Calibri" w:hAnsi="Calibri"/>
                <w:sz w:val="22"/>
              </w:rPr>
              <w:t>avaliação do</w:t>
            </w:r>
            <w:r w:rsidR="009845D5" w:rsidRPr="00173386">
              <w:rPr>
                <w:rFonts w:ascii="Calibri" w:hAnsi="Calibri"/>
                <w:sz w:val="22"/>
              </w:rPr>
              <w:t xml:space="preserve"> </w:t>
            </w:r>
            <w:r w:rsidR="00834424" w:rsidRPr="00173386">
              <w:rPr>
                <w:rFonts w:ascii="Calibri" w:hAnsi="Calibri"/>
                <w:sz w:val="22"/>
              </w:rPr>
              <w:t>IMC (longo prazo – mudança de comportamento</w:t>
            </w:r>
            <w:r w:rsidR="00173386">
              <w:rPr>
                <w:rFonts w:ascii="Calibri" w:hAnsi="Calibri"/>
                <w:sz w:val="22"/>
              </w:rPr>
              <w:t xml:space="preserve">). </w:t>
            </w:r>
          </w:p>
        </w:tc>
      </w:tr>
      <w:tr w:rsidR="00DC4164" w:rsidRPr="00DC4164">
        <w:tc>
          <w:tcPr>
            <w:tcW w:w="8720" w:type="dxa"/>
          </w:tcPr>
          <w:p w:rsidR="00173386" w:rsidRDefault="00DC4164" w:rsidP="00173386">
            <w:pPr>
              <w:jc w:val="both"/>
              <w:rPr>
                <w:rFonts w:ascii="Calibri" w:hAnsi="Calibri"/>
                <w:sz w:val="22"/>
              </w:rPr>
            </w:pPr>
            <w:r w:rsidRPr="00DC4164">
              <w:rPr>
                <w:rFonts w:ascii="Calibri" w:hAnsi="Calibri"/>
                <w:b/>
                <w:sz w:val="22"/>
              </w:rPr>
              <w:t>Vantagens na utilização do software:</w:t>
            </w:r>
            <w:r w:rsidRPr="00DC4164">
              <w:rPr>
                <w:rFonts w:ascii="Calibri" w:hAnsi="Calibri"/>
                <w:sz w:val="22"/>
              </w:rPr>
              <w:t xml:space="preserve"> </w:t>
            </w:r>
          </w:p>
          <w:p w:rsidR="00DC4164" w:rsidRPr="0075208E" w:rsidRDefault="002F0E71" w:rsidP="00173386">
            <w:pPr>
              <w:jc w:val="both"/>
              <w:rPr>
                <w:rFonts w:ascii="AbadiMT-CondensedLight" w:hAnsi="AbadiMT-CondensedLight" w:cs="AbadiMT-CondensedLight"/>
                <w:color w:val="231F20"/>
                <w:sz w:val="23"/>
                <w:szCs w:val="23"/>
              </w:rPr>
            </w:pPr>
            <w:r>
              <w:rPr>
                <w:rFonts w:ascii="AbadiMT-CondensedLight" w:hAnsi="AbadiMT-CondensedLight" w:cs="AbadiMT-CondensedLight"/>
                <w:color w:val="231F20"/>
                <w:sz w:val="23"/>
                <w:szCs w:val="23"/>
              </w:rPr>
              <w:t>D</w:t>
            </w:r>
            <w:r w:rsidR="0075208E">
              <w:rPr>
                <w:rFonts w:ascii="AbadiMT-CondensedLight" w:hAnsi="AbadiMT-CondensedLight" w:cs="AbadiMT-CondensedLight"/>
                <w:color w:val="231F20"/>
                <w:sz w:val="23"/>
                <w:szCs w:val="23"/>
              </w:rPr>
              <w:t>inamiza</w:t>
            </w:r>
            <w:r>
              <w:rPr>
                <w:rFonts w:ascii="AbadiMT-CondensedLight" w:hAnsi="AbadiMT-CondensedLight" w:cs="AbadiMT-CondensedLight"/>
                <w:color w:val="231F20"/>
                <w:sz w:val="23"/>
                <w:szCs w:val="23"/>
              </w:rPr>
              <w:t>r</w:t>
            </w:r>
            <w:r w:rsidR="0075208E">
              <w:rPr>
                <w:rFonts w:ascii="AbadiMT-CondensedLight" w:hAnsi="AbadiMT-CondensedLight" w:cs="AbadiMT-CondensedLight"/>
                <w:color w:val="231F20"/>
                <w:sz w:val="23"/>
                <w:szCs w:val="23"/>
              </w:rPr>
              <w:t xml:space="preserve"> as atividades </w:t>
            </w:r>
            <w:r w:rsidR="009D7238">
              <w:rPr>
                <w:rFonts w:ascii="AbadiMT-CondensedLight" w:hAnsi="AbadiMT-CondensedLight" w:cs="AbadiMT-CondensedLight"/>
                <w:color w:val="231F20"/>
                <w:sz w:val="23"/>
                <w:szCs w:val="23"/>
              </w:rPr>
              <w:t xml:space="preserve">facilitando o aprendizado </w:t>
            </w:r>
            <w:r w:rsidR="009845D5">
              <w:rPr>
                <w:rFonts w:ascii="AbadiMT-CondensedLight" w:hAnsi="AbadiMT-CondensedLight" w:cs="AbadiMT-CondensedLight"/>
                <w:color w:val="231F20"/>
                <w:sz w:val="23"/>
                <w:szCs w:val="23"/>
              </w:rPr>
              <w:t>e promove</w:t>
            </w:r>
            <w:r w:rsidR="009D7238">
              <w:rPr>
                <w:rFonts w:ascii="AbadiMT-CondensedLight" w:hAnsi="AbadiMT-CondensedLight" w:cs="AbadiMT-CondensedLight"/>
                <w:color w:val="231F20"/>
                <w:sz w:val="23"/>
                <w:szCs w:val="23"/>
              </w:rPr>
              <w:t>ndo</w:t>
            </w:r>
            <w:r w:rsidR="009845D5">
              <w:rPr>
                <w:rFonts w:ascii="AbadiMT-CondensedLight" w:hAnsi="AbadiMT-CondensedLight" w:cs="AbadiMT-CondensedLight"/>
                <w:color w:val="231F20"/>
                <w:sz w:val="23"/>
                <w:szCs w:val="23"/>
              </w:rPr>
              <w:t xml:space="preserve"> a liberdade de acesso as práticas de</w:t>
            </w:r>
            <w:r w:rsidR="0075208E">
              <w:rPr>
                <w:rFonts w:ascii="AbadiMT-CondensedLight" w:hAnsi="AbadiMT-CondensedLight" w:cs="AbadiMT-CondensedLight"/>
                <w:color w:val="231F20"/>
                <w:sz w:val="23"/>
                <w:szCs w:val="23"/>
              </w:rPr>
              <w:t xml:space="preserve"> Educação em Saúde</w:t>
            </w:r>
            <w:r>
              <w:rPr>
                <w:rFonts w:ascii="AbadiMT-CondensedLight" w:hAnsi="AbadiMT-CondensedLight" w:cs="AbadiMT-CondensedLight"/>
                <w:color w:val="231F20"/>
                <w:sz w:val="23"/>
                <w:szCs w:val="23"/>
              </w:rPr>
              <w:t xml:space="preserve"> </w:t>
            </w:r>
            <w:r w:rsidR="009D7238">
              <w:rPr>
                <w:rFonts w:ascii="AbadiMT-CondensedLight" w:hAnsi="AbadiMT-CondensedLight" w:cs="AbadiMT-CondensedLight"/>
                <w:color w:val="231F20"/>
                <w:sz w:val="23"/>
                <w:szCs w:val="23"/>
              </w:rPr>
              <w:t xml:space="preserve">objetivando </w:t>
            </w:r>
            <w:r>
              <w:rPr>
                <w:rFonts w:ascii="AbadiMT-CondensedLight" w:hAnsi="AbadiMT-CondensedLight" w:cs="AbadiMT-CondensedLight"/>
                <w:color w:val="231F20"/>
                <w:sz w:val="23"/>
                <w:szCs w:val="23"/>
              </w:rPr>
              <w:t>favorecer a adesão as informações a fim de repercutir na mudança de comportamento alimentar a longo</w:t>
            </w:r>
            <w:r w:rsidR="009845D5">
              <w:rPr>
                <w:rFonts w:ascii="AbadiMT-CondensedLight" w:hAnsi="AbadiMT-CondensedLight" w:cs="AbadiMT-CondensedLight"/>
                <w:color w:val="231F20"/>
                <w:sz w:val="23"/>
                <w:szCs w:val="23"/>
              </w:rPr>
              <w:t xml:space="preserve"> </w:t>
            </w:r>
            <w:r>
              <w:rPr>
                <w:rFonts w:ascii="AbadiMT-CondensedLight" w:hAnsi="AbadiMT-CondensedLight" w:cs="AbadiMT-CondensedLight"/>
                <w:color w:val="231F20"/>
                <w:sz w:val="23"/>
                <w:szCs w:val="23"/>
              </w:rPr>
              <w:t>prazo.</w:t>
            </w:r>
          </w:p>
        </w:tc>
      </w:tr>
      <w:tr w:rsidR="00DC4164" w:rsidRPr="00DC4164">
        <w:tc>
          <w:tcPr>
            <w:tcW w:w="8720" w:type="dxa"/>
          </w:tcPr>
          <w:p w:rsidR="00173386" w:rsidRDefault="00DC4164" w:rsidP="00173386">
            <w:pPr>
              <w:jc w:val="both"/>
              <w:rPr>
                <w:rFonts w:ascii="Calibri" w:hAnsi="Calibri"/>
                <w:b/>
                <w:sz w:val="22"/>
              </w:rPr>
            </w:pPr>
            <w:r w:rsidRPr="00DC4164">
              <w:rPr>
                <w:rFonts w:ascii="Calibri" w:hAnsi="Calibri"/>
                <w:b/>
                <w:sz w:val="22"/>
              </w:rPr>
              <w:t xml:space="preserve">Limitações da ferramenta de software: </w:t>
            </w:r>
          </w:p>
          <w:p w:rsidR="00DC4164" w:rsidRPr="00173386" w:rsidRDefault="00BA21DD" w:rsidP="00173386">
            <w:pPr>
              <w:jc w:val="both"/>
              <w:rPr>
                <w:rFonts w:ascii="Calibri" w:hAnsi="Calibri"/>
                <w:sz w:val="22"/>
              </w:rPr>
            </w:pPr>
            <w:r w:rsidRPr="00173386">
              <w:rPr>
                <w:rFonts w:ascii="Calibri" w:hAnsi="Calibri"/>
                <w:sz w:val="22"/>
              </w:rPr>
              <w:t xml:space="preserve">Pouca divulgação </w:t>
            </w:r>
            <w:r w:rsidR="000B43A9" w:rsidRPr="00173386">
              <w:rPr>
                <w:rFonts w:ascii="Calibri" w:hAnsi="Calibri"/>
                <w:sz w:val="22"/>
              </w:rPr>
              <w:t>a</w:t>
            </w:r>
            <w:r w:rsidRPr="00173386">
              <w:rPr>
                <w:rFonts w:ascii="Calibri" w:hAnsi="Calibri"/>
                <w:sz w:val="22"/>
              </w:rPr>
              <w:t xml:space="preserve"> respeito da aplicação desta ferramenta; </w:t>
            </w:r>
            <w:r w:rsidR="009845D5" w:rsidRPr="00173386">
              <w:rPr>
                <w:rFonts w:ascii="Calibri" w:hAnsi="Calibri"/>
                <w:sz w:val="22"/>
              </w:rPr>
              <w:t>n</w:t>
            </w:r>
            <w:r w:rsidRPr="00173386">
              <w:rPr>
                <w:rFonts w:ascii="Calibri" w:hAnsi="Calibri"/>
                <w:sz w:val="22"/>
              </w:rPr>
              <w:t>ão disponibili</w:t>
            </w:r>
            <w:r w:rsidR="009845D5" w:rsidRPr="00173386">
              <w:rPr>
                <w:rFonts w:ascii="Calibri" w:hAnsi="Calibri"/>
                <w:sz w:val="22"/>
              </w:rPr>
              <w:t>dade</w:t>
            </w:r>
            <w:r w:rsidRPr="00173386">
              <w:rPr>
                <w:rFonts w:ascii="Calibri" w:hAnsi="Calibri"/>
                <w:sz w:val="22"/>
              </w:rPr>
              <w:t xml:space="preserve"> de recursos</w:t>
            </w:r>
            <w:r w:rsidR="009D7238" w:rsidRPr="00173386">
              <w:rPr>
                <w:rFonts w:ascii="Calibri" w:hAnsi="Calibri"/>
                <w:sz w:val="22"/>
              </w:rPr>
              <w:t xml:space="preserve"> humanos, físicos e materiais</w:t>
            </w:r>
            <w:r w:rsidRPr="00173386">
              <w:rPr>
                <w:rFonts w:ascii="Calibri" w:hAnsi="Calibri"/>
                <w:sz w:val="22"/>
              </w:rPr>
              <w:t xml:space="preserve"> (computadores e internet)</w:t>
            </w:r>
            <w:r w:rsidR="009D7238" w:rsidRPr="00173386">
              <w:rPr>
                <w:rFonts w:ascii="Calibri" w:hAnsi="Calibri"/>
                <w:sz w:val="22"/>
              </w:rPr>
              <w:t>, incluindo a</w:t>
            </w:r>
            <w:r w:rsidR="009845D5" w:rsidRPr="00173386">
              <w:rPr>
                <w:rFonts w:ascii="Calibri" w:hAnsi="Calibri"/>
                <w:sz w:val="22"/>
              </w:rPr>
              <w:t xml:space="preserve"> falta de informação do professor em lidar com programas de computador.</w:t>
            </w:r>
          </w:p>
        </w:tc>
      </w:tr>
      <w:tr w:rsidR="00DC4164" w:rsidRPr="00DC4164">
        <w:tc>
          <w:tcPr>
            <w:tcW w:w="8720" w:type="dxa"/>
          </w:tcPr>
          <w:p w:rsidR="00DC4164" w:rsidRPr="00DC4164" w:rsidRDefault="00DC4164" w:rsidP="00173386">
            <w:pPr>
              <w:rPr>
                <w:rFonts w:ascii="Calibri" w:hAnsi="Calibri"/>
                <w:b/>
                <w:sz w:val="22"/>
              </w:rPr>
            </w:pPr>
            <w:r w:rsidRPr="00DC4164">
              <w:rPr>
                <w:rFonts w:ascii="Calibri" w:hAnsi="Calibri"/>
                <w:b/>
                <w:sz w:val="22"/>
              </w:rPr>
              <w:t>Sugestões de outras ferramentas similares:</w:t>
            </w:r>
            <w:r w:rsidRPr="00DC4164">
              <w:rPr>
                <w:rFonts w:ascii="Calibri" w:hAnsi="Calibri"/>
                <w:sz w:val="22"/>
              </w:rPr>
              <w:t xml:space="preserve"> </w:t>
            </w:r>
            <w:r w:rsidR="00BA21DD" w:rsidRPr="00173386">
              <w:rPr>
                <w:rFonts w:ascii="Calibri" w:hAnsi="Calibri"/>
                <w:sz w:val="22"/>
              </w:rPr>
              <w:t>Blogs,</w:t>
            </w:r>
            <w:r w:rsidR="00834424" w:rsidRPr="00173386">
              <w:rPr>
                <w:rFonts w:ascii="Calibri" w:hAnsi="Calibri"/>
                <w:sz w:val="22"/>
              </w:rPr>
              <w:t xml:space="preserve"> chats</w:t>
            </w:r>
            <w:r w:rsidR="00173386" w:rsidRPr="00173386">
              <w:rPr>
                <w:rFonts w:ascii="Calibri" w:hAnsi="Calibri"/>
                <w:sz w:val="22"/>
              </w:rPr>
              <w:t xml:space="preserve"> </w:t>
            </w:r>
            <w:r w:rsidR="00FC6F3A" w:rsidRPr="00173386">
              <w:rPr>
                <w:rFonts w:ascii="Calibri" w:hAnsi="Calibri"/>
                <w:sz w:val="22"/>
              </w:rPr>
              <w:t>e quiz</w:t>
            </w:r>
            <w:r w:rsidR="00834424" w:rsidRPr="00173386">
              <w:rPr>
                <w:rFonts w:ascii="Calibri" w:hAnsi="Calibri"/>
                <w:sz w:val="22"/>
              </w:rPr>
              <w:t>.</w:t>
            </w:r>
          </w:p>
        </w:tc>
      </w:tr>
      <w:tr w:rsidR="00DC4164" w:rsidRPr="00AA02C2">
        <w:tc>
          <w:tcPr>
            <w:tcW w:w="8720" w:type="dxa"/>
          </w:tcPr>
          <w:p w:rsidR="00DC4164" w:rsidRDefault="00DC4164" w:rsidP="00DC4164">
            <w:pPr>
              <w:jc w:val="both"/>
              <w:rPr>
                <w:b/>
              </w:rPr>
            </w:pPr>
            <w:r w:rsidRPr="00AA02C2">
              <w:rPr>
                <w:b/>
              </w:rPr>
              <w:t>Referências:</w:t>
            </w:r>
          </w:p>
          <w:p w:rsidR="009D0918" w:rsidRPr="00AA02C2" w:rsidRDefault="009D0918" w:rsidP="00DC4164">
            <w:pPr>
              <w:jc w:val="both"/>
              <w:rPr>
                <w:b/>
              </w:rPr>
            </w:pPr>
          </w:p>
          <w:p w:rsidR="009D0918" w:rsidRDefault="009D0918" w:rsidP="00AA02C2">
            <w:pPr>
              <w:autoSpaceDE w:val="0"/>
              <w:autoSpaceDN w:val="0"/>
              <w:adjustRightInd w:val="0"/>
              <w:rPr>
                <w:color w:val="231F20"/>
              </w:rPr>
            </w:pPr>
            <w:r w:rsidRPr="00AA02C2">
              <w:rPr>
                <w:color w:val="231F20"/>
              </w:rPr>
              <w:t>FONSECA</w:t>
            </w:r>
            <w:r w:rsidR="00AA02C2" w:rsidRPr="00AA02C2">
              <w:rPr>
                <w:color w:val="231F20"/>
              </w:rPr>
              <w:t xml:space="preserve">, L.M.M.; et al. </w:t>
            </w:r>
            <w:r w:rsidR="00AA02C2" w:rsidRPr="00AA02C2">
              <w:rPr>
                <w:b/>
                <w:bCs/>
                <w:color w:val="231F20"/>
              </w:rPr>
              <w:t xml:space="preserve">Tecnologia educacional em saúde: contribuições para a enfermagem pediátrica e neonatal. </w:t>
            </w:r>
            <w:r w:rsidR="00AA02C2" w:rsidRPr="00AA02C2">
              <w:rPr>
                <w:color w:val="231F20"/>
              </w:rPr>
              <w:t>Esc Anna Nery. jan-fev (1):190-196</w:t>
            </w:r>
            <w:r>
              <w:rPr>
                <w:color w:val="231F20"/>
              </w:rPr>
              <w:t>.</w:t>
            </w:r>
          </w:p>
          <w:p w:rsidR="00AA02C2" w:rsidRDefault="00AA02C2" w:rsidP="00AA02C2">
            <w:pPr>
              <w:autoSpaceDE w:val="0"/>
              <w:autoSpaceDN w:val="0"/>
              <w:adjustRightInd w:val="0"/>
              <w:rPr>
                <w:color w:val="231F20"/>
              </w:rPr>
            </w:pPr>
            <w:r w:rsidRPr="00AA02C2">
              <w:rPr>
                <w:color w:val="231F20"/>
              </w:rPr>
              <w:t xml:space="preserve"> </w:t>
            </w:r>
          </w:p>
          <w:p w:rsidR="002E15F5" w:rsidRPr="002E15F5" w:rsidRDefault="002E15F5" w:rsidP="002E15F5">
            <w:pPr>
              <w:autoSpaceDE w:val="0"/>
              <w:autoSpaceDN w:val="0"/>
              <w:adjustRightInd w:val="0"/>
              <w:rPr>
                <w:b/>
                <w:bCs/>
                <w:color w:val="231F20"/>
              </w:rPr>
            </w:pPr>
            <w:r>
              <w:rPr>
                <w:color w:val="231F20"/>
              </w:rPr>
              <w:t xml:space="preserve">COSTA, JB; et al. </w:t>
            </w:r>
            <w:r w:rsidRPr="002E15F5">
              <w:rPr>
                <w:b/>
                <w:bCs/>
                <w:color w:val="231F20"/>
              </w:rPr>
              <w:t xml:space="preserve">Proposta educacional </w:t>
            </w:r>
            <w:r w:rsidRPr="002E15F5">
              <w:rPr>
                <w:b/>
                <w:bCs/>
                <w:i/>
                <w:iCs/>
                <w:color w:val="231F20"/>
              </w:rPr>
              <w:t xml:space="preserve">on-line </w:t>
            </w:r>
            <w:r w:rsidRPr="002E15F5">
              <w:rPr>
                <w:b/>
                <w:bCs/>
                <w:color w:val="231F20"/>
              </w:rPr>
              <w:t>sobre úlcera por pressão para</w:t>
            </w:r>
            <w:r>
              <w:rPr>
                <w:b/>
                <w:bCs/>
                <w:color w:val="231F20"/>
              </w:rPr>
              <w:t xml:space="preserve"> </w:t>
            </w:r>
            <w:r w:rsidRPr="002E15F5">
              <w:rPr>
                <w:b/>
                <w:bCs/>
                <w:color w:val="231F20"/>
              </w:rPr>
              <w:t>alunos e profissionais de enfermagem</w:t>
            </w:r>
            <w:r>
              <w:rPr>
                <w:b/>
                <w:bCs/>
                <w:color w:val="231F20"/>
              </w:rPr>
              <w:t xml:space="preserve">. </w:t>
            </w:r>
            <w:r w:rsidR="009D60F0" w:rsidRPr="009D60F0">
              <w:rPr>
                <w:bCs/>
                <w:color w:val="231F20"/>
              </w:rPr>
              <w:t>Acta Paul Enferm 2009;22(5):607-11.</w:t>
            </w:r>
          </w:p>
          <w:p w:rsidR="00DC4164" w:rsidRDefault="00DC4164" w:rsidP="00DC4164">
            <w:pPr>
              <w:jc w:val="both"/>
              <w:rPr>
                <w:b/>
              </w:rPr>
            </w:pPr>
          </w:p>
          <w:p w:rsidR="009D0918" w:rsidRPr="009D0918" w:rsidRDefault="00F20D18" w:rsidP="009D0918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9D0918">
              <w:rPr>
                <w:rFonts w:ascii="Calibri" w:hAnsi="Calibri" w:cs="Calibri"/>
                <w:bCs/>
                <w:sz w:val="22"/>
                <w:szCs w:val="22"/>
              </w:rPr>
              <w:t>SANTOS</w:t>
            </w:r>
            <w:r w:rsidR="009D0918" w:rsidRPr="009D0918">
              <w:rPr>
                <w:rFonts w:ascii="Calibri" w:hAnsi="Calibri" w:cs="Calibri"/>
                <w:bCs/>
                <w:sz w:val="22"/>
                <w:szCs w:val="22"/>
              </w:rPr>
              <w:t>, CS; et al.</w:t>
            </w:r>
            <w:r w:rsidR="009D0918" w:rsidRPr="009D0918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Produção e difusão de material educativo para orientação nutricional de escolares de 7 a 10 anos do município de Florianópolis. </w:t>
            </w:r>
            <w:r w:rsidR="009D0918" w:rsidRPr="009D0918">
              <w:rPr>
                <w:rFonts w:ascii="Calibri" w:hAnsi="Calibri" w:cs="Calibri"/>
                <w:bCs/>
                <w:sz w:val="22"/>
                <w:szCs w:val="22"/>
              </w:rPr>
              <w:t>EXTENSIO - Revista Eletrônica de Extensão, 2004.</w:t>
            </w:r>
          </w:p>
          <w:p w:rsidR="009D0918" w:rsidRPr="00AA02C2" w:rsidRDefault="009D0918" w:rsidP="00DC4164">
            <w:pPr>
              <w:jc w:val="both"/>
              <w:rPr>
                <w:b/>
              </w:rPr>
            </w:pPr>
          </w:p>
        </w:tc>
      </w:tr>
    </w:tbl>
    <w:p w:rsidR="00DC4164" w:rsidRDefault="00DC4164" w:rsidP="00DC4164">
      <w:pPr>
        <w:jc w:val="both"/>
        <w:rPr>
          <w:u w:val="single"/>
        </w:rPr>
      </w:pPr>
    </w:p>
    <w:p w:rsidR="009539AC" w:rsidRDefault="009539AC" w:rsidP="00DC4164">
      <w:pPr>
        <w:jc w:val="both"/>
        <w:rPr>
          <w:u w:val="single"/>
        </w:rPr>
      </w:pPr>
    </w:p>
    <w:p w:rsidR="009539AC" w:rsidRDefault="009539AC" w:rsidP="00DC4164">
      <w:pPr>
        <w:jc w:val="both"/>
        <w:rPr>
          <w:b/>
          <w:u w:val="single"/>
        </w:rPr>
      </w:pPr>
      <w:r w:rsidRPr="009539AC">
        <w:rPr>
          <w:b/>
          <w:u w:val="single"/>
        </w:rPr>
        <w:t>IMAGENS</w:t>
      </w:r>
    </w:p>
    <w:p w:rsidR="00706BAE" w:rsidRDefault="00706BAE" w:rsidP="00DC4164">
      <w:pPr>
        <w:jc w:val="both"/>
        <w:rPr>
          <w:b/>
          <w:u w:val="single"/>
        </w:rPr>
      </w:pPr>
    </w:p>
    <w:p w:rsidR="009D7238" w:rsidRDefault="009D7238" w:rsidP="00DC4164">
      <w:pPr>
        <w:jc w:val="both"/>
        <w:rPr>
          <w:b/>
        </w:rPr>
      </w:pPr>
    </w:p>
    <w:p w:rsidR="009D7238" w:rsidRDefault="009D7238" w:rsidP="00DC4164">
      <w:pPr>
        <w:jc w:val="both"/>
        <w:rPr>
          <w:b/>
        </w:rPr>
      </w:pPr>
    </w:p>
    <w:p w:rsidR="009D7238" w:rsidRPr="00706BAE" w:rsidRDefault="009D7238" w:rsidP="00DC4164">
      <w:pPr>
        <w:jc w:val="both"/>
        <w:rPr>
          <w:b/>
        </w:rPr>
      </w:pPr>
      <w:r>
        <w:rPr>
          <w:b/>
        </w:rPr>
        <w:t xml:space="preserve">Jogos disponíveis: </w:t>
      </w:r>
      <w:r w:rsidRPr="009D7238">
        <w:rPr>
          <w:b/>
        </w:rPr>
        <w:t>http://www.atividadeseducativas.com.br/index.php?id=10457</w:t>
      </w:r>
    </w:p>
    <w:p w:rsidR="00706BAE" w:rsidRPr="00706BAE" w:rsidRDefault="00706BAE" w:rsidP="00DC4164">
      <w:pPr>
        <w:jc w:val="both"/>
        <w:rPr>
          <w:b/>
        </w:rPr>
      </w:pPr>
    </w:p>
    <w:p w:rsidR="009539AC" w:rsidRDefault="009539AC" w:rsidP="00DC4164">
      <w:pPr>
        <w:jc w:val="both"/>
      </w:pPr>
    </w:p>
    <w:tbl>
      <w:tblPr>
        <w:tblW w:w="1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0"/>
        <w:gridCol w:w="859"/>
      </w:tblGrid>
      <w:tr w:rsidR="009539AC" w:rsidRPr="009539AC" w:rsidTr="009539AC">
        <w:trPr>
          <w:tblCellSpacing w:w="15" w:type="dxa"/>
          <w:jc w:val="center"/>
        </w:trPr>
        <w:tc>
          <w:tcPr>
            <w:tcW w:w="815" w:type="dxa"/>
            <w:vAlign w:val="center"/>
            <w:hideMark/>
          </w:tcPr>
          <w:p w:rsidR="009539AC" w:rsidRPr="009539AC" w:rsidRDefault="009539AC" w:rsidP="009539AC">
            <w:pPr>
              <w:jc w:val="center"/>
              <w:rPr>
                <w:rFonts w:ascii="Verdana" w:hAnsi="Verdana"/>
                <w:sz w:val="11"/>
                <w:szCs w:val="11"/>
              </w:rPr>
            </w:pPr>
          </w:p>
        </w:tc>
        <w:tc>
          <w:tcPr>
            <w:tcW w:w="814" w:type="dxa"/>
            <w:vAlign w:val="center"/>
            <w:hideMark/>
          </w:tcPr>
          <w:p w:rsidR="009539AC" w:rsidRPr="009539AC" w:rsidRDefault="009539AC" w:rsidP="009539AC">
            <w:pPr>
              <w:jc w:val="center"/>
              <w:rPr>
                <w:rFonts w:ascii="Verdana" w:hAnsi="Verdana"/>
                <w:sz w:val="11"/>
                <w:szCs w:val="11"/>
              </w:rPr>
            </w:pPr>
          </w:p>
        </w:tc>
      </w:tr>
    </w:tbl>
    <w:p w:rsidR="00706BAE" w:rsidRDefault="004C3E72" w:rsidP="00DC4164">
      <w:pPr>
        <w:jc w:val="both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>
        <w:rPr>
          <w:rFonts w:ascii="Verdana" w:hAnsi="Verdana"/>
          <w:noProof/>
          <w:sz w:val="11"/>
          <w:szCs w:val="11"/>
        </w:rPr>
        <w:drawing>
          <wp:inline distT="0" distB="0" distL="0" distR="0">
            <wp:extent cx="2575560" cy="2176780"/>
            <wp:effectExtent l="19050" t="0" r="0" b="0"/>
            <wp:docPr id="1" name="Imagem 1" descr="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9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217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539AC" w:rsidRPr="009539AC"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rFonts w:ascii="Verdana" w:hAnsi="Verdana"/>
          <w:noProof/>
          <w:sz w:val="11"/>
          <w:szCs w:val="11"/>
        </w:rPr>
        <w:drawing>
          <wp:inline distT="0" distB="0" distL="0" distR="0">
            <wp:extent cx="2575560" cy="2155825"/>
            <wp:effectExtent l="19050" t="0" r="0" b="0"/>
            <wp:docPr id="2" name="Imagem 2" descr="10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045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215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BAE" w:rsidRDefault="00706BAE" w:rsidP="00DC4164">
      <w:pPr>
        <w:jc w:val="both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706BAE" w:rsidRDefault="00706BAE" w:rsidP="00DC4164">
      <w:pPr>
        <w:jc w:val="both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706BAE" w:rsidRPr="00706BAE" w:rsidRDefault="00706BAE" w:rsidP="00DC4164">
      <w:pPr>
        <w:jc w:val="both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>ACA</w:t>
      </w:r>
    </w:p>
    <w:p w:rsidR="00706BAE" w:rsidRDefault="00706BAE" w:rsidP="00DC4164">
      <w:pPr>
        <w:jc w:val="both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706BAE" w:rsidRPr="00706BAE" w:rsidRDefault="00706BAE" w:rsidP="00DC4164">
      <w:pPr>
        <w:jc w:val="both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>A</w:t>
      </w:r>
    </w:p>
    <w:p w:rsidR="00706BAE" w:rsidRDefault="00706BAE" w:rsidP="00DC4164">
      <w:pPr>
        <w:jc w:val="both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706BAE" w:rsidRDefault="00706BAE" w:rsidP="00DC4164">
      <w:pPr>
        <w:jc w:val="both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706BAE" w:rsidRDefault="00706BAE" w:rsidP="00DC4164">
      <w:pPr>
        <w:jc w:val="both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706BAE" w:rsidRDefault="00706BAE" w:rsidP="00DC4164">
      <w:pPr>
        <w:jc w:val="both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706BAE" w:rsidRDefault="00706BAE" w:rsidP="00DC4164">
      <w:pPr>
        <w:jc w:val="both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706BAE" w:rsidRDefault="00706BAE" w:rsidP="00DC4164">
      <w:pPr>
        <w:jc w:val="both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sectPr w:rsidR="00706BAE" w:rsidSect="00DC4164">
      <w:pgSz w:w="11906" w:h="16838"/>
      <w:pgMar w:top="899" w:right="1701" w:bottom="71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badiMT-Condensed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7"/>
  <w:stylePaneFormatFilter w:val="3F01"/>
  <w:defaultTabStop w:val="708"/>
  <w:hyphenationZone w:val="425"/>
  <w:characterSpacingControl w:val="doNotCompress"/>
  <w:compat/>
  <w:rsids>
    <w:rsidRoot w:val="00577CC4"/>
    <w:rsid w:val="000B43A9"/>
    <w:rsid w:val="00173386"/>
    <w:rsid w:val="002E15F5"/>
    <w:rsid w:val="002F0E71"/>
    <w:rsid w:val="004C3E72"/>
    <w:rsid w:val="00706BAE"/>
    <w:rsid w:val="0075208E"/>
    <w:rsid w:val="00834424"/>
    <w:rsid w:val="009539AC"/>
    <w:rsid w:val="009845D5"/>
    <w:rsid w:val="009D0918"/>
    <w:rsid w:val="009D60F0"/>
    <w:rsid w:val="009D7238"/>
    <w:rsid w:val="00AA02C2"/>
    <w:rsid w:val="00BA21DD"/>
    <w:rsid w:val="00D34526"/>
    <w:rsid w:val="00D74569"/>
    <w:rsid w:val="00DC4164"/>
    <w:rsid w:val="00F20D18"/>
    <w:rsid w:val="00FC4897"/>
    <w:rsid w:val="00FC6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rsid w:val="00706BAE"/>
    <w:pPr>
      <w:spacing w:before="100" w:beforeAutospacing="1" w:after="100" w:afterAutospacing="1"/>
      <w:outlineLvl w:val="0"/>
    </w:pPr>
    <w:rPr>
      <w:kern w:val="36"/>
    </w:rPr>
  </w:style>
  <w:style w:type="paragraph" w:styleId="Ttulo2">
    <w:name w:val="heading 2"/>
    <w:basedOn w:val="Normal"/>
    <w:link w:val="Ttulo2Char"/>
    <w:uiPriority w:val="9"/>
    <w:qFormat/>
    <w:rsid w:val="00706BAE"/>
    <w:pPr>
      <w:spacing w:before="100" w:beforeAutospacing="1" w:after="100" w:afterAutospacing="1"/>
      <w:outlineLvl w:val="1"/>
    </w:p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styleId="Hyperlink">
    <w:name w:val="Hyperlink"/>
    <w:basedOn w:val="Fontepargpadro"/>
    <w:rsid w:val="00C91006"/>
    <w:rPr>
      <w:color w:val="0000FF"/>
      <w:u w:val="single"/>
    </w:rPr>
  </w:style>
  <w:style w:type="paragraph" w:styleId="Ttulo">
    <w:name w:val="Title"/>
    <w:basedOn w:val="Normal"/>
    <w:qFormat/>
    <w:rsid w:val="00E318A1"/>
    <w:pPr>
      <w:spacing w:before="60" w:after="60"/>
      <w:jc w:val="center"/>
    </w:pPr>
    <w:rPr>
      <w:rFonts w:ascii="Arial" w:hAnsi="Arial" w:cs="Arial"/>
      <w:b/>
      <w:bCs/>
      <w:sz w:val="32"/>
    </w:rPr>
  </w:style>
  <w:style w:type="character" w:customStyle="1" w:styleId="apple-style-span">
    <w:name w:val="apple-style-span"/>
    <w:basedOn w:val="Fontepargpadro"/>
    <w:rsid w:val="00A56E8C"/>
  </w:style>
  <w:style w:type="character" w:customStyle="1" w:styleId="descript">
    <w:name w:val="descript"/>
    <w:basedOn w:val="Fontepargpadro"/>
    <w:rsid w:val="002A3E78"/>
  </w:style>
  <w:style w:type="table" w:styleId="Tabelacomgrade">
    <w:name w:val="Table Grid"/>
    <w:basedOn w:val="Tabelanormal"/>
    <w:uiPriority w:val="59"/>
    <w:rsid w:val="005E557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706BAE"/>
    <w:rPr>
      <w:kern w:val="36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706BA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4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92826">
                  <w:marLeft w:val="0"/>
                  <w:marRight w:val="0"/>
                  <w:marTop w:val="101"/>
                  <w:marBottom w:val="3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8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37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2423">
                              <w:marLeft w:val="0"/>
                              <w:marRight w:val="0"/>
                              <w:marTop w:val="0"/>
                              <w:marBottom w:val="20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747458">
                                  <w:marLeft w:val="81"/>
                                  <w:marRight w:val="81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2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zerohora.clicrbs.com.br/rs/infografico/avalie-se-a-sua-alimentacao-e-saudavel-35639.html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342DDC-84E9-4037-AA88-B8742D51B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689</Words>
  <Characters>3721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Cenário prático de educação e saúde</vt:lpstr>
      <vt:lpstr>Cenário prático de educação e saúde</vt:lpstr>
    </vt:vector>
  </TitlesOfParts>
  <Company>WinXP SP2 E</Company>
  <LinksUpToDate>false</LinksUpToDate>
  <CharactersWithSpaces>4402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prático de educação e saúde</dc:title>
  <dc:creator>ppg</dc:creator>
  <cp:lastModifiedBy>Livia</cp:lastModifiedBy>
  <cp:revision>2</cp:revision>
  <dcterms:created xsi:type="dcterms:W3CDTF">2012-05-31T22:36:00Z</dcterms:created>
  <dcterms:modified xsi:type="dcterms:W3CDTF">2012-05-31T22:36:00Z</dcterms:modified>
</cp:coreProperties>
</file>