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5781C" w14:textId="25D69B22" w:rsidR="006D2898" w:rsidRDefault="006D2898" w:rsidP="006D2898">
      <w:pPr>
        <w:spacing w:after="120"/>
        <w:rPr>
          <w:rFonts w:cstheme="minorHAnsi"/>
        </w:rPr>
      </w:pPr>
      <w:r w:rsidRPr="0041666B">
        <w:rPr>
          <w:rFonts w:ascii="Segoe UI Semibold" w:eastAsia="Segoe UI" w:hAnsi="Segoe UI Semibold" w:cs="Segoe UI Semibold"/>
          <w:sz w:val="24"/>
          <w:szCs w:val="24"/>
        </w:rPr>
        <w:t>Dynamics 365 Fraud Protection licensing scenarios training</w:t>
      </w:r>
    </w:p>
    <w:p w14:paraId="26AFBE40" w14:textId="17948F98" w:rsidR="006D2898" w:rsidRPr="00552842" w:rsidRDefault="006D2898" w:rsidP="006D2898">
      <w:pPr>
        <w:spacing w:after="120"/>
        <w:rPr>
          <w:rFonts w:cstheme="minorHAnsi"/>
        </w:rPr>
      </w:pPr>
      <w:r w:rsidRPr="00552842">
        <w:rPr>
          <w:rFonts w:cstheme="minorHAnsi"/>
        </w:rPr>
        <w:t xml:space="preserve">As part of Dynamics 365 licensing scenarios training series, </w:t>
      </w:r>
      <w:r>
        <w:rPr>
          <w:rFonts w:cstheme="minorHAnsi"/>
        </w:rPr>
        <w:t>now offering</w:t>
      </w:r>
      <w:r w:rsidRPr="00552842">
        <w:rPr>
          <w:rFonts w:cstheme="minorHAnsi"/>
        </w:rPr>
        <w:t xml:space="preserve"> new episode called Dynamics 365 Fraud Protection. This short video explains the most common scenarios related to the new Dynamics 365 Fraud Protection offers that will be generally available on July 1. </w:t>
      </w:r>
    </w:p>
    <w:p w14:paraId="3F225F69" w14:textId="77777777" w:rsidR="006D2898" w:rsidRPr="00F62641" w:rsidRDefault="006D2898" w:rsidP="006D2898">
      <w:pPr>
        <w:spacing w:after="120"/>
        <w:rPr>
          <w:rFonts w:cstheme="minorHAnsi"/>
          <w:color w:val="000000"/>
          <w:sz w:val="20"/>
          <w:szCs w:val="20"/>
          <w:shd w:val="clear" w:color="auto" w:fill="FFFFFF"/>
        </w:rPr>
      </w:pPr>
      <w:r w:rsidRPr="00552842">
        <w:rPr>
          <w:rFonts w:cstheme="minorHAnsi"/>
        </w:rPr>
        <w:t xml:space="preserve">You can find the recording and </w:t>
      </w:r>
      <w:r w:rsidRPr="00F62641">
        <w:rPr>
          <w:rFonts w:cstheme="minorHAnsi"/>
        </w:rPr>
        <w:t>deck available here:</w:t>
      </w:r>
      <w:r w:rsidRPr="00F62641">
        <w:rPr>
          <w:rStyle w:val="normaltextrun"/>
          <w:rFonts w:cstheme="minorHAnsi"/>
          <w:color w:val="000000"/>
          <w:sz w:val="20"/>
          <w:szCs w:val="20"/>
          <w:shd w:val="clear" w:color="auto" w:fill="FFFFFF"/>
        </w:rPr>
        <w:t xml:space="preserve"> </w:t>
      </w:r>
      <w:hyperlink r:id="rId8" w:history="1">
        <w:r w:rsidRPr="00F62641">
          <w:rPr>
            <w:rStyle w:val="Hyperlink"/>
            <w:rFonts w:cstheme="minorHAnsi"/>
            <w:color w:val="0070C0"/>
          </w:rPr>
          <w:t>video</w:t>
        </w:r>
      </w:hyperlink>
      <w:r w:rsidRPr="00F62641">
        <w:rPr>
          <w:rStyle w:val="normaltextrun"/>
          <w:rFonts w:cstheme="minorHAnsi"/>
          <w:color w:val="000000"/>
          <w:sz w:val="20"/>
          <w:szCs w:val="20"/>
          <w:shd w:val="clear" w:color="auto" w:fill="FFFFFF"/>
        </w:rPr>
        <w:t xml:space="preserve"> </w:t>
      </w:r>
      <w:r w:rsidRPr="00F62641">
        <w:rPr>
          <w:rFonts w:cstheme="minorHAnsi"/>
        </w:rPr>
        <w:t>and</w:t>
      </w:r>
      <w:r w:rsidRPr="00F62641">
        <w:rPr>
          <w:rStyle w:val="normaltextrun"/>
          <w:rFonts w:cstheme="minorHAnsi"/>
          <w:color w:val="000000"/>
          <w:sz w:val="20"/>
          <w:szCs w:val="20"/>
          <w:shd w:val="clear" w:color="auto" w:fill="FFFFFF"/>
        </w:rPr>
        <w:t xml:space="preserve"> </w:t>
      </w:r>
      <w:hyperlink r:id="rId9" w:history="1">
        <w:r w:rsidRPr="00F62641">
          <w:rPr>
            <w:rStyle w:val="Hyperlink"/>
            <w:rFonts w:cstheme="minorHAnsi"/>
            <w:color w:val="0070C0"/>
          </w:rPr>
          <w:t>deck</w:t>
        </w:r>
      </w:hyperlink>
      <w:r w:rsidRPr="00F62641">
        <w:rPr>
          <w:rStyle w:val="normaltextrun"/>
          <w:rFonts w:cstheme="minorHAnsi"/>
          <w:color w:val="000000"/>
          <w:sz w:val="20"/>
          <w:szCs w:val="20"/>
          <w:shd w:val="clear" w:color="auto" w:fill="FFFFFF"/>
        </w:rPr>
        <w:t>.</w:t>
      </w:r>
    </w:p>
    <w:p w14:paraId="24B327E5" w14:textId="77777777" w:rsidR="006D2898" w:rsidRPr="00F62641" w:rsidRDefault="006D2898" w:rsidP="006D2898">
      <w:pPr>
        <w:spacing w:before="240" w:after="120"/>
        <w:ind w:right="576"/>
        <w:rPr>
          <w:rFonts w:cstheme="minorHAnsi"/>
        </w:rPr>
      </w:pPr>
      <w:r w:rsidRPr="00F62641">
        <w:rPr>
          <w:rFonts w:cstheme="minorHAnsi"/>
        </w:rPr>
        <w:t xml:space="preserve">This training is targeted to field sellers and licensing community for advanced learning. </w:t>
      </w:r>
      <w:proofErr w:type="gramStart"/>
      <w:r w:rsidRPr="00F62641">
        <w:rPr>
          <w:rFonts w:cstheme="minorHAnsi"/>
        </w:rPr>
        <w:t>In order to</w:t>
      </w:r>
      <w:proofErr w:type="gramEnd"/>
      <w:r w:rsidRPr="00F62641">
        <w:rPr>
          <w:rFonts w:cstheme="minorHAnsi"/>
        </w:rPr>
        <w:t xml:space="preserve"> get familiar with some basic licensing concepts, fundamental level trainings are recommended before the advanced scenarios. You can find easy access to core Dynamics 365 licensing trainings on </w:t>
      </w:r>
      <w:hyperlink r:id="rId10" w:tgtFrame="_blank" w:history="1">
        <w:r w:rsidRPr="00F62641">
          <w:rPr>
            <w:rFonts w:cstheme="minorHAnsi"/>
          </w:rPr>
          <w:t xml:space="preserve"> </w:t>
        </w:r>
        <w:r w:rsidRPr="00F62641">
          <w:rPr>
            <w:rStyle w:val="Hyperlink"/>
            <w:rFonts w:cstheme="minorHAnsi"/>
            <w:color w:val="0070C0"/>
          </w:rPr>
          <w:t>Dynamics 365 Licensing portal</w:t>
        </w:r>
        <w:r w:rsidRPr="00F62641">
          <w:rPr>
            <w:rFonts w:cstheme="minorHAnsi"/>
          </w:rPr>
          <w:t>.</w:t>
        </w:r>
      </w:hyperlink>
    </w:p>
    <w:p w14:paraId="080E537D" w14:textId="77777777" w:rsidR="006D2898" w:rsidRPr="00F62641" w:rsidRDefault="006D2898" w:rsidP="006D2898">
      <w:pPr>
        <w:spacing w:before="240" w:after="120"/>
        <w:ind w:right="576"/>
        <w:rPr>
          <w:rFonts w:cstheme="minorHAnsi"/>
        </w:rPr>
      </w:pPr>
      <w:r w:rsidRPr="00F62641">
        <w:rPr>
          <w:rFonts w:cstheme="minorHAnsi"/>
        </w:rPr>
        <w:t>Resources:</w:t>
      </w:r>
    </w:p>
    <w:p w14:paraId="7DCFC7EA" w14:textId="77777777" w:rsidR="006D2898" w:rsidRPr="00F62641" w:rsidRDefault="006D2898" w:rsidP="006D2898">
      <w:pPr>
        <w:pStyle w:val="paragraph"/>
        <w:numPr>
          <w:ilvl w:val="0"/>
          <w:numId w:val="1"/>
        </w:numPr>
        <w:spacing w:before="0" w:beforeAutospacing="0" w:after="0" w:afterAutospacing="0"/>
        <w:textAlignment w:val="baseline"/>
        <w:rPr>
          <w:rFonts w:asciiTheme="minorHAnsi" w:hAnsiTheme="minorHAnsi" w:cstheme="minorHAnsi"/>
          <w:sz w:val="20"/>
          <w:szCs w:val="20"/>
        </w:rPr>
      </w:pPr>
      <w:r w:rsidRPr="00F62641">
        <w:rPr>
          <w:rStyle w:val="normaltextrun"/>
          <w:rFonts w:asciiTheme="minorHAnsi" w:hAnsiTheme="minorHAnsi" w:cstheme="minorHAnsi"/>
          <w:sz w:val="20"/>
          <w:szCs w:val="20"/>
        </w:rPr>
        <w:t>Dynamics 365 Pricing and Licensing page: </w:t>
      </w:r>
      <w:hyperlink r:id="rId11" w:anchor="Dynamics365:Pricing-licensing-Overview" w:history="1">
        <w:r w:rsidRPr="00F62641">
          <w:rPr>
            <w:rStyle w:val="Hyperlink"/>
            <w:rFonts w:asciiTheme="minorHAnsi" w:eastAsiaTheme="minorHAnsi" w:hAnsiTheme="minorHAnsi" w:cstheme="minorHAnsi"/>
            <w:color w:val="0070C0"/>
            <w:sz w:val="22"/>
            <w:szCs w:val="22"/>
          </w:rPr>
          <w:t>Field</w:t>
        </w:r>
      </w:hyperlink>
      <w:r w:rsidRPr="00F62641">
        <w:rPr>
          <w:rFonts w:asciiTheme="minorHAnsi" w:eastAsia="Segoe UI Semibold" w:hAnsiTheme="minorHAnsi" w:cstheme="minorHAnsi"/>
          <w:color w:val="3B3838" w:themeColor="background2" w:themeShade="40"/>
          <w:sz w:val="20"/>
          <w:szCs w:val="20"/>
        </w:rPr>
        <w:t xml:space="preserve"> </w:t>
      </w:r>
      <w:r w:rsidRPr="00F62641">
        <w:rPr>
          <w:rFonts w:asciiTheme="minorHAnsi" w:eastAsia="Segoe UI Semibold" w:hAnsiTheme="minorHAnsi" w:cstheme="minorHAnsi"/>
          <w:sz w:val="20"/>
          <w:szCs w:val="20"/>
        </w:rPr>
        <w:t>&amp;</w:t>
      </w:r>
      <w:r w:rsidRPr="00F62641">
        <w:rPr>
          <w:rFonts w:asciiTheme="minorHAnsi" w:eastAsia="Segoe UI Semibold" w:hAnsiTheme="minorHAnsi" w:cstheme="minorHAnsi"/>
          <w:color w:val="3B3838" w:themeColor="background2" w:themeShade="40"/>
          <w:sz w:val="20"/>
          <w:szCs w:val="20"/>
        </w:rPr>
        <w:t xml:space="preserve"> </w:t>
      </w:r>
      <w:hyperlink r:id="rId12" w:anchor="contentdetail/Dyn365PricingandLicensing" w:history="1">
        <w:r w:rsidRPr="00F62641">
          <w:rPr>
            <w:rStyle w:val="Hyperlink"/>
            <w:rFonts w:asciiTheme="minorHAnsi" w:eastAsiaTheme="minorHAnsi" w:hAnsiTheme="minorHAnsi" w:cstheme="minorHAnsi"/>
            <w:color w:val="0070C0"/>
            <w:sz w:val="22"/>
            <w:szCs w:val="22"/>
          </w:rPr>
          <w:t>Partner</w:t>
        </w:r>
      </w:hyperlink>
    </w:p>
    <w:p w14:paraId="273560DC" w14:textId="77777777" w:rsidR="006D2898" w:rsidRPr="00F62641" w:rsidRDefault="006D2898" w:rsidP="006D2898">
      <w:pPr>
        <w:pStyle w:val="paragraph"/>
        <w:numPr>
          <w:ilvl w:val="0"/>
          <w:numId w:val="1"/>
        </w:numPr>
        <w:spacing w:before="0" w:beforeAutospacing="0" w:after="0" w:afterAutospacing="0"/>
        <w:textAlignment w:val="baseline"/>
        <w:rPr>
          <w:rStyle w:val="Hyperlink"/>
          <w:rFonts w:asciiTheme="minorHAnsi" w:hAnsiTheme="minorHAnsi" w:cstheme="minorHAnsi"/>
          <w:sz w:val="20"/>
          <w:szCs w:val="20"/>
        </w:rPr>
      </w:pPr>
      <w:r w:rsidRPr="00F62641">
        <w:rPr>
          <w:rStyle w:val="normaltextrun"/>
          <w:rFonts w:asciiTheme="minorHAnsi" w:hAnsiTheme="minorHAnsi" w:cstheme="minorHAnsi"/>
          <w:sz w:val="20"/>
          <w:szCs w:val="20"/>
        </w:rPr>
        <w:t xml:space="preserve">Dynamics 365 </w:t>
      </w:r>
      <w:hyperlink r:id="rId13" w:history="1">
        <w:r w:rsidRPr="00F62641">
          <w:rPr>
            <w:rStyle w:val="Hyperlink"/>
            <w:rFonts w:asciiTheme="minorHAnsi" w:eastAsiaTheme="minorHAnsi" w:hAnsiTheme="minorHAnsi" w:cstheme="minorHAnsi"/>
            <w:color w:val="0070C0"/>
            <w:sz w:val="22"/>
            <w:szCs w:val="22"/>
          </w:rPr>
          <w:t>Licensing Training</w:t>
        </w:r>
      </w:hyperlink>
      <w:r w:rsidRPr="00F62641">
        <w:rPr>
          <w:rStyle w:val="Hyperlink"/>
          <w:rFonts w:asciiTheme="minorHAnsi" w:eastAsiaTheme="minorHAnsi" w:hAnsiTheme="minorHAnsi" w:cstheme="minorHAnsi"/>
          <w:color w:val="0070C0"/>
          <w:sz w:val="22"/>
          <w:szCs w:val="22"/>
        </w:rPr>
        <w:t xml:space="preserve"> page</w:t>
      </w:r>
    </w:p>
    <w:p w14:paraId="45D18D59" w14:textId="77777777" w:rsidR="006D2898" w:rsidRPr="00F62641" w:rsidRDefault="006D2898" w:rsidP="006D2898">
      <w:pPr>
        <w:pStyle w:val="paragraph"/>
        <w:numPr>
          <w:ilvl w:val="0"/>
          <w:numId w:val="1"/>
        </w:numPr>
        <w:spacing w:before="0" w:beforeAutospacing="0" w:after="0" w:afterAutospacing="0"/>
        <w:textAlignment w:val="baseline"/>
        <w:rPr>
          <w:rStyle w:val="Hyperlink"/>
          <w:rFonts w:asciiTheme="minorHAnsi" w:hAnsiTheme="minorHAnsi" w:cstheme="minorHAnsi"/>
          <w:sz w:val="20"/>
          <w:szCs w:val="20"/>
        </w:rPr>
      </w:pPr>
      <w:r w:rsidRPr="00F62641">
        <w:rPr>
          <w:rFonts w:asciiTheme="minorHAnsi" w:hAnsiTheme="minorHAnsi" w:cstheme="minorHAnsi"/>
          <w:sz w:val="20"/>
          <w:szCs w:val="20"/>
        </w:rPr>
        <w:t xml:space="preserve">Dynamics 365 </w:t>
      </w:r>
      <w:hyperlink r:id="rId14" w:history="1">
        <w:r w:rsidRPr="00F62641">
          <w:rPr>
            <w:rStyle w:val="Hyperlink"/>
            <w:rFonts w:asciiTheme="minorHAnsi" w:eastAsiaTheme="minorHAnsi" w:hAnsiTheme="minorHAnsi" w:cstheme="minorHAnsi"/>
            <w:color w:val="0070C0"/>
            <w:sz w:val="22"/>
            <w:szCs w:val="22"/>
          </w:rPr>
          <w:t>Licensing Guide</w:t>
        </w:r>
      </w:hyperlink>
      <w:r w:rsidRPr="00F62641">
        <w:rPr>
          <w:rStyle w:val="Hyperlink"/>
          <w:rFonts w:asciiTheme="minorHAnsi" w:eastAsiaTheme="majorEastAsia" w:hAnsiTheme="minorHAnsi" w:cstheme="minorHAnsi"/>
          <w:sz w:val="20"/>
          <w:szCs w:val="20"/>
        </w:rPr>
        <w:t xml:space="preserve"> (PDF)</w:t>
      </w:r>
    </w:p>
    <w:p w14:paraId="1328565E" w14:textId="77777777" w:rsidR="006D2898" w:rsidRPr="00F62641" w:rsidRDefault="006D2898" w:rsidP="006D2898">
      <w:pPr>
        <w:pStyle w:val="paragraph"/>
        <w:spacing w:before="120" w:beforeAutospacing="0" w:after="0" w:afterAutospacing="0"/>
        <w:textAlignment w:val="baseline"/>
        <w:rPr>
          <w:rFonts w:asciiTheme="minorHAnsi" w:hAnsiTheme="minorHAnsi" w:cstheme="minorHAnsi"/>
          <w:sz w:val="20"/>
          <w:szCs w:val="20"/>
        </w:rPr>
      </w:pPr>
      <w:r w:rsidRPr="00F62641">
        <w:rPr>
          <w:rFonts w:asciiTheme="minorHAnsi" w:hAnsiTheme="minorHAnsi" w:cstheme="minorHAnsi"/>
          <w:sz w:val="20"/>
          <w:szCs w:val="20"/>
        </w:rPr>
        <w:t>Licensing support:</w:t>
      </w:r>
    </w:p>
    <w:p w14:paraId="0D860F1F" w14:textId="77777777" w:rsidR="006D2898" w:rsidRPr="00F62641" w:rsidRDefault="006D2898" w:rsidP="006D2898">
      <w:pPr>
        <w:pStyle w:val="ListParagraph"/>
        <w:numPr>
          <w:ilvl w:val="0"/>
          <w:numId w:val="1"/>
        </w:numPr>
        <w:spacing w:before="120" w:after="120" w:line="259" w:lineRule="auto"/>
        <w:ind w:right="576"/>
        <w:contextualSpacing/>
        <w:rPr>
          <w:rStyle w:val="Hyperlink"/>
          <w:rFonts w:cstheme="minorHAnsi"/>
          <w:sz w:val="20"/>
          <w:szCs w:val="20"/>
        </w:rPr>
      </w:pPr>
      <w:r w:rsidRPr="00F62641">
        <w:rPr>
          <w:rFonts w:eastAsia="Times New Roman" w:cstheme="minorHAnsi"/>
          <w:sz w:val="20"/>
          <w:szCs w:val="20"/>
        </w:rPr>
        <w:t xml:space="preserve">Field: </w:t>
      </w:r>
      <w:hyperlink r:id="rId15" w:history="1">
        <w:proofErr w:type="spellStart"/>
        <w:r w:rsidRPr="00F62641">
          <w:rPr>
            <w:rStyle w:val="Hyperlink"/>
            <w:rFonts w:cstheme="minorHAnsi"/>
            <w:color w:val="0070C0"/>
          </w:rPr>
          <w:t>LicenseQ</w:t>
        </w:r>
        <w:proofErr w:type="spellEnd"/>
      </w:hyperlink>
    </w:p>
    <w:p w14:paraId="6AFEC9DD" w14:textId="77777777" w:rsidR="006D2898" w:rsidRPr="00F62641" w:rsidRDefault="006D2898" w:rsidP="006D2898">
      <w:pPr>
        <w:pStyle w:val="ListParagraph"/>
        <w:numPr>
          <w:ilvl w:val="0"/>
          <w:numId w:val="1"/>
        </w:numPr>
        <w:spacing w:before="120" w:after="120" w:line="259" w:lineRule="auto"/>
        <w:ind w:right="576"/>
        <w:contextualSpacing/>
        <w:rPr>
          <w:rFonts w:cstheme="minorHAnsi"/>
          <w:sz w:val="20"/>
          <w:szCs w:val="20"/>
          <w:u w:val="single"/>
        </w:rPr>
      </w:pPr>
      <w:r w:rsidRPr="00F62641">
        <w:rPr>
          <w:rFonts w:eastAsia="Times New Roman" w:cstheme="minorHAnsi"/>
          <w:sz w:val="20"/>
          <w:szCs w:val="20"/>
        </w:rPr>
        <w:t xml:space="preserve">Partner: </w:t>
      </w:r>
      <w:hyperlink r:id="rId16" w:history="1">
        <w:r w:rsidRPr="00F62641">
          <w:rPr>
            <w:rStyle w:val="Hyperlink"/>
            <w:rFonts w:cstheme="minorHAnsi"/>
            <w:color w:val="0070C0"/>
          </w:rPr>
          <w:t>Microsoft Partner Community</w:t>
        </w:r>
      </w:hyperlink>
    </w:p>
    <w:p w14:paraId="4B930691" w14:textId="77777777" w:rsidR="006D2898" w:rsidRPr="00F62641" w:rsidRDefault="006D2898" w:rsidP="006D2898">
      <w:pPr>
        <w:rPr>
          <w:rStyle w:val="Hyperlink"/>
          <w:rFonts w:eastAsia="Times New Roman" w:cstheme="minorHAnsi"/>
          <w:sz w:val="20"/>
          <w:szCs w:val="20"/>
        </w:rPr>
      </w:pPr>
      <w:r w:rsidRPr="00F62641">
        <w:rPr>
          <w:rFonts w:eastAsia="Times New Roman" w:cstheme="minorHAnsi"/>
          <w:sz w:val="20"/>
          <w:szCs w:val="20"/>
        </w:rPr>
        <w:t xml:space="preserve">For announcements and communications: </w:t>
      </w:r>
      <w:hyperlink r:id="rId17" w:anchor="/threads/inGroup?type=in_group&amp;feedId=1777689" w:history="1">
        <w:r w:rsidRPr="00F62641">
          <w:rPr>
            <w:rStyle w:val="Hyperlink"/>
            <w:rFonts w:cstheme="minorHAnsi"/>
            <w:color w:val="0070C0"/>
          </w:rPr>
          <w:t>Yammer</w:t>
        </w:r>
      </w:hyperlink>
      <w:r w:rsidRPr="00F62641">
        <w:rPr>
          <w:rStyle w:val="Hyperlink"/>
          <w:color w:val="0070C0"/>
        </w:rPr>
        <w:t xml:space="preserve"> </w:t>
      </w:r>
      <w:r w:rsidRPr="00F62641">
        <w:rPr>
          <w:rFonts w:cstheme="minorHAnsi"/>
          <w:sz w:val="20"/>
          <w:szCs w:val="20"/>
        </w:rPr>
        <w:t>(F</w:t>
      </w:r>
      <w:r w:rsidRPr="00F62641">
        <w:rPr>
          <w:rFonts w:eastAsia="Times New Roman" w:cstheme="minorHAnsi"/>
          <w:sz w:val="20"/>
          <w:szCs w:val="20"/>
        </w:rPr>
        <w:t xml:space="preserve">ield only) and </w:t>
      </w:r>
      <w:hyperlink r:id="rId18" w:history="1">
        <w:r w:rsidRPr="00F62641">
          <w:rPr>
            <w:rStyle w:val="Hyperlink"/>
            <w:rFonts w:cstheme="minorHAnsi"/>
            <w:color w:val="0070C0"/>
          </w:rPr>
          <w:t>Microsoft Partner Community</w:t>
        </w:r>
      </w:hyperlink>
    </w:p>
    <w:p w14:paraId="13C15661" w14:textId="77777777" w:rsidR="00180416" w:rsidRDefault="006D2898"/>
    <w:sectPr w:rsidR="0018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2392D"/>
    <w:multiLevelType w:val="hybridMultilevel"/>
    <w:tmpl w:val="662C13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98"/>
    <w:rsid w:val="006D2898"/>
    <w:rsid w:val="00E42DFD"/>
    <w:rsid w:val="00E8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B88E"/>
  <w15:chartTrackingRefBased/>
  <w15:docId w15:val="{4F25E797-07C8-49AA-A935-F3A01019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98"/>
    <w:rPr>
      <w:rFonts w:ascii="Segoe UI" w:hAnsi="Segoe UI" w:cs="Segoe UI"/>
      <w:sz w:val="18"/>
      <w:szCs w:val="18"/>
    </w:rPr>
  </w:style>
  <w:style w:type="character" w:styleId="Hyperlink">
    <w:name w:val="Hyperlink"/>
    <w:basedOn w:val="DefaultParagraphFont"/>
    <w:uiPriority w:val="99"/>
    <w:unhideWhenUsed/>
    <w:rsid w:val="006D2898"/>
    <w:rPr>
      <w:color w:val="15AB99"/>
      <w:u w:val="single"/>
    </w:rPr>
  </w:style>
  <w:style w:type="character" w:customStyle="1" w:styleId="normaltextrun">
    <w:name w:val="normaltextrun"/>
    <w:basedOn w:val="DefaultParagraphFont"/>
    <w:rsid w:val="006D2898"/>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P?rrafo de lista1 Char,Par?grafo da Lista1 Char"/>
    <w:basedOn w:val="DefaultParagraphFont"/>
    <w:link w:val="ListParagraph"/>
    <w:uiPriority w:val="34"/>
    <w:locked/>
    <w:rsid w:val="006D2898"/>
  </w:style>
  <w:style w:type="paragraph" w:styleId="ListParagraph">
    <w:name w:val="List Paragraph"/>
    <w:aliases w:val="Bullet List,FooterText,List Paragraph1,numbered,Paragraphe de liste1,Bulletr List Paragraph,列出段落,列出段落1,List Paragraph2,List Paragraph21,P?rrafo de lista1,Par?grafo da Lista1,リスト段落1,Listeafsnit1,Bullet list,List Paragraph11,Foot,Bullet li"/>
    <w:basedOn w:val="Normal"/>
    <w:link w:val="ListParagraphChar"/>
    <w:uiPriority w:val="34"/>
    <w:qFormat/>
    <w:rsid w:val="006D2898"/>
    <w:pPr>
      <w:spacing w:before="40" w:after="60" w:line="240" w:lineRule="auto"/>
    </w:pPr>
  </w:style>
  <w:style w:type="paragraph" w:customStyle="1" w:styleId="paragraph">
    <w:name w:val="paragraph"/>
    <w:basedOn w:val="Normal"/>
    <w:rsid w:val="006D28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it.microsoftstream.com/video/0ef7a3ff-0400-a936-f426-f1eaa9e188c1" TargetMode="External"/><Relationship Id="rId13" Type="http://schemas.openxmlformats.org/officeDocument/2006/relationships/hyperlink" Target="https://microsoft.sharepoint.com/teams/BusinessApplicationsPricingandLicensing2/SitePages/Training.aspx" TargetMode="External"/><Relationship Id="rId18" Type="http://schemas.openxmlformats.org/officeDocument/2006/relationships/hyperlink" Target="https://www.microsoftpartnercommunity.com/t5/Business-Applications/ct-p/BizApp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usinesscenter.mbs.microsoft.com/" TargetMode="External"/><Relationship Id="rId17" Type="http://schemas.openxmlformats.org/officeDocument/2006/relationships/hyperlink" Target="https://www.yammer.com/microsoft.com/" TargetMode="External"/><Relationship Id="rId2" Type="http://schemas.openxmlformats.org/officeDocument/2006/relationships/customXml" Target="../customXml/item2.xml"/><Relationship Id="rId16" Type="http://schemas.openxmlformats.org/officeDocument/2006/relationships/hyperlink" Target="https://www.microsoftpartnercommunity.com/t5/Business-Applications/ct-p/BizAp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crosoft.sharepoint.com/sites/Infopedia_G01/Pages/DynamicsHub.aspx" TargetMode="External"/><Relationship Id="rId5" Type="http://schemas.openxmlformats.org/officeDocument/2006/relationships/styles" Target="styles.xml"/><Relationship Id="rId15" Type="http://schemas.openxmlformats.org/officeDocument/2006/relationships/hyperlink" Target="https://microsoft.sharepoint.com/teams/CSSLicenseQ" TargetMode="External"/><Relationship Id="rId10" Type="http://schemas.openxmlformats.org/officeDocument/2006/relationships/hyperlink" Target="https://nam06.safelinks.protection.outlook.com/?url=https%3A%2F%2Fmicrosoft.sharepoint.com%2Fteams%2FBusinessApplicationsPricingandLicensing2%2FSitePages%2FTraining.aspx&amp;data=02%7C01%7CHenrique.Yagi%40microsoft.com%7C6a1e9866c7cd4e58984508d7d66a1dd9%7C72f988bf86f141af91ab2d7cd011db47%7C1%7C0%7C637213623558590209&amp;sdata=mpmsNFZag1yfCbbehvDSe2uTfiVyDKYp0E2hCODbWMo%3D&amp;reserved=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rosoft.sharepoint.com/:p:/r/sites/Infopedia_G01KC/_layouts/15/WopiFrame.aspx?sourcedoc=%7b03a61382-f24e-429a-83dc-e5de525da17f%7d&amp;action=default&amp;DefaultItemOpen=1" TargetMode="External"/><Relationship Id="rId14" Type="http://schemas.openxmlformats.org/officeDocument/2006/relationships/hyperlink" Target="https://go.microsoft.com/fwlink/?LinkId=866544&amp;clcid=0x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2B9284312994D98948C20238BE5D4" ma:contentTypeVersion="6" ma:contentTypeDescription="Create a new document." ma:contentTypeScope="" ma:versionID="6f06975e539c78af1b87178b486048c7">
  <xsd:schema xmlns:xsd="http://www.w3.org/2001/XMLSchema" xmlns:xs="http://www.w3.org/2001/XMLSchema" xmlns:p="http://schemas.microsoft.com/office/2006/metadata/properties" xmlns:ns2="f340a06a-d331-4e42-8ccf-15ab97e1d1d9" xmlns:ns3="6ff8ce65-ec2c-412e-bee4-e77bc143e635" targetNamespace="http://schemas.microsoft.com/office/2006/metadata/properties" ma:root="true" ma:fieldsID="8ada0656e4a18ca91cfbf7af1c7ffb18" ns2:_="" ns3:_="">
    <xsd:import namespace="f340a06a-d331-4e42-8ccf-15ab97e1d1d9"/>
    <xsd:import namespace="6ff8ce65-ec2c-412e-bee4-e77bc143e6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0a06a-d331-4e42-8ccf-15ab97e1d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f8ce65-ec2c-412e-bee4-e77bc143e6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4B18C4-219E-479A-A749-82E2F3DB9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0a06a-d331-4e42-8ccf-15ab97e1d1d9"/>
    <ds:schemaRef ds:uri="6ff8ce65-ec2c-412e-bee4-e77bc143e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90EB2D-729F-4099-BCE4-FC0B88885803}">
  <ds:schemaRefs>
    <ds:schemaRef ds:uri="http://schemas.microsoft.com/sharepoint/v3/contenttype/forms"/>
  </ds:schemaRefs>
</ds:datastoreItem>
</file>

<file path=customXml/itemProps3.xml><?xml version="1.0" encoding="utf-8"?>
<ds:datastoreItem xmlns:ds="http://schemas.openxmlformats.org/officeDocument/2006/customXml" ds:itemID="{59B248EF-5209-4B8C-BB91-4352CFBC778C}">
  <ds:schemaRefs>
    <ds:schemaRef ds:uri="http://schemas.microsoft.com/office/2006/documentManagement/types"/>
    <ds:schemaRef ds:uri="http://purl.org/dc/terms/"/>
    <ds:schemaRef ds:uri="f340a06a-d331-4e42-8ccf-15ab97e1d1d9"/>
    <ds:schemaRef ds:uri="6ff8ce65-ec2c-412e-bee4-e77bc143e635"/>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1</cp:revision>
  <dcterms:created xsi:type="dcterms:W3CDTF">2020-07-24T16:40:00Z</dcterms:created>
  <dcterms:modified xsi:type="dcterms:W3CDTF">2020-07-24T16:45:00Z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0x010100DAE2B9284312994D98948C20238BE5D4</vt:lpwstr>
  </property>
</Properties>
</file>