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&lt;headline&gt;Crossing the line&lt;/headline&gt;</w:t>
      </w:r>
    </w:p>
    <w:p>
      <w:r>
        <w:t xml:space="preserve">&lt;subheading&gt;Mimi Khalvati’s debut collection&lt;/subheading&gt;</w:t>
      </w:r>
    </w:p>
    <w:p>
      <w:r>
        <w:t xml:space="preserve">&lt;details&gt;Mimi Khalvati</w:t>
      </w:r>
      <w:r>
        <w:br/>
      </w:r>
      <w:r>
        <w:t xml:space="preserve">IN WHITE INK</w:t>
      </w:r>
      <w:r>
        <w:br/>
      </w:r>
      <w:r>
        <w:t xml:space="preserve">96pp. Manchester: Carcanet. Paperback, £6.95.&lt;/details&gt;</w:t>
      </w:r>
    </w:p>
    <w:p>
      <w:r>
        <w:t xml:space="preserve">&lt;category&gt;poetry&lt;/category&gt;</w:t>
      </w:r>
    </w:p>
    <w:p w14:paraId="5C31A951" w14:textId="77777777" w:rsidR="003D0642" w:rsidRDefault="003D0642"/>
    <w:p w14:paraId="5C31A952" w14:textId="77777777" w:rsidR="003D0642" w:rsidRDefault="006B4382">
      <w:r>
        <w:t xml:space="preserve">Mimi Khalvati's first collection begins in dreams and goes on to harvest memories. An Iranian woman now settled in the West, she is acutely aware of boundaries, that "to catch oneself at the point / of crossing a line is to wake in tears"; and from that liminal moment </w:t>
      </w:r>
      <w:proofErr w:type="spellStart"/>
      <w:r>
        <w:t>Khalvati</w:t>
      </w:r>
      <w:proofErr w:type="spellEnd"/>
      <w:r>
        <w:t xml:space="preserve"> begins a process of restoration and recuperation. The poems which follow are conscious of the lines drawn up by gender, race, age and origin, and that "to move out of the oppressor's camp / is to forfeit innocence".</w:t>
      </w:r>
    </w:p>
    <w:p w14:paraId="5C31A953" w14:textId="77777777" w:rsidR="003D0642" w:rsidRDefault="003D0642"/>
    <w:p w14:paraId="5C31A954" w14:textId="77777777" w:rsidR="003D0642" w:rsidRDefault="006B4382">
      <w:r>
        <w:t>Elsewhere she refers to "neighbours' gardens / seeping poison / through the fence . . . in a land where no one's hands are clean". At the same time, this voice of exclusion, aware of how easily it might be compromised, is highly articulate, naming and framing with a knowing potency.</w:t>
      </w:r>
    </w:p>
    <w:p w14:paraId="5C31A955" w14:textId="77777777" w:rsidR="003D0642" w:rsidRDefault="003D0642"/>
    <w:p w14:paraId="5C31A956" w14:textId="77777777" w:rsidR="003D0642" w:rsidRDefault="006B4382">
      <w:r>
        <w:t xml:space="preserve">"The bowl" plays on the circularity of a racist and misogynistic comparison in an epigraph from George Curzon, and improvises frenetically on epithet and metaphor, from deliberate banality ("The Bowl is big and blue") through the precision of botanical vocabulary into the languages of motherhood, the body, Persian architecture, topography. The reciprocity of metaphor invoked by Curzon's derogatory remark is appropriated and played on to dignify symbiotically each of </w:t>
      </w:r>
      <w:proofErr w:type="spellStart"/>
      <w:r>
        <w:t>Khalvati's</w:t>
      </w:r>
      <w:proofErr w:type="spellEnd"/>
      <w:r>
        <w:t xml:space="preserve"> dominant concerns.</w:t>
      </w:r>
    </w:p>
    <w:p w14:paraId="5C31A957" w14:textId="77777777" w:rsidR="003D0642" w:rsidRDefault="003D0642"/>
    <w:p w14:paraId="5C31A958" w14:textId="77777777" w:rsidR="003D0642" w:rsidRDefault="006B4382">
      <w:proofErr w:type="spellStart"/>
      <w:r>
        <w:t>Khalvati</w:t>
      </w:r>
      <w:proofErr w:type="spellEnd"/>
      <w:r>
        <w:t xml:space="preserve"> is strong on the allegiances offered by metaphor, though careful enough to admit the expressionism of her manoeuvres. She also focuses on the politicization of the trope.</w:t>
      </w:r>
    </w:p>
    <w:p w14:paraId="5C31A959" w14:textId="77777777" w:rsidR="003D0642" w:rsidRDefault="003D0642"/>
    <w:p w14:paraId="5C31A95A" w14:textId="77777777" w:rsidR="003D0642" w:rsidRDefault="006B4382">
      <w:r>
        <w:t>Why all the melodrama – her lover</w:t>
      </w:r>
    </w:p>
    <w:p w14:paraId="5C31A95B" w14:textId="77777777" w:rsidR="003D0642" w:rsidRDefault="006B4382">
      <w:r>
        <w:t>used to say as though it were a form</w:t>
      </w:r>
    </w:p>
    <w:p w14:paraId="5C31A95C" w14:textId="77777777" w:rsidR="003D0642" w:rsidRDefault="006B4382">
      <w:r>
        <w:t>of female illiteracy, trilling his own</w:t>
      </w:r>
    </w:p>
    <w:p w14:paraId="5C31A95D" w14:textId="77777777" w:rsidR="003D0642" w:rsidRDefault="006B4382">
      <w:r>
        <w:t>speech with war and blood and scars.</w:t>
      </w:r>
    </w:p>
    <w:p w14:paraId="5C31A95E" w14:textId="77777777" w:rsidR="003D0642" w:rsidRDefault="003D0642"/>
    <w:p w14:paraId="5C31A95F" w14:textId="77777777" w:rsidR="003D0642" w:rsidRDefault="006B4382">
      <w:r>
        <w:t xml:space="preserve">She is equally clear on the lineage of these gendered inequalities. In recounting a myth or miracle of a woman bricked up in a wall, whose suckling child survives, she shifts tense to striking effect: "Why they walled her up seems academic / They have their reasons." Mostly, though, </w:t>
      </w:r>
      <w:proofErr w:type="spellStart"/>
      <w:r>
        <w:t>Khalvati</w:t>
      </w:r>
      <w:proofErr w:type="spellEnd"/>
      <w:r>
        <w:t xml:space="preserve"> is less concerned with oppositions than with the reconnecting of strands of her life, "homing as they do / to junctions".</w:t>
      </w:r>
    </w:p>
    <w:p w14:paraId="5C31A960" w14:textId="77777777" w:rsidR="003D0642" w:rsidRDefault="003D0642"/>
    <w:p w14:paraId="5C31A961" w14:textId="77777777" w:rsidR="003D0642" w:rsidRDefault="006B4382">
      <w:r>
        <w:t xml:space="preserve">"Homing" is a loaded word for </w:t>
      </w:r>
      <w:proofErr w:type="spellStart"/>
      <w:r>
        <w:t>Khalvati</w:t>
      </w:r>
      <w:proofErr w:type="spellEnd"/>
      <w:r>
        <w:t>. In the longer poems she articulates the "loneliness" / looking over its shoulder / at its own old absence", and the Britain she lives in, through an engaging and skilful set of monologues and dialogues. "Earl's Court", carefully phrased, and muscled with iterated lines, builds up a tension and barely suppressed hysteria beneath daily routine and alienation. Seeing an Islamic fellow-traveller who "talks to himself in Farsi, loudly like a drunk", she feels "like a drunk I want to neighbour him" in their mutual "lost belonging".</w:t>
      </w:r>
    </w:p>
    <w:p w14:paraId="5C31A962" w14:textId="77777777" w:rsidR="003D0642" w:rsidRDefault="003D0642"/>
    <w:p w14:paraId="5C31A963" w14:textId="5EB8B3CE" w:rsidR="005C5C34" w:rsidRDefault="006B4382" w:rsidP="005C5C34">
      <w:r>
        <w:t xml:space="preserve">There are some weaker moments, mostly in the more traditional and least ambitious pieces; creaky sonnets, premature apostrophes, aimless haiku and rare lines of over-explanation. These are only noticeable because they are in such strong contrast with a virtuosity which enables </w:t>
      </w:r>
      <w:proofErr w:type="spellStart"/>
      <w:r>
        <w:t>Khalvati</w:t>
      </w:r>
      <w:proofErr w:type="spellEnd"/>
      <w:r>
        <w:t xml:space="preserve"> to shift fluently from sadistic nursery rhyme, redolent with remembered abuse, to elegy to paean, always with an eye for language and an ear for rhythm. Many of the pieces in this rewarding début are moving and, in moments of ellipsis, faintly disturbing.</w:t>
      </w:r>
    </w:p>
    <w:p w14:paraId="5C31A974" w14:textId="268EF0D0" w:rsidR="003D0642" w:rsidRDefault="003D0642"/>
    <w:sectPr w:rsidR="003D06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728EE"/>
    <w:multiLevelType w:val="hybridMultilevel"/>
    <w:tmpl w:val="E4B0D0A8"/>
    <w:lvl w:ilvl="0" w:tplc="5E1EF866">
      <w:start w:val="1"/>
      <w:numFmt w:val="bullet"/>
      <w:lvlText w:val="●"/>
      <w:lvlJc w:val="left"/>
      <w:pPr>
        <w:ind w:left="720" w:hanging="360"/>
      </w:pPr>
    </w:lvl>
    <w:lvl w:ilvl="1" w:tplc="F1085966">
      <w:start w:val="1"/>
      <w:numFmt w:val="bullet"/>
      <w:lvlText w:val="○"/>
      <w:lvlJc w:val="left"/>
      <w:pPr>
        <w:ind w:left="1440" w:hanging="360"/>
      </w:pPr>
    </w:lvl>
    <w:lvl w:ilvl="2" w:tplc="36221664">
      <w:start w:val="1"/>
      <w:numFmt w:val="bullet"/>
      <w:lvlText w:val="■"/>
      <w:lvlJc w:val="left"/>
      <w:pPr>
        <w:ind w:left="2160" w:hanging="360"/>
      </w:pPr>
    </w:lvl>
    <w:lvl w:ilvl="3" w:tplc="6710362A">
      <w:start w:val="1"/>
      <w:numFmt w:val="bullet"/>
      <w:lvlText w:val="●"/>
      <w:lvlJc w:val="left"/>
      <w:pPr>
        <w:ind w:left="2880" w:hanging="360"/>
      </w:pPr>
    </w:lvl>
    <w:lvl w:ilvl="4" w:tplc="78B40D2C">
      <w:start w:val="1"/>
      <w:numFmt w:val="bullet"/>
      <w:lvlText w:val="○"/>
      <w:lvlJc w:val="left"/>
      <w:pPr>
        <w:ind w:left="3600" w:hanging="360"/>
      </w:pPr>
    </w:lvl>
    <w:lvl w:ilvl="5" w:tplc="C5722412">
      <w:start w:val="1"/>
      <w:numFmt w:val="bullet"/>
      <w:lvlText w:val="■"/>
      <w:lvlJc w:val="left"/>
      <w:pPr>
        <w:ind w:left="4320" w:hanging="360"/>
      </w:pPr>
    </w:lvl>
    <w:lvl w:ilvl="6" w:tplc="51AEFDF0">
      <w:start w:val="1"/>
      <w:numFmt w:val="bullet"/>
      <w:lvlText w:val="●"/>
      <w:lvlJc w:val="left"/>
      <w:pPr>
        <w:ind w:left="5040" w:hanging="360"/>
      </w:pPr>
    </w:lvl>
    <w:lvl w:ilvl="7" w:tplc="7972805A">
      <w:start w:val="1"/>
      <w:numFmt w:val="bullet"/>
      <w:lvlText w:val="●"/>
      <w:lvlJc w:val="left"/>
      <w:pPr>
        <w:ind w:left="5760" w:hanging="360"/>
      </w:pPr>
    </w:lvl>
    <w:lvl w:ilvl="8" w:tplc="99F01D30">
      <w:start w:val="1"/>
      <w:numFmt w:val="bullet"/>
      <w:lvlText w:val="●"/>
      <w:lvlJc w:val="left"/>
      <w:pPr>
        <w:ind w:left="6480" w:hanging="360"/>
      </w:pPr>
    </w:lvl>
  </w:abstractNum>
  <w:num w:numId="1" w16cid:durableId="79063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42"/>
    <w:rsid w:val="00214762"/>
    <w:rsid w:val="003D0642"/>
    <w:rsid w:val="005C5C34"/>
    <w:rsid w:val="006272FF"/>
    <w:rsid w:val="006B4382"/>
    <w:rsid w:val="007132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A94A"/>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526</Words>
  <Characters>2755</Characters>
  <Application>Microsoft Office Word</Application>
  <DocSecurity>0</DocSecurity>
  <Lines>41</Lines>
  <Paragraphs>10</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4</cp:revision>
  <dcterms:created xsi:type="dcterms:W3CDTF">2026-07-21T11:05:00Z</dcterms:created>
  <dcterms:modified xsi:type="dcterms:W3CDTF">2026-07-22T10:05:00Z</dcterms:modified>
</cp:coreProperties>
</file>