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&lt;headline&gt;The reclaimed land of England&lt;/headline&gt;</w:t>
      </w:r>
    </w:p>
    <w:p>
      <w:r>
        <w:t xml:space="preserve">&lt;subheading&gt;An interview with Sean O’Brien&lt;/subheading&gt;</w:t>
      </w:r>
    </w:p>
    <w:p>
      <w:r>
        <w:t xml:space="preserve">&lt;details&gt;Downriver</w:t>
      </w:r>
      <w:r>
        <w:br/>
      </w:r>
      <w:r>
        <w:t xml:space="preserve">Sean O’Brien</w:t>
      </w:r>
      <w:r>
        <w:br/>
      </w:r>
      <w:r>
        <w:t xml:space="preserve">Picador</w:t>
      </w:r>
      <w:r>
        <w:br/>
      </w:r>
      <w:r>
        <w:t xml:space="preserve">Photograph: Slowking4, GFDL 1.2&lt;/details&gt;</w:t>
      </w:r>
    </w:p>
    <w:p>
      <w:r>
        <w:t xml:space="preserve">&lt;category&gt;interviews&lt;/category&gt;</w:t>
      </w:r>
    </w:p>
    <w:p>
      <w:r>
        <w:t xml:space="preserve">To anyone interested in “the writer’s life”, Sean O’Brien’s poetry already offers a number of glimpses of what it entails; “Hours of carry-outs, hours of rain; / Hours of indolence mired in gloom – / I’ve tried and I’ve tried. I’ve even tried prose. / But the money’s no good, and I don’t like the room,” he writes in the despairingly hilarious “In Residency: A Worst Case Scenario”.</w:t>
      </w:r>
    </w:p>
    <w:p>
      <w:r>
        <w:t xml:space="preserve">Nor has anyone written better about the soul-destroying properties of libraries – or, indeed, librarians, like “grim Miss McNair”, with her task “to ensure, with her book-burner’s glare, / That no one will add to what’s already there”. He has also written chillingly on the belittling aspects of literary biography. So he is unsurprisingly laconic about his own life: “I was born in London and grew up in Hull, and read English at the University of Cambridge. That’s basically all that has ever happened to me as far as I can see. I spent some years as a schoolteacher in Sussex, teaching at a comprehensive school. But I’ve been writing full time really for about 12 years now. I don’t think there’s anything else to say.” And then, simply, “I live in Newcastle.”</w:t>
      </w:r>
    </w:p>
    <w:p>
      <w:r>
        <w:t xml:space="preserve">But there is more to say, of course, and much of it stems from those geographical movements. A passionate northerner, O’Brien, whose latest volume of poetry, Downriver, is about to be published, writes a poetry of England – from its declining ports through its run-down railways, in (and, muckily, under) its towns, and winding through its Platonic suburbs – that reclaims Larkinland but with the informed political vision that its founder so lacked. O’Brien was first published in the 1980s, during the fiercest years of Thatcherism, although he had been writing since the mid-1960s, when he was 14. As with so many writers, the stimulus was “a good English teacher, Mr Grayson, who used to put interesting work in front of us – Eliot, Ted Hughes, and others – and Macbeth, which I thought was the most interesting thing I’d ever seen, so I wanted to have a go at it”.</w:t>
      </w:r>
    </w:p>
    <w:p>
      <w:r>
        <w:t xml:space="preserve">But the mature writing came with his career as a teacher, when he moved to live on the Kent-Sussex border in 1980-81: “It was the high period of Thatcherism and the social contrasts between south and north were very marked, not just economically but at the level of attitude. It introduced a kind of political education into the poems; that and the miner’s strike… I had a feeling that poetry ought to be able to deal with political subjects. There’s still a suspicion in English poetry that you defile yourself as with pitch if you go near politics. I don’t think that has to be the case; politics is just as susceptible to the verbal imagination as any subject.”</w:t>
      </w:r>
    </w:p>
    <w:p>
      <w:r>
        <w:t xml:space="preserve">O’Brien’s poetry of the 1980s – in The Frighteners and HMS Glasshouse – uses formal and stylistic devices to evoke the divides and disappointments of the period, from the traditional ballad (scathing, satirical, direct) to a subtle wavering between detailed realism and dark surrealism. He also makes poetry of the terrain of his childhood: his 1950s upbringing, and the world war that preceded it. “We felt the influence that there’d been a war very strongly just in the conduct of everyday life – rationing, National Service, a general sense of sobriety and restraint. Some supposedly radical critics see any attempt to examine the past as a kind of soft nostalgia – which I think is to misinterpret what poets are doing, which is to note points where other possibilities might have come into play.” By Ghost Train, written during and after the 1992 election, O’Brien seems to have drawn a line between the political promise of the post-war contract and the bleakness of Thatcherite and Majorite Britain. Despite its humour – and O’Brien is one of the funniest, laugh-out-loud poets writing – it was a despairing volume.</w:t>
      </w:r>
    </w:p>
    <w:p>
      <w:r>
        <w:t xml:space="preserve">O’Brien believes that the current wisdom, that what is popular must therefore be good, is “a self-denying ordinance about being able to read serious literature; which is really depressing, because when something good is put in front of people, they do find it interesting.” O’Brien tackles this situation on a number of fronts; he is a critic for the Sunday Times and the Times Literary Supplement (“an excellent critic”, says one of his editors); he edits a political and literary magazine, The Devil; he teaches creative writing at Sheffield Hallam University; and now, in a sense, he is taking his argument to the country.</w:t>
      </w:r>
    </w:p>
    <w:p>
      <w:r>
        <w:t xml:space="preserve">The Poetry Book Society has organized a tour, named “A Fine Excess”, kicking off in May, in which O’Brien and fellow poet Michael Donaghy will not only read their own work, but discuss themes in poetry and read poems by other writers. “The idea is to talk about serious topics in a way that doesn’t require the audience to be experts but doesn’t assume them to be idiots either. The general reader and listener should find it good fun.” Will there be T-shirts? O’Brien, a humorous and genial man, guffaws. “Yeah, we’re having one made saying No Sleep Till Basingstoke…”</w:t>
      </w:r>
    </w:p>
    <w:p>
      <w:r>
        <w:t xml:space="preserve">He has also moved into drama: a verse play about politics called Laughter When We’re Dead led on to other projects, including Downriver, a musical-theatre work, with the jazz composer Keith Morris; it ran at the Playhouse in Newcastle, and they are now working on a full-length version. That early delight in Macbeth has come full circle. O’Brien points out that the form is enjoying a small renaissance – Tony Harrison, Simon Armitage, Glyn Maxwell, and others have all written verse dramas in the past 10 years. “I think it’s a good opportunity,” he says: and then, perhaps remembering the hours of carry-outs and rain, “Well, it gets you out of the house, for one thing.”</w:t>
      </w:r>
    </w:p>
    <w:sectPr/>
  </w:body>
</w:document>
</file>