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6D1E" w14:textId="77777777" w:rsidR="003149A4" w:rsidRPr="003149A4" w:rsidRDefault="00000000" w:rsidP="003149A4">
      <w:pPr>
        <w:pStyle w:val="Title"/>
      </w:pPr>
      <w:r w:rsidRPr="003149A4">
        <w:t xml:space="preserve">DINO v0.0.1 </w:t>
      </w:r>
    </w:p>
    <w:p w14:paraId="7CBF633C" w14:textId="12D85FDD" w:rsidR="00BE2524" w:rsidRPr="003149A4" w:rsidRDefault="00000000" w:rsidP="003149A4">
      <w:pPr>
        <w:pStyle w:val="Subtitle"/>
      </w:pPr>
      <w:r w:rsidRPr="003149A4">
        <w:t>Wiring and Debug Summary</w:t>
      </w:r>
      <w:r w:rsidR="00092185" w:rsidRPr="003149A4">
        <w:t xml:space="preserve"> – June 22, 2025</w:t>
      </w:r>
    </w:p>
    <w:p w14:paraId="554EDDEC" w14:textId="77777777" w:rsidR="00BE2524" w:rsidRDefault="0074690C">
      <w:r>
        <w:rPr>
          <w:noProof/>
        </w:rPr>
        <w:pict w14:anchorId="18BBB838">
          <v:rect id="_x0000_i1026" alt="" style="width:468pt;height:.05pt;mso-width-percent:0;mso-height-percent:0;mso-width-percent:0;mso-height-percent:0" o:hralign="center" o:hrstd="t" o:hr="t"/>
        </w:pict>
      </w:r>
    </w:p>
    <w:p w14:paraId="4DA47A94" w14:textId="77777777" w:rsidR="00BE2524" w:rsidRDefault="00000000">
      <w:pPr>
        <w:pStyle w:val="FirstParagraph"/>
      </w:pPr>
      <w:r>
        <w:rPr>
          <w:b/>
          <w:bCs/>
        </w:rPr>
        <w:t>Power &amp; Ground Discipline</w:t>
      </w:r>
      <w:r>
        <w:t xml:space="preserve"> - Always confirm VCC/GND orientation from the power supply. - Reversed polarity can cause 555 or other ICs to heat up or fail. - Establish local ground nodes early to simplify wiring and decoupling.</w:t>
      </w:r>
    </w:p>
    <w:p w14:paraId="39FF636C" w14:textId="77777777" w:rsidR="00BE2524" w:rsidRDefault="00000000">
      <w:pPr>
        <w:pStyle w:val="BodyText"/>
      </w:pPr>
      <w:r>
        <w:rPr>
          <w:b/>
          <w:bCs/>
        </w:rPr>
        <w:t>555 Timer Bring-Up</w:t>
      </w:r>
      <w:r>
        <w:t xml:space="preserve"> - LED + resistor off pin 3 for visual test. - Output blink confirmed using 1µF electrolytic cap; positive to timing node, negative to GND. - Capacitance value directly affects blink speed; 68nF is fast, 1µF is slow. - Control voltage pin (pin 5) should be tied to GND via 0.01-0.1µF ceramic cap.</w:t>
      </w:r>
    </w:p>
    <w:p w14:paraId="1595F00B" w14:textId="77777777" w:rsidR="00BE2524" w:rsidRDefault="00000000">
      <w:pPr>
        <w:pStyle w:val="BodyText"/>
      </w:pPr>
      <w:r>
        <w:rPr>
          <w:b/>
          <w:bCs/>
        </w:rPr>
        <w:t>LED Orientation</w:t>
      </w:r>
      <w:r>
        <w:t xml:space="preserve"> - Anode to current source (e.g., 555 output), cathode to GND. - Reversed LED will not light.</w:t>
      </w:r>
    </w:p>
    <w:p w14:paraId="34268640" w14:textId="77777777" w:rsidR="00BE2524" w:rsidRDefault="00000000">
      <w:pPr>
        <w:pStyle w:val="BodyText"/>
      </w:pPr>
      <w:r>
        <w:rPr>
          <w:b/>
          <w:bCs/>
        </w:rPr>
        <w:t>Reset Subsystem</w:t>
      </w:r>
      <w:r>
        <w:t xml:space="preserve"> - MRC (~CCLR) is active-low; must be pulled high with 10kΩ resistor. - Button connects MRC to GND for manual reset. - Shared pull-up resistor is acceptable across multiple MRC pins.</w:t>
      </w:r>
    </w:p>
    <w:p w14:paraId="44F91E31" w14:textId="77777777" w:rsidR="00BE2524" w:rsidRDefault="00000000">
      <w:pPr>
        <w:pStyle w:val="BodyText"/>
      </w:pPr>
      <w:r>
        <w:rPr>
          <w:b/>
          <w:bCs/>
        </w:rPr>
        <w:t>Program Counter (PC) with 74LS590</w:t>
      </w:r>
      <w:r>
        <w:t xml:space="preserve"> - Stage A: - ~CE pulled LOW (enabled at all times). - CPC clocked from 555 timer. - Stage B: - ~CE driven by RCO of Stage A (ripple carry). - CPC also clocked from 555. - CPR tied HIGH for real-time output. - ~OE on both chips tied LOW to enable output. - B counts 256x slower than A. - RCO is a brief pulse, not a latched HIGH.</w:t>
      </w:r>
    </w:p>
    <w:p w14:paraId="24080895" w14:textId="77777777" w:rsidR="00BE2524" w:rsidRDefault="00000000">
      <w:pPr>
        <w:pStyle w:val="BodyText"/>
      </w:pPr>
      <w:r>
        <w:rPr>
          <w:b/>
          <w:bCs/>
        </w:rPr>
        <w:t>Debug Findings</w:t>
      </w:r>
      <w:r>
        <w:t xml:space="preserve"> - Confirmed that both ~CE pulled HIGH disables counting. - Correct chaining requires: - 555 clock -&gt; both CPC - ~CE A -&gt; LOW - ~CE B &lt;- RCO A</w:t>
      </w:r>
    </w:p>
    <w:p w14:paraId="633DFA3E" w14:textId="77777777" w:rsidR="00BE2524" w:rsidRDefault="00000000">
      <w:pPr>
        <w:pStyle w:val="BodyText"/>
      </w:pPr>
      <w:r>
        <w:rPr>
          <w:b/>
          <w:bCs/>
        </w:rPr>
        <w:t>Suggested Visual Debug Aids</w:t>
      </w:r>
      <w:r>
        <w:t xml:space="preserve"> - Add LED on B.Q0 to visualize slower pulse (1 per 512 clocks).</w:t>
      </w:r>
    </w:p>
    <w:p w14:paraId="5BB60C9D" w14:textId="77777777" w:rsidR="00BE2524" w:rsidRDefault="00000000">
      <w:pPr>
        <w:pStyle w:val="BodyText"/>
      </w:pPr>
      <w:r>
        <w:rPr>
          <w:b/>
          <w:bCs/>
        </w:rPr>
        <w:t>General Practices</w:t>
      </w:r>
      <w:r>
        <w:t xml:space="preserve"> - Test subsystems incrementally. - Watch pin functions and active-low indicators (~). - Avoid floating inputs; tie with pull-ups or pull-downs. - LED test rig is useful for visual validation of digital outputs.</w:t>
      </w:r>
    </w:p>
    <w:p w14:paraId="720ED90B" w14:textId="77777777" w:rsidR="00BE2524" w:rsidRDefault="00000000">
      <w:pPr>
        <w:pStyle w:val="BodyText"/>
      </w:pPr>
      <w:r>
        <w:rPr>
          <w:b/>
          <w:bCs/>
        </w:rPr>
        <w:t>Next Steps</w:t>
      </w:r>
      <w:r>
        <w:t xml:space="preserve"> - Complete schematic corrections (~CE wiring). - Validate full 16-bit PC operation. - Proceed to SRAM address decoding and wiring from PC bus.</w:t>
      </w:r>
    </w:p>
    <w:p w14:paraId="3EA97E6C" w14:textId="77777777" w:rsidR="00BE2524" w:rsidRDefault="0074690C">
      <w:r>
        <w:rPr>
          <w:noProof/>
        </w:rPr>
        <w:pict w14:anchorId="5E279533">
          <v:rect id="_x0000_i1025" alt="" style="width:468pt;height:.05pt;mso-width-percent:0;mso-height-percent:0;mso-width-percent:0;mso-height-percent:0" o:hralign="center" o:hrstd="t" o:hr="t"/>
        </w:pict>
      </w:r>
    </w:p>
    <w:p w14:paraId="0763BFA4" w14:textId="77777777" w:rsidR="00BE2524" w:rsidRDefault="00000000">
      <w:pPr>
        <w:pStyle w:val="FirstParagraph"/>
      </w:pPr>
      <w:r>
        <w:t>DINO is alive. Power is disciplined. Timers are stable. Counter chain is operational.</w:t>
      </w:r>
    </w:p>
    <w:sectPr w:rsidR="00BE25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1E74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9284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2524"/>
    <w:rsid w:val="00092185"/>
    <w:rsid w:val="000F0469"/>
    <w:rsid w:val="003149A4"/>
    <w:rsid w:val="00620814"/>
    <w:rsid w:val="0074690C"/>
    <w:rsid w:val="00AB0452"/>
    <w:rsid w:val="00BE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E0CD"/>
  <w15:docId w15:val="{CC9433FD-FD31-EF47-9052-FBC508741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Rico</cp:lastModifiedBy>
  <cp:revision>3</cp:revision>
  <dcterms:created xsi:type="dcterms:W3CDTF">2025-06-22T23:06:00Z</dcterms:created>
  <dcterms:modified xsi:type="dcterms:W3CDTF">2025-06-29T23:03:00Z</dcterms:modified>
</cp:coreProperties>
</file>