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upplementary-material"/>
    <w:p>
      <w:pPr>
        <w:pStyle w:val="Heading1"/>
      </w:pPr>
      <w:r>
        <w:t xml:space="preserve">Supplementary Material</w:t>
      </w:r>
    </w:p>
    <w:bookmarkStart w:id="9" w:name="Xea99e249bd4ed4ae186ecda3cc4a4a3456c33fd"/>
    <w:p>
      <w:pPr>
        <w:pStyle w:val="Heading2"/>
      </w:pPr>
      <w:r>
        <w:t xml:space="preserve">Table A1. Holm-Bonferroni correction for Model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Hypothesis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Predictor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Holm threshold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Decision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H4 (Employment)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0.0125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H1 (Gender)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0.0167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H3 (Age non-linear)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Age squared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.007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0.0250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H2 (Education)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Education level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.083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0.0500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Do not reject</w:t>
            </w:r>
          </w:p>
        </w:tc>
      </w:tr>
    </w:tbl>
    <w:bookmarkEnd w:id="9"/>
    <w:bookmarkStart w:id="10" w:name="table-a2.-variance-decomposition"/>
    <w:p>
      <w:pPr>
        <w:pStyle w:val="Heading2"/>
      </w:pPr>
      <w:r>
        <w:t xml:space="preserve">Table A2. Variance decomposition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Block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R-squared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Delta R-squared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Demographics only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0.039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0.039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+ Crime + prior criminal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0.072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0.033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+ Year/Court FE (= Model 1)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0.008</w:t>
            </w:r>
          </w:p>
        </w:tc>
      </w:tr>
    </w:tbl>
    <w:bookmarkEnd w:id="10"/>
    <w:bookmarkStart w:id="11" w:name="Xa5b7ddb9f7d0fed630ca3922b0af2a4f9e621a7"/>
    <w:p>
      <w:pPr>
        <w:pStyle w:val="Heading2"/>
      </w:pPr>
      <w:r>
        <w:t xml:space="preserve">Table A3. Two-part imprisonment model, stage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Predictor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Logit B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z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Odds ratio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95% OR CI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-0.538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0.054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-9.90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0.58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0.52 to 0.65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Education level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-0.147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0.016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-9.37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0.86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0.84 to 0.89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-0.923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0.034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-26.97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0.40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0.37 to 0.42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Prior criminal record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1.051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0.034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30.66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2.86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2.67 to 3.06</w:t>
            </w:r>
          </w:p>
        </w:tc>
      </w:tr>
    </w:tbl>
    <w:bookmarkEnd w:id="11"/>
    <w:bookmarkStart w:id="12" w:name="table-a4.-full-robustness-estimates"/>
    <w:p>
      <w:pPr>
        <w:pStyle w:val="Heading2"/>
      </w:pPr>
      <w:r>
        <w:t xml:space="preserve">Table A4. Full robustness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Specification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Predictor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95% CI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R-squared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N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Sample B (no age)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-1.483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0.250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-1.974 to -0.992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0.078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35,995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Model 1 without age/age_sq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Sample B (no age)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Education level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-0.146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0.108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.178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-0.357 to 0.066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0.078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35,995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Model 1 without age/age_sq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Sample B (no age)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-6.101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0.652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-7.380 to -4.822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0.078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35,995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Model 1 without age/age_sq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Sample B (no age)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Prior criminal record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5.549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0.425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4.716 to 6.382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0.078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35,995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Model 1 without age/age_sq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2020-2022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-2.029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0.463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-2.936 to -1.123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15,976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Model 1 temporal subset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2020-2022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Education level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-0.177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0.212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.406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-0.593 to 0.240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15,976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Model 1 temporal subset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2020-2022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-6.837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0.655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-8.120 to -5.554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15,976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Model 1 temporal subset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2020-2022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Prior criminal record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5.880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0.561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4.780 to 6.981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15,976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Model 1 temporal subset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2023-2025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-1.038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0.606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.087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-2.225 to 0.149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13,069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Model 1 temporal subset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2023-2025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Education level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-0.269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0.146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.065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-0.555 to 0.016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13,069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Model 1 temporal subset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2023-2025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-5.477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0.864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-7.170 to -3.785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13,069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Model 1 temporal subset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2023-2025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Prior criminal record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4.702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0.474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3.774 to 5.630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13,069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Model 1 temporal subset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Log-severity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-0.208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0.025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-0.257 to -0.159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0.213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28,959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DV = log(severity); coefficients are log units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Log-severity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Education level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0.022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0.010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.024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0.003 to 0.041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0.213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28,959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DV = log(severity); coefficients are log units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Log-severity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-0.385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0.040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-0.463 to -0.306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0.213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28,959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DV = log(severity); coefficients are log units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Log-severity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Prior criminal record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0.496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0.027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0.443 to 0.550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0.213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28,959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DV = log(severity); coefficients are log units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Two-part stage 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3.784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1.795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.035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0.266 to 7.302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0.210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5,521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OLS on imprisoned cases with sentence_months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Two-part stage 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Education level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-0.604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0.445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.175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-1.477 to 0.268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0.210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5,521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OLS on imprisoned cases with sentence_months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Two-part stage 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-4.306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1.019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-6.302 to -2.309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0.210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5,521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OLS on imprisoned cases with sentence_months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Two-part stage 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Prior criminal record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0.381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1.223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.755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-2.016 to 2.778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0.210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5,521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OLS on imprisoned cases with sentence_months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Legal controls subsample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-0.044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0.777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.955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-1.567 to 1.478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0.343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6,334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Replaces agg/mit with victim_minor, injury_serious, intoxicated, restitution; non-representative subsample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Legal controls subsample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Education level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-0.736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0.303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.015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-1.329 to -0.143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0.343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6,334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Replaces agg/mit with victim_minor, injury_serious, intoxicated, restitution; non-representative subsample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Legal controls subsample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-8.165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0.851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-9.833 to -6.496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0.343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6,334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Replaces agg/mit with victim_minor, injury_serious, intoxicated, restitution; non-representative subsample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Legal controls subsample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Prior criminal record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4.154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0.627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2.926 to 5.382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0.343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6,334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Replaces agg/mit with victim_minor, injury_serious, intoxicated, restitution; non-representative subsample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Severity: Article 5.4 community conversion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-1.492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0.291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-2.063 to -0.921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29,132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Community service = hours/240; other default weights unchanged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Severity: Article 5.4 community conversion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Education level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-0.199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0.134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.139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-0.463 to 0.064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29,132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Community service = hours/240; other default weights unchanged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Severity: Article 5.4 community conversion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-6.109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0.611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-7.307 to -4.910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29,132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Community service = hours/240; other default weights unchanged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Severity: Article 5.4 community conversion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Prior criminal record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5.242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0.431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4.398 to 6.086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29,132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Community service = hours/240; other default weights unchanged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Severity: higher noncustodial weights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-1.436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0.310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-2.044 to -0.829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29,132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Fine divisor 300,000; suspended weight 0.7; community service hours/160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Severity: higher noncustodial weights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Education level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0.098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0.139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.482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-0.175 to 0.370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29,132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Fine divisor 300,000; suspended weight 0.7; community service hours/160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Severity: higher noncustodial weights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-5.740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0.608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-6.931 to -4.549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29,132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Fine divisor 300,000; suspended weight 0.7; community service hours/160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Severity: higher noncustodial weights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Prior criminal record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5.162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0.438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4.303 to 6.020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29,132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Fine divisor 300,000; suspended weight 0.7; community service hours/160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Severity: lower noncustodial weights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-1.505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-2.061 to -0.950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29,132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Fine divisor 600,000; suspended weight 0.3; community service hours/160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Severity: lower noncustodial weights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Education level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-0.355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0.133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.008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-0.616 to -0.094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29,132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Fine divisor 600,000; suspended weight 0.3; community service hours/160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Severity: lower noncustodial weights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-6.337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0.618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-7.548 to -5.126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29,132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Fine divisor 600,000; suspended weight 0.3; community service hours/160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Severity: lower noncustodial weights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Prior criminal record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5.340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0.429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4.500 to 6.180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29,132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Fine divisor 600,000; suspended weight 0.3; community service hours/160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Preregistered HC3 estimator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-1.511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0.310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-2.119 to -0.904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29,132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Model 1 with HC3 rather than court-clustered SE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Preregistered HC3 estimator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Education level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-0.237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0.113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.036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-0.458 to -0.015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29,132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Model 1 with HC3 rather than court-clustered SE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Preregistered HC3 estimator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-6.280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0.285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-6.839 to -5.721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29,132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Model 1 with HC3 rather than court-clustered SE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Preregistered HC3 estimator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Prior criminal record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5.318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0.262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4.805 to 5.831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29,132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Model 1 with HC3 rather than court-clustered SE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Fine-only log amount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-0.069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0.022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.002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-0.112 to -0.026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0.269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20,880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DV = log(sentence_fine_mnt); within fine only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Fine-only log amount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Education level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0.106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0.010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0.086 to 0.126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0.269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20,880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DV = log(sentence_fine_mnt); within fine only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Fine-only log amount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0.034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0.016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.033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0.003 to 0.065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0.269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20,880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DV = log(sentence_fine_mnt); within fine only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Fine-only log amount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Prior criminal record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0.170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0.012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0.148 to 0.193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0.269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20,880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DV = log(sentence_fine_mnt); within fine only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Imprisonment-only log months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0.076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0.039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.051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-0.000 to 0.152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0.181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5,520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DV = log(sentence_months); within imprisonment only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Imprisonment-only log months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Education level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0.010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0.010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.335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-0.010 to 0.031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0.181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5,520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DV = log(sentence_months); within imprisonment only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Imprisonment-only log months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-0.099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0.021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-0.140 to -0.058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0.181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5,520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DV = log(sentence_months); within imprisonment only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Imprisonment-only log months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Prior criminal record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0.053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0.024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.028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0.006 to 0.101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0.181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5,520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DV = log(sentence_months); within imprisonment only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Exclude fines above personal statutory maximum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-1.478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0.299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-2.065 to -0.892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29,124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Excludes fine cases above 40,000,000 MNT under Article 5.3.2-.3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Exclude fines above personal statutory maximum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Education level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-0.258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0.133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.053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-0.519 to 0.003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29,124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Excludes fine cases above 40,000,000 MNT under Article 5.3.2-.3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Exclude fines above personal statutory maximum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-6.234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0.624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-7.456 to -5.011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29,124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Excludes fine cases above 40,000,000 MNT under Article 5.3.2-.3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Exclude fines above personal statutory maximum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Prior criminal record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5.368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0.447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4.493 to 6.244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29,124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Excludes fine cases above 40,000,000 MNT under Article 5.3.2-.3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Fine-only log amount (statutory range)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-0.065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0.022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.003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-0.108 to -0.022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0.272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20,872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DV = log(sentence_fine_mnt); excludes amounts above 40,000,000 MNT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Fine-only log amount (statutory range)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Education level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0.105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0.010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0.086 to 0.124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0.272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20,872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DV = log(sentence_fine_mnt); excludes amounts above 40,000,000 MNT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Fine-only log amount (statutory range)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0.041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0.016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.011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0.009 to 0.072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0.272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20,872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DV = log(sentence_fine_mnt); excludes amounts above 40,000,000 MNT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Fine-only log amount (statutory range)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Prior criminal record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0.174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0.012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&lt; .001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0.150 to 0.197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0.272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20,872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DV = log(sentence_fine_mnt); excludes amounts above 40,000,000 MNT</w:t>
            </w:r>
          </w:p>
        </w:tc>
      </w:tr>
    </w:tbl>
    <w:bookmarkEnd w:id="12"/>
    <w:bookmarkStart w:id="13" w:name="table-a5.-sample-registry"/>
    <w:p>
      <w:pPr>
        <w:pStyle w:val="Heading2"/>
      </w:pPr>
      <w:r>
        <w:t xml:space="preserve">Table A5. Sample registry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Sample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Description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N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Required fields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full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Full cleaned sample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69,527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sample_a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Primary confirmatory adult sample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29,132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female, age, education_level, employed, crime_category, prior_criminal, severity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sample_b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Robustness sample without age requirement; known juveniles excluded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35,995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female, education_level, employed, crime_category, prior_criminal, severity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two_part_stage1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Two-part imprisonment model stage 1 adult sample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33,600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female, age, education_level, employed, crime_category, prior_criminal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two_part_stage2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Two-part imprisonment model stage 2 sample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5,521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female, age, education_level, employed, crime_category, prior_criminal, sentence_months</w:t>
            </w:r>
          </w:p>
        </w:tc>
      </w:tr>
    </w:tbl>
    <w:bookmarkEnd w:id="13"/>
    <w:bookmarkStart w:id="14" w:name="table-a6.-validation-metrics"/>
    <w:p>
      <w:pPr>
        <w:pStyle w:val="Heading2"/>
      </w:pPr>
      <w:r>
        <w:t xml:space="preserve">Table A6. Validation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Field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Metric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Value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N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Threshold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Gate result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Employment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prediction coverage on gold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0.958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191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Not applicable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Employment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accuracy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0.978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0.900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Employment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kappa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0.956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0.800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Sentence_type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accuracy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0.790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Not applicable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Sentence_type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kappa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0.750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Not applicable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Sentence_months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exact match rate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0.833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60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Not applicable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Sentence_months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within 1 month rate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0.867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60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Not applicable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Aggravating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present f1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0.150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0.850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Aggravating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count mae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1.035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Aggravating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count spearman r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0.203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Not applicable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Mitigating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present f1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0.665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0.850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Mitigating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count mae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1.933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Mitigating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count spearman r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0.409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283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</w:pPr>
            <w:r>
              <w:rPr>
                <w:rFonts w:ascii="Times New Roman" w:hAnsi="Times New Roman"/>
                <w:sz w:val="18"/>
              </w:rPr>
              <w:t xml:space="preserve">Not applicable</w:t>
            </w:r>
          </w:p>
        </w:tc>
      </w:tr>
    </w:tbl>
    <w:bookmarkEnd w:id="14"/>
    <w:bookmarkEnd w:id="15"/>
    <w:sectPr>
      <w:footerReference w:type="default" r:id="rId9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hAnsi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2026-08-13T03:00:15Z</dcterms:created>
  <dcterms:modified xsi:type="dcterms:W3CDTF">2026-08-13T03:00:15Z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