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9B9E" w14:textId="77777777" w:rsidR="00ED4F1F" w:rsidRDefault="00000000">
      <w:pPr>
        <w:pStyle w:val="Ttulo"/>
      </w:pPr>
      <w:r>
        <w:t>Especificación de requisitos (ERS)</w:t>
      </w:r>
    </w:p>
    <w:p w14:paraId="1338BD26" w14:textId="77777777" w:rsidR="00ED4F1F" w:rsidRDefault="00000000"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verificación</w:t>
      </w:r>
      <w:proofErr w:type="spellEnd"/>
      <w:r>
        <w:rPr>
          <w:b/>
        </w:rPr>
        <w:t xml:space="preserve">: </w:t>
      </w:r>
      <w:r>
        <w:t>se distingue entre evidencia de código, resultado ejecutado y actividad pendiente. La rama main examinada termina en 155aed9 (14-10-2026).</w:t>
      </w:r>
    </w:p>
    <w:p w14:paraId="02BD03CB" w14:textId="77777777" w:rsidR="00ED4F1F" w:rsidRDefault="00000000">
      <w:pPr>
        <w:pStyle w:val="Ttulo1"/>
      </w:pPr>
      <w:r>
        <w:t>Reglas de calidad</w:t>
      </w:r>
    </w:p>
    <w:p w14:paraId="284743EF" w14:textId="77777777" w:rsidR="00ED4F1F" w:rsidRDefault="00000000">
      <w:r>
        <w:t>Los siguientes requisitos se basan en módulos visibles. Su verificación de ejecución debe completarse con las pruebas de la carpeta de evidencias.</w:t>
      </w:r>
    </w:p>
    <w:p w14:paraId="510602B7" w14:textId="77777777" w:rsidR="00ED4F1F" w:rsidRDefault="00000000">
      <w:r>
        <w:t>Criterios no funcionales: validación de entradas; autorización por rol y taller; tolerancia a errores BLE; ausencia de credenciales en repositorio; trazabilidad de casos; mensajes de error comprensibles.</w:t>
      </w:r>
    </w:p>
    <w:p w14:paraId="6EA2FD9F" w14:textId="77777777" w:rsidR="00ED4F1F" w:rsidRDefault="00000000">
      <w:pPr>
        <w:pStyle w:val="Ttulo1"/>
      </w:pPr>
      <w:r>
        <w:t>Trazabilidad técnica</w:t>
      </w:r>
    </w:p>
    <w:p w14:paraId="7DE8A01D" w14:textId="77777777" w:rsidR="00ED4F1F" w:rsidRDefault="00000000">
      <w:r>
        <w:t>Módulos: src/escaner, src/obd, src/casos, src/clientes, src/vehiculos, src/diagnosticos, src/chatbot, src/servicios, src/pantallas y supabase/migrations.</w:t>
      </w:r>
    </w:p>
    <w:p w14:paraId="60537357" w14:textId="77777777" w:rsidR="00ED4F1F" w:rsidRDefault="00000000">
      <w:r>
        <w:t>Los casos técnicos de validación se identifican como CP-01 a CP-10 en el Plan de Pruebas.</w:t>
      </w:r>
    </w:p>
    <w:p w14:paraId="7C7CC5B7" w14:textId="77777777" w:rsidR="00ED4F1F" w:rsidRDefault="00000000">
      <w:pPr>
        <w:pStyle w:val="Ttulo1"/>
      </w:pPr>
      <w:r>
        <w:t>Matriz de requisitos</w:t>
      </w:r>
    </w:p>
    <w:p w14:paraId="59B9FA03" w14:textId="77777777" w:rsidR="00ED4F1F" w:rsidRDefault="00000000">
      <w:pPr>
        <w:pStyle w:val="Ttulo1"/>
      </w:pPr>
      <w:r>
        <w:t>Requisitos no funcionales</w:t>
      </w:r>
    </w:p>
    <w:p w14:paraId="4EB91ABB" w14:textId="77777777" w:rsidR="00ED4F1F" w:rsidRDefault="00000000">
      <w:pPr>
        <w:pStyle w:val="Ttulo1"/>
      </w:pPr>
      <w:r>
        <w:t>Fuentes y alcance</w:t>
      </w:r>
    </w:p>
    <w:p w14:paraId="6B2E61DD" w14:textId="77777777" w:rsidR="00ED4F1F" w:rsidRDefault="00000000">
      <w:proofErr w:type="spellStart"/>
      <w:r>
        <w:t>Repositorio</w:t>
      </w:r>
      <w:proofErr w:type="spellEnd"/>
      <w:r>
        <w:t xml:space="preserve">: </w:t>
      </w:r>
      <w:proofErr w:type="gramStart"/>
      <w:r>
        <w:t>https://github.com/roberts0n/Capstone-SmartOBD .</w:t>
      </w:r>
      <w:proofErr w:type="gramEnd"/>
      <w:r>
        <w:t xml:space="preserve"> Las referencias a archivos prueban existencia de implementación, no certifican ejecución satisfactoria, calidad o despliegue en producción.</w:t>
      </w:r>
    </w:p>
    <w:p w14:paraId="6D6D3AE4" w14:textId="77777777" w:rsidR="00ED4F1F" w:rsidRDefault="00ED4F1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1768"/>
        <w:gridCol w:w="1752"/>
        <w:gridCol w:w="3062"/>
        <w:gridCol w:w="1768"/>
      </w:tblGrid>
      <w:tr w:rsidR="00ED4F1F" w14:paraId="3C25DBA2" w14:textId="77777777">
        <w:trPr>
          <w:jc w:val="center"/>
        </w:trPr>
        <w:tc>
          <w:tcPr>
            <w:tcW w:w="1958" w:type="dxa"/>
            <w:shd w:val="clear" w:color="auto" w:fill="D9E2F3"/>
            <w:vAlign w:val="center"/>
          </w:tcPr>
          <w:p w14:paraId="12793458" w14:textId="77777777" w:rsidR="00ED4F1F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ID</w:t>
            </w:r>
          </w:p>
        </w:tc>
        <w:tc>
          <w:tcPr>
            <w:tcW w:w="1958" w:type="dxa"/>
            <w:shd w:val="clear" w:color="auto" w:fill="D9E2F3"/>
            <w:vAlign w:val="center"/>
          </w:tcPr>
          <w:p w14:paraId="4ED9BCA7" w14:textId="77777777" w:rsidR="00ED4F1F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Requisito funcional</w:t>
            </w:r>
          </w:p>
        </w:tc>
        <w:tc>
          <w:tcPr>
            <w:tcW w:w="1958" w:type="dxa"/>
            <w:shd w:val="clear" w:color="auto" w:fill="D9E2F3"/>
            <w:vAlign w:val="center"/>
          </w:tcPr>
          <w:p w14:paraId="122744B6" w14:textId="77777777" w:rsidR="00ED4F1F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Origen</w:t>
            </w:r>
          </w:p>
        </w:tc>
        <w:tc>
          <w:tcPr>
            <w:tcW w:w="1958" w:type="dxa"/>
            <w:shd w:val="clear" w:color="auto" w:fill="D9E2F3"/>
            <w:vAlign w:val="center"/>
          </w:tcPr>
          <w:p w14:paraId="0783BF21" w14:textId="77777777" w:rsidR="00ED4F1F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Referencia en código</w:t>
            </w:r>
          </w:p>
        </w:tc>
        <w:tc>
          <w:tcPr>
            <w:tcW w:w="1958" w:type="dxa"/>
            <w:shd w:val="clear" w:color="auto" w:fill="D9E2F3"/>
            <w:vAlign w:val="center"/>
          </w:tcPr>
          <w:p w14:paraId="644813A0" w14:textId="77777777" w:rsidR="00ED4F1F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Estado</w:t>
            </w:r>
          </w:p>
        </w:tc>
      </w:tr>
      <w:tr w:rsidR="00ED4F1F" w14:paraId="49153DB6" w14:textId="77777777">
        <w:trPr>
          <w:jc w:val="center"/>
        </w:trPr>
        <w:tc>
          <w:tcPr>
            <w:tcW w:w="1958" w:type="dxa"/>
            <w:vAlign w:val="center"/>
          </w:tcPr>
          <w:p w14:paraId="1367AF05" w14:textId="77777777" w:rsidR="00ED4F1F" w:rsidRDefault="00000000">
            <w:pPr>
              <w:spacing w:after="60"/>
            </w:pPr>
            <w:r>
              <w:rPr>
                <w:sz w:val="16"/>
              </w:rPr>
              <w:t>RF-01</w:t>
            </w:r>
          </w:p>
        </w:tc>
        <w:tc>
          <w:tcPr>
            <w:tcW w:w="1958" w:type="dxa"/>
            <w:vAlign w:val="center"/>
          </w:tcPr>
          <w:p w14:paraId="0BB20C24" w14:textId="77777777" w:rsidR="00ED4F1F" w:rsidRDefault="00000000">
            <w:pPr>
              <w:spacing w:after="60"/>
            </w:pPr>
            <w:r>
              <w:rPr>
                <w:sz w:val="16"/>
              </w:rPr>
              <w:t>Autenticar personal por roles</w:t>
            </w:r>
          </w:p>
        </w:tc>
        <w:tc>
          <w:tcPr>
            <w:tcW w:w="1958" w:type="dxa"/>
            <w:vAlign w:val="center"/>
          </w:tcPr>
          <w:p w14:paraId="488872D5" w14:textId="77777777" w:rsidR="00ED4F1F" w:rsidRDefault="00000000">
            <w:pPr>
              <w:spacing w:after="60"/>
            </w:pPr>
            <w:r>
              <w:rPr>
                <w:sz w:val="16"/>
              </w:rPr>
              <w:t>Extensión F2</w:t>
            </w:r>
          </w:p>
        </w:tc>
        <w:tc>
          <w:tcPr>
            <w:tcW w:w="1958" w:type="dxa"/>
            <w:vAlign w:val="center"/>
          </w:tcPr>
          <w:p w14:paraId="35AA203C" w14:textId="77777777" w:rsidR="00ED4F1F" w:rsidRDefault="00000000">
            <w:pPr>
              <w:spacing w:after="60"/>
            </w:pPr>
            <w:r>
              <w:rPr>
                <w:sz w:val="16"/>
              </w:rPr>
              <w:t>src/servicios/autenticacionTaller.ts</w:t>
            </w:r>
          </w:p>
        </w:tc>
        <w:tc>
          <w:tcPr>
            <w:tcW w:w="1958" w:type="dxa"/>
            <w:vAlign w:val="center"/>
          </w:tcPr>
          <w:p w14:paraId="5AA362E1" w14:textId="77777777" w:rsidR="00ED4F1F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ED4F1F" w14:paraId="4C5B02DC" w14:textId="77777777">
        <w:trPr>
          <w:jc w:val="center"/>
        </w:trPr>
        <w:tc>
          <w:tcPr>
            <w:tcW w:w="1958" w:type="dxa"/>
            <w:shd w:val="clear" w:color="auto" w:fill="F3F6FA"/>
            <w:vAlign w:val="center"/>
          </w:tcPr>
          <w:p w14:paraId="4EED3F24" w14:textId="77777777" w:rsidR="00ED4F1F" w:rsidRDefault="00000000">
            <w:pPr>
              <w:spacing w:after="60"/>
            </w:pPr>
            <w:r>
              <w:rPr>
                <w:sz w:val="16"/>
              </w:rPr>
              <w:t>RF-02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7E9C219D" w14:textId="77777777" w:rsidR="00ED4F1F" w:rsidRDefault="00000000">
            <w:pPr>
              <w:spacing w:after="60"/>
            </w:pPr>
            <w:r>
              <w:rPr>
                <w:sz w:val="16"/>
              </w:rPr>
              <w:t>Gestionar integrantes de taller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46C2868F" w14:textId="77777777" w:rsidR="00ED4F1F" w:rsidRDefault="00000000">
            <w:pPr>
              <w:spacing w:after="60"/>
            </w:pPr>
            <w:r>
              <w:rPr>
                <w:sz w:val="16"/>
              </w:rPr>
              <w:t>Extensión F2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2FB105F9" w14:textId="77777777" w:rsidR="00ED4F1F" w:rsidRDefault="00000000">
            <w:pPr>
              <w:spacing w:after="60"/>
            </w:pPr>
            <w:r>
              <w:rPr>
                <w:sz w:val="16"/>
              </w:rPr>
              <w:t>src/servicios/personalTaller.ts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353EFC1F" w14:textId="77777777" w:rsidR="00ED4F1F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ED4F1F" w14:paraId="3353ACCC" w14:textId="77777777">
        <w:trPr>
          <w:jc w:val="center"/>
        </w:trPr>
        <w:tc>
          <w:tcPr>
            <w:tcW w:w="1958" w:type="dxa"/>
            <w:vAlign w:val="center"/>
          </w:tcPr>
          <w:p w14:paraId="5A898457" w14:textId="77777777" w:rsidR="00ED4F1F" w:rsidRDefault="00000000">
            <w:pPr>
              <w:spacing w:after="60"/>
            </w:pPr>
            <w:r>
              <w:rPr>
                <w:sz w:val="16"/>
              </w:rPr>
              <w:t>RF-03</w:t>
            </w:r>
          </w:p>
        </w:tc>
        <w:tc>
          <w:tcPr>
            <w:tcW w:w="1958" w:type="dxa"/>
            <w:vAlign w:val="center"/>
          </w:tcPr>
          <w:p w14:paraId="68A6F650" w14:textId="77777777" w:rsidR="00ED4F1F" w:rsidRDefault="00000000">
            <w:pPr>
              <w:spacing w:after="60"/>
            </w:pPr>
            <w:r>
              <w:rPr>
                <w:sz w:val="16"/>
              </w:rPr>
              <w:t>Registrar clientes y vehículos</w:t>
            </w:r>
          </w:p>
        </w:tc>
        <w:tc>
          <w:tcPr>
            <w:tcW w:w="1958" w:type="dxa"/>
            <w:vAlign w:val="center"/>
          </w:tcPr>
          <w:p w14:paraId="68444CCD" w14:textId="77777777" w:rsidR="00ED4F1F" w:rsidRDefault="00000000">
            <w:pPr>
              <w:spacing w:after="60"/>
            </w:pPr>
            <w:r>
              <w:rPr>
                <w:sz w:val="16"/>
              </w:rPr>
              <w:t>Extensión F2</w:t>
            </w:r>
          </w:p>
        </w:tc>
        <w:tc>
          <w:tcPr>
            <w:tcW w:w="1958" w:type="dxa"/>
            <w:vAlign w:val="center"/>
          </w:tcPr>
          <w:p w14:paraId="1F434A56" w14:textId="77777777" w:rsidR="00ED4F1F" w:rsidRDefault="00000000">
            <w:pPr>
              <w:spacing w:after="60"/>
            </w:pPr>
            <w:r>
              <w:rPr>
                <w:sz w:val="16"/>
              </w:rPr>
              <w:t>src/clientes; src/vehiculos</w:t>
            </w:r>
          </w:p>
        </w:tc>
        <w:tc>
          <w:tcPr>
            <w:tcW w:w="1958" w:type="dxa"/>
            <w:vAlign w:val="center"/>
          </w:tcPr>
          <w:p w14:paraId="7387945D" w14:textId="77777777" w:rsidR="00ED4F1F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ED4F1F" w14:paraId="704C601A" w14:textId="77777777">
        <w:trPr>
          <w:jc w:val="center"/>
        </w:trPr>
        <w:tc>
          <w:tcPr>
            <w:tcW w:w="1958" w:type="dxa"/>
            <w:shd w:val="clear" w:color="auto" w:fill="F3F6FA"/>
            <w:vAlign w:val="center"/>
          </w:tcPr>
          <w:p w14:paraId="2C18CF13" w14:textId="77777777" w:rsidR="00ED4F1F" w:rsidRDefault="00000000">
            <w:pPr>
              <w:spacing w:after="60"/>
            </w:pPr>
            <w:r>
              <w:rPr>
                <w:sz w:val="16"/>
              </w:rPr>
              <w:t>RF-04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4ECCD1E3" w14:textId="77777777" w:rsidR="00ED4F1F" w:rsidRDefault="00000000">
            <w:pPr>
              <w:spacing w:after="60"/>
            </w:pPr>
            <w:r>
              <w:rPr>
                <w:sz w:val="16"/>
              </w:rPr>
              <w:t>Crear órdenes y casos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229CBDF8" w14:textId="77777777" w:rsidR="00ED4F1F" w:rsidRDefault="00000000">
            <w:pPr>
              <w:spacing w:after="60"/>
            </w:pPr>
            <w:r>
              <w:rPr>
                <w:sz w:val="16"/>
              </w:rPr>
              <w:t>Extensión F2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72309806" w14:textId="77777777" w:rsidR="00ED4F1F" w:rsidRDefault="00000000">
            <w:pPr>
              <w:spacing w:after="60"/>
            </w:pPr>
            <w:r>
              <w:rPr>
                <w:sz w:val="16"/>
              </w:rPr>
              <w:t>src/pantallas/nuevaOrdenTrabajo.tsx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4D452294" w14:textId="77777777" w:rsidR="00ED4F1F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ED4F1F" w14:paraId="5BC02C08" w14:textId="77777777">
        <w:trPr>
          <w:jc w:val="center"/>
        </w:trPr>
        <w:tc>
          <w:tcPr>
            <w:tcW w:w="1958" w:type="dxa"/>
            <w:vAlign w:val="center"/>
          </w:tcPr>
          <w:p w14:paraId="3D0FCB91" w14:textId="77777777" w:rsidR="00ED4F1F" w:rsidRDefault="00000000">
            <w:pPr>
              <w:spacing w:after="60"/>
            </w:pPr>
            <w:r>
              <w:rPr>
                <w:sz w:val="16"/>
              </w:rPr>
              <w:t>RF-05</w:t>
            </w:r>
          </w:p>
        </w:tc>
        <w:tc>
          <w:tcPr>
            <w:tcW w:w="1958" w:type="dxa"/>
            <w:vAlign w:val="center"/>
          </w:tcPr>
          <w:p w14:paraId="220158E9" w14:textId="77777777" w:rsidR="00ED4F1F" w:rsidRDefault="00000000">
            <w:pPr>
              <w:spacing w:after="60"/>
            </w:pPr>
            <w:r>
              <w:rPr>
                <w:sz w:val="16"/>
              </w:rPr>
              <w:t>Asignar mecánico</w:t>
            </w:r>
          </w:p>
        </w:tc>
        <w:tc>
          <w:tcPr>
            <w:tcW w:w="1958" w:type="dxa"/>
            <w:vAlign w:val="center"/>
          </w:tcPr>
          <w:p w14:paraId="28BCB751" w14:textId="77777777" w:rsidR="00ED4F1F" w:rsidRDefault="00000000">
            <w:pPr>
              <w:spacing w:after="60"/>
            </w:pPr>
            <w:r>
              <w:rPr>
                <w:sz w:val="16"/>
              </w:rPr>
              <w:t>Extensión F2</w:t>
            </w:r>
          </w:p>
        </w:tc>
        <w:tc>
          <w:tcPr>
            <w:tcW w:w="1958" w:type="dxa"/>
            <w:vAlign w:val="center"/>
          </w:tcPr>
          <w:p w14:paraId="6AD15BA4" w14:textId="77777777" w:rsidR="00ED4F1F" w:rsidRDefault="00000000">
            <w:pPr>
              <w:spacing w:after="60"/>
            </w:pPr>
            <w:r>
              <w:rPr>
                <w:sz w:val="16"/>
              </w:rPr>
              <w:t>src/casos/ServicioAsignaciones.ts</w:t>
            </w:r>
          </w:p>
        </w:tc>
        <w:tc>
          <w:tcPr>
            <w:tcW w:w="1958" w:type="dxa"/>
            <w:vAlign w:val="center"/>
          </w:tcPr>
          <w:p w14:paraId="7CB58BC6" w14:textId="77777777" w:rsidR="00ED4F1F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ED4F1F" w14:paraId="594A8379" w14:textId="77777777">
        <w:trPr>
          <w:jc w:val="center"/>
        </w:trPr>
        <w:tc>
          <w:tcPr>
            <w:tcW w:w="1958" w:type="dxa"/>
            <w:shd w:val="clear" w:color="auto" w:fill="F3F6FA"/>
            <w:vAlign w:val="center"/>
          </w:tcPr>
          <w:p w14:paraId="7666078B" w14:textId="77777777" w:rsidR="00ED4F1F" w:rsidRDefault="00000000">
            <w:pPr>
              <w:spacing w:after="60"/>
            </w:pPr>
            <w:r>
              <w:rPr>
                <w:sz w:val="16"/>
              </w:rPr>
              <w:t>RF-06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433C5B21" w14:textId="77777777" w:rsidR="00ED4F1F" w:rsidRDefault="00000000">
            <w:pPr>
              <w:spacing w:after="60"/>
            </w:pPr>
            <w:r>
              <w:rPr>
                <w:sz w:val="16"/>
              </w:rPr>
              <w:t>Conectar ELM327 por BLE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7D80CFBC" w14:textId="77777777" w:rsidR="00ED4F1F" w:rsidRDefault="00000000">
            <w:pPr>
              <w:spacing w:after="60"/>
            </w:pPr>
            <w:r>
              <w:rPr>
                <w:sz w:val="16"/>
              </w:rPr>
              <w:t>OE1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51AE5BD4" w14:textId="77777777" w:rsidR="00ED4F1F" w:rsidRDefault="00000000">
            <w:pPr>
              <w:spacing w:after="60"/>
            </w:pPr>
            <w:r>
              <w:rPr>
                <w:sz w:val="16"/>
              </w:rPr>
              <w:t>src/escaner; src/obd/ServicioElm327.ts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2905A9A9" w14:textId="77777777" w:rsidR="00ED4F1F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ED4F1F" w14:paraId="0D2031C1" w14:textId="77777777">
        <w:trPr>
          <w:jc w:val="center"/>
        </w:trPr>
        <w:tc>
          <w:tcPr>
            <w:tcW w:w="1958" w:type="dxa"/>
            <w:vAlign w:val="center"/>
          </w:tcPr>
          <w:p w14:paraId="1AA292F3" w14:textId="77777777" w:rsidR="00ED4F1F" w:rsidRDefault="00000000">
            <w:pPr>
              <w:spacing w:after="60"/>
            </w:pPr>
            <w:r>
              <w:rPr>
                <w:sz w:val="16"/>
              </w:rPr>
              <w:t>RF-07</w:t>
            </w:r>
          </w:p>
        </w:tc>
        <w:tc>
          <w:tcPr>
            <w:tcW w:w="1958" w:type="dxa"/>
            <w:vAlign w:val="center"/>
          </w:tcPr>
          <w:p w14:paraId="69EC2D85" w14:textId="77777777" w:rsidR="00ED4F1F" w:rsidRDefault="00000000">
            <w:pPr>
              <w:spacing w:after="60"/>
            </w:pPr>
            <w:r>
              <w:rPr>
                <w:sz w:val="16"/>
              </w:rPr>
              <w:t>Leer VIN y detectar PIDs</w:t>
            </w:r>
          </w:p>
        </w:tc>
        <w:tc>
          <w:tcPr>
            <w:tcW w:w="1958" w:type="dxa"/>
            <w:vAlign w:val="center"/>
          </w:tcPr>
          <w:p w14:paraId="249B3ED4" w14:textId="77777777" w:rsidR="00ED4F1F" w:rsidRDefault="00000000">
            <w:pPr>
              <w:spacing w:after="60"/>
            </w:pPr>
            <w:r>
              <w:rPr>
                <w:sz w:val="16"/>
              </w:rPr>
              <w:t>OE2</w:t>
            </w:r>
          </w:p>
        </w:tc>
        <w:tc>
          <w:tcPr>
            <w:tcW w:w="1958" w:type="dxa"/>
            <w:vAlign w:val="center"/>
          </w:tcPr>
          <w:p w14:paraId="72C619FD" w14:textId="77777777" w:rsidR="00ED4F1F" w:rsidRDefault="00000000">
            <w:pPr>
              <w:spacing w:after="60"/>
            </w:pPr>
            <w:r>
              <w:rPr>
                <w:sz w:val="16"/>
              </w:rPr>
              <w:t>src/obd/LecturaVin.ts; DeteccionPids.ts</w:t>
            </w:r>
          </w:p>
        </w:tc>
        <w:tc>
          <w:tcPr>
            <w:tcW w:w="1958" w:type="dxa"/>
            <w:vAlign w:val="center"/>
          </w:tcPr>
          <w:p w14:paraId="34DFE9FC" w14:textId="77777777" w:rsidR="00ED4F1F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ED4F1F" w14:paraId="4F5A51A0" w14:textId="77777777">
        <w:trPr>
          <w:jc w:val="center"/>
        </w:trPr>
        <w:tc>
          <w:tcPr>
            <w:tcW w:w="1958" w:type="dxa"/>
            <w:shd w:val="clear" w:color="auto" w:fill="F3F6FA"/>
            <w:vAlign w:val="center"/>
          </w:tcPr>
          <w:p w14:paraId="27217E59" w14:textId="77777777" w:rsidR="00ED4F1F" w:rsidRDefault="00000000">
            <w:pPr>
              <w:spacing w:after="60"/>
            </w:pPr>
            <w:r>
              <w:rPr>
                <w:sz w:val="16"/>
              </w:rPr>
              <w:t>RF-08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4AF8EFE0" w14:textId="77777777" w:rsidR="00ED4F1F" w:rsidRDefault="00000000">
            <w:pPr>
              <w:spacing w:after="60"/>
            </w:pPr>
            <w:r>
              <w:rPr>
                <w:sz w:val="16"/>
              </w:rPr>
              <w:t>Graficar parámetros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4B175285" w14:textId="77777777" w:rsidR="00ED4F1F" w:rsidRDefault="00000000">
            <w:pPr>
              <w:spacing w:after="60"/>
            </w:pPr>
            <w:r>
              <w:rPr>
                <w:sz w:val="16"/>
              </w:rPr>
              <w:t>OE3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58C5929B" w14:textId="77777777" w:rsidR="00ED4F1F" w:rsidRDefault="00000000">
            <w:pPr>
              <w:spacing w:after="60"/>
            </w:pPr>
            <w:r>
              <w:rPr>
                <w:sz w:val="16"/>
              </w:rPr>
              <w:t>src/componentes/PanelGraficoPids.tsx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2E96196E" w14:textId="77777777" w:rsidR="00ED4F1F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ED4F1F" w14:paraId="2FB2D25E" w14:textId="77777777">
        <w:trPr>
          <w:jc w:val="center"/>
        </w:trPr>
        <w:tc>
          <w:tcPr>
            <w:tcW w:w="1958" w:type="dxa"/>
            <w:vAlign w:val="center"/>
          </w:tcPr>
          <w:p w14:paraId="56FA3799" w14:textId="77777777" w:rsidR="00ED4F1F" w:rsidRDefault="00000000">
            <w:pPr>
              <w:spacing w:after="60"/>
            </w:pPr>
            <w:r>
              <w:rPr>
                <w:sz w:val="16"/>
              </w:rPr>
              <w:t>RF-09</w:t>
            </w:r>
          </w:p>
        </w:tc>
        <w:tc>
          <w:tcPr>
            <w:tcW w:w="1958" w:type="dxa"/>
            <w:vAlign w:val="center"/>
          </w:tcPr>
          <w:p w14:paraId="5833C591" w14:textId="77777777" w:rsidR="00ED4F1F" w:rsidRDefault="00000000">
            <w:pPr>
              <w:spacing w:after="60"/>
            </w:pPr>
            <w:r>
              <w:rPr>
                <w:sz w:val="16"/>
              </w:rPr>
              <w:t>Interpretar códigos DTC</w:t>
            </w:r>
          </w:p>
        </w:tc>
        <w:tc>
          <w:tcPr>
            <w:tcW w:w="1958" w:type="dxa"/>
            <w:vAlign w:val="center"/>
          </w:tcPr>
          <w:p w14:paraId="552F3579" w14:textId="77777777" w:rsidR="00ED4F1F" w:rsidRDefault="00000000">
            <w:pPr>
              <w:spacing w:after="60"/>
            </w:pPr>
            <w:r>
              <w:rPr>
                <w:sz w:val="16"/>
              </w:rPr>
              <w:t>OE4</w:t>
            </w:r>
          </w:p>
        </w:tc>
        <w:tc>
          <w:tcPr>
            <w:tcW w:w="1958" w:type="dxa"/>
            <w:vAlign w:val="center"/>
          </w:tcPr>
          <w:p w14:paraId="0F234F15" w14:textId="77777777" w:rsidR="00ED4F1F" w:rsidRDefault="00000000">
            <w:pPr>
              <w:spacing w:after="60"/>
            </w:pPr>
            <w:r>
              <w:rPr>
                <w:sz w:val="16"/>
              </w:rPr>
              <w:t>src/obd/dtc/InterpretarDtc.ts</w:t>
            </w:r>
          </w:p>
        </w:tc>
        <w:tc>
          <w:tcPr>
            <w:tcW w:w="1958" w:type="dxa"/>
            <w:vAlign w:val="center"/>
          </w:tcPr>
          <w:p w14:paraId="589D9039" w14:textId="77777777" w:rsidR="00ED4F1F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ED4F1F" w14:paraId="41437798" w14:textId="77777777">
        <w:trPr>
          <w:jc w:val="center"/>
        </w:trPr>
        <w:tc>
          <w:tcPr>
            <w:tcW w:w="1958" w:type="dxa"/>
            <w:shd w:val="clear" w:color="auto" w:fill="F3F6FA"/>
            <w:vAlign w:val="center"/>
          </w:tcPr>
          <w:p w14:paraId="7A3D3D0E" w14:textId="77777777" w:rsidR="00ED4F1F" w:rsidRDefault="00000000">
            <w:pPr>
              <w:spacing w:after="60"/>
            </w:pPr>
            <w:r>
              <w:rPr>
                <w:sz w:val="16"/>
              </w:rPr>
              <w:t>RF-10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1A5C4B48" w14:textId="77777777" w:rsidR="00ED4F1F" w:rsidRDefault="00000000">
            <w:pPr>
              <w:spacing w:after="60"/>
            </w:pPr>
            <w:r>
              <w:rPr>
                <w:sz w:val="16"/>
              </w:rPr>
              <w:t>Guardar registros de medición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61C0D31C" w14:textId="77777777" w:rsidR="00ED4F1F" w:rsidRDefault="00000000">
            <w:pPr>
              <w:spacing w:after="60"/>
            </w:pPr>
            <w:r>
              <w:rPr>
                <w:sz w:val="16"/>
              </w:rPr>
              <w:t>Extensión F2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3D6FBDBA" w14:textId="77777777" w:rsidR="00ED4F1F" w:rsidRDefault="00000000">
            <w:pPr>
              <w:spacing w:after="60"/>
            </w:pPr>
            <w:r>
              <w:rPr>
                <w:sz w:val="16"/>
              </w:rPr>
              <w:t>src/diagnosticos/RegistrosMediciones.ts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02CE5946" w14:textId="77777777" w:rsidR="00ED4F1F" w:rsidRDefault="00000000">
            <w:pPr>
              <w:spacing w:after="60"/>
            </w:pPr>
            <w:r>
              <w:rPr>
                <w:sz w:val="16"/>
              </w:rPr>
              <w:t>Código + migración</w:t>
            </w:r>
          </w:p>
        </w:tc>
      </w:tr>
      <w:tr w:rsidR="00ED4F1F" w14:paraId="782684AE" w14:textId="77777777">
        <w:trPr>
          <w:jc w:val="center"/>
        </w:trPr>
        <w:tc>
          <w:tcPr>
            <w:tcW w:w="1958" w:type="dxa"/>
            <w:vAlign w:val="center"/>
          </w:tcPr>
          <w:p w14:paraId="544FDFA8" w14:textId="77777777" w:rsidR="00ED4F1F" w:rsidRDefault="00000000">
            <w:pPr>
              <w:spacing w:after="60"/>
            </w:pPr>
            <w:r>
              <w:rPr>
                <w:sz w:val="16"/>
              </w:rPr>
              <w:t>RF-11</w:t>
            </w:r>
          </w:p>
        </w:tc>
        <w:tc>
          <w:tcPr>
            <w:tcW w:w="1958" w:type="dxa"/>
            <w:vAlign w:val="center"/>
          </w:tcPr>
          <w:p w14:paraId="17440DEB" w14:textId="77777777" w:rsidR="00ED4F1F" w:rsidRDefault="00000000">
            <w:pPr>
              <w:spacing w:after="60"/>
            </w:pPr>
            <w:r>
              <w:rPr>
                <w:sz w:val="16"/>
              </w:rPr>
              <w:t>Registrar mensajes por caso</w:t>
            </w:r>
          </w:p>
        </w:tc>
        <w:tc>
          <w:tcPr>
            <w:tcW w:w="1958" w:type="dxa"/>
            <w:vAlign w:val="center"/>
          </w:tcPr>
          <w:p w14:paraId="28D6BAB4" w14:textId="77777777" w:rsidR="00ED4F1F" w:rsidRDefault="00000000">
            <w:pPr>
              <w:spacing w:after="60"/>
            </w:pPr>
            <w:r>
              <w:rPr>
                <w:sz w:val="16"/>
              </w:rPr>
              <w:t>Extensión F2</w:t>
            </w:r>
          </w:p>
        </w:tc>
        <w:tc>
          <w:tcPr>
            <w:tcW w:w="1958" w:type="dxa"/>
            <w:vAlign w:val="center"/>
          </w:tcPr>
          <w:p w14:paraId="50C5460F" w14:textId="77777777" w:rsidR="00ED4F1F" w:rsidRDefault="00000000">
            <w:pPr>
              <w:spacing w:after="60"/>
            </w:pPr>
            <w:r>
              <w:rPr>
                <w:sz w:val="16"/>
              </w:rPr>
              <w:t>src/chatbot/ServicioMensajesChatbot.ts</w:t>
            </w:r>
          </w:p>
        </w:tc>
        <w:tc>
          <w:tcPr>
            <w:tcW w:w="1958" w:type="dxa"/>
            <w:vAlign w:val="center"/>
          </w:tcPr>
          <w:p w14:paraId="3B1D8FE8" w14:textId="77777777" w:rsidR="00ED4F1F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ED4F1F" w14:paraId="0A731AD7" w14:textId="77777777">
        <w:trPr>
          <w:jc w:val="center"/>
        </w:trPr>
        <w:tc>
          <w:tcPr>
            <w:tcW w:w="1958" w:type="dxa"/>
            <w:shd w:val="clear" w:color="auto" w:fill="F3F6FA"/>
            <w:vAlign w:val="center"/>
          </w:tcPr>
          <w:p w14:paraId="78BCF966" w14:textId="77777777" w:rsidR="00ED4F1F" w:rsidRDefault="00000000">
            <w:pPr>
              <w:spacing w:after="60"/>
            </w:pPr>
            <w:r>
              <w:rPr>
                <w:sz w:val="16"/>
              </w:rPr>
              <w:t>RF-12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04B8B75E" w14:textId="77777777" w:rsidR="00ED4F1F" w:rsidRDefault="00000000">
            <w:pPr>
              <w:spacing w:after="60"/>
            </w:pPr>
            <w:r>
              <w:rPr>
                <w:sz w:val="16"/>
              </w:rPr>
              <w:t>Restringir acceso por rol y taller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3D5F479F" w14:textId="77777777" w:rsidR="00ED4F1F" w:rsidRDefault="00000000">
            <w:pPr>
              <w:spacing w:after="60"/>
            </w:pPr>
            <w:r>
              <w:rPr>
                <w:sz w:val="16"/>
              </w:rPr>
              <w:t>Seguridad F2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0B4B7AA1" w14:textId="77777777" w:rsidR="00ED4F1F" w:rsidRDefault="00000000">
            <w:pPr>
              <w:spacing w:after="60"/>
            </w:pPr>
            <w:r>
              <w:rPr>
                <w:sz w:val="16"/>
              </w:rPr>
              <w:t>supabase/migrations; RLS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69AC1A20" w14:textId="77777777" w:rsidR="00ED4F1F" w:rsidRDefault="00000000">
            <w:pPr>
              <w:spacing w:after="60"/>
            </w:pPr>
            <w:r>
              <w:rPr>
                <w:sz w:val="16"/>
              </w:rPr>
              <w:t>Políticas en SQL; despliegue no verificado</w:t>
            </w:r>
          </w:p>
        </w:tc>
      </w:tr>
    </w:tbl>
    <w:p w14:paraId="7CD95C14" w14:textId="77777777" w:rsidR="00ED4F1F" w:rsidRDefault="00ED4F1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D4F1F" w14:paraId="4F8CA8E5" w14:textId="77777777">
        <w:trPr>
          <w:jc w:val="center"/>
        </w:trPr>
        <w:tc>
          <w:tcPr>
            <w:tcW w:w="3264" w:type="dxa"/>
            <w:shd w:val="clear" w:color="auto" w:fill="D9E2F3"/>
            <w:vAlign w:val="center"/>
          </w:tcPr>
          <w:p w14:paraId="39AE7163" w14:textId="77777777" w:rsidR="00ED4F1F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lastRenderedPageBreak/>
              <w:t>ID</w:t>
            </w:r>
          </w:p>
        </w:tc>
        <w:tc>
          <w:tcPr>
            <w:tcW w:w="3264" w:type="dxa"/>
            <w:shd w:val="clear" w:color="auto" w:fill="D9E2F3"/>
            <w:vAlign w:val="center"/>
          </w:tcPr>
          <w:p w14:paraId="7440C232" w14:textId="77777777" w:rsidR="00ED4F1F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Criterio</w:t>
            </w:r>
          </w:p>
        </w:tc>
        <w:tc>
          <w:tcPr>
            <w:tcW w:w="3264" w:type="dxa"/>
            <w:shd w:val="clear" w:color="auto" w:fill="D9E2F3"/>
            <w:vAlign w:val="center"/>
          </w:tcPr>
          <w:p w14:paraId="7366F332" w14:textId="77777777" w:rsidR="00ED4F1F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Evidencia sugerida</w:t>
            </w:r>
          </w:p>
        </w:tc>
      </w:tr>
      <w:tr w:rsidR="00ED4F1F" w14:paraId="0CF6E26E" w14:textId="77777777">
        <w:trPr>
          <w:jc w:val="center"/>
        </w:trPr>
        <w:tc>
          <w:tcPr>
            <w:tcW w:w="3264" w:type="dxa"/>
            <w:vAlign w:val="center"/>
          </w:tcPr>
          <w:p w14:paraId="62382A0A" w14:textId="77777777" w:rsidR="00ED4F1F" w:rsidRDefault="00000000">
            <w:pPr>
              <w:spacing w:after="60"/>
            </w:pPr>
            <w:r>
              <w:rPr>
                <w:sz w:val="16"/>
              </w:rPr>
              <w:t>RNF-01</w:t>
            </w:r>
          </w:p>
        </w:tc>
        <w:tc>
          <w:tcPr>
            <w:tcW w:w="3264" w:type="dxa"/>
            <w:vAlign w:val="center"/>
          </w:tcPr>
          <w:p w14:paraId="1FB19B19" w14:textId="77777777" w:rsidR="00ED4F1F" w:rsidRDefault="00000000">
            <w:pPr>
              <w:spacing w:after="60"/>
            </w:pPr>
            <w:r>
              <w:rPr>
                <w:sz w:val="16"/>
              </w:rPr>
              <w:t>Control de acceso por rol/RLS</w:t>
            </w:r>
          </w:p>
        </w:tc>
        <w:tc>
          <w:tcPr>
            <w:tcW w:w="3264" w:type="dxa"/>
            <w:vAlign w:val="center"/>
          </w:tcPr>
          <w:p w14:paraId="7B97E346" w14:textId="77777777" w:rsidR="00ED4F1F" w:rsidRDefault="00000000">
            <w:pPr>
              <w:spacing w:after="60"/>
            </w:pPr>
            <w:r>
              <w:rPr>
                <w:sz w:val="16"/>
              </w:rPr>
              <w:t>Pruebas cruzadas por perfil</w:t>
            </w:r>
          </w:p>
        </w:tc>
      </w:tr>
      <w:tr w:rsidR="00ED4F1F" w14:paraId="5CF88608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76593BF2" w14:textId="77777777" w:rsidR="00ED4F1F" w:rsidRDefault="00000000">
            <w:pPr>
              <w:spacing w:after="60"/>
            </w:pPr>
            <w:r>
              <w:rPr>
                <w:sz w:val="16"/>
              </w:rPr>
              <w:t>RNF-02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585DB6A3" w14:textId="77777777" w:rsidR="00ED4F1F" w:rsidRDefault="00000000">
            <w:pPr>
              <w:spacing w:after="60"/>
            </w:pPr>
            <w:r>
              <w:rPr>
                <w:sz w:val="16"/>
              </w:rPr>
              <w:t>Robustez BLE y tiempo de espera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1E3471A5" w14:textId="77777777" w:rsidR="00ED4F1F" w:rsidRDefault="00000000">
            <w:pPr>
              <w:spacing w:after="60"/>
            </w:pPr>
            <w:r>
              <w:rPr>
                <w:sz w:val="16"/>
              </w:rPr>
              <w:t>Registro de desconexión, reconexión y timeout</w:t>
            </w:r>
          </w:p>
        </w:tc>
      </w:tr>
      <w:tr w:rsidR="00ED4F1F" w14:paraId="0EB3B353" w14:textId="77777777">
        <w:trPr>
          <w:jc w:val="center"/>
        </w:trPr>
        <w:tc>
          <w:tcPr>
            <w:tcW w:w="3264" w:type="dxa"/>
            <w:vAlign w:val="center"/>
          </w:tcPr>
          <w:p w14:paraId="453AB87F" w14:textId="77777777" w:rsidR="00ED4F1F" w:rsidRDefault="00000000">
            <w:pPr>
              <w:spacing w:after="60"/>
            </w:pPr>
            <w:r>
              <w:rPr>
                <w:sz w:val="16"/>
              </w:rPr>
              <w:t>RNF-03</w:t>
            </w:r>
          </w:p>
        </w:tc>
        <w:tc>
          <w:tcPr>
            <w:tcW w:w="3264" w:type="dxa"/>
            <w:vAlign w:val="center"/>
          </w:tcPr>
          <w:p w14:paraId="78C4C6EF" w14:textId="77777777" w:rsidR="00ED4F1F" w:rsidRDefault="00000000">
            <w:pPr>
              <w:spacing w:after="60"/>
            </w:pPr>
            <w:r>
              <w:rPr>
                <w:sz w:val="16"/>
              </w:rPr>
              <w:t>Trazabilidad de registros</w:t>
            </w:r>
          </w:p>
        </w:tc>
        <w:tc>
          <w:tcPr>
            <w:tcW w:w="3264" w:type="dxa"/>
            <w:vAlign w:val="center"/>
          </w:tcPr>
          <w:p w14:paraId="3010C71F" w14:textId="77777777" w:rsidR="00ED4F1F" w:rsidRDefault="00000000">
            <w:pPr>
              <w:spacing w:after="60"/>
            </w:pPr>
            <w:r>
              <w:rPr>
                <w:sz w:val="16"/>
              </w:rPr>
              <w:t>Captura de ID, hora y caso anonimizado</w:t>
            </w:r>
          </w:p>
        </w:tc>
      </w:tr>
      <w:tr w:rsidR="00ED4F1F" w14:paraId="58AD03C0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1EF3406F" w14:textId="77777777" w:rsidR="00ED4F1F" w:rsidRDefault="00000000">
            <w:pPr>
              <w:spacing w:after="60"/>
            </w:pPr>
            <w:r>
              <w:rPr>
                <w:sz w:val="16"/>
              </w:rPr>
              <w:t>RNF-04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74FBAE86" w14:textId="77777777" w:rsidR="00ED4F1F" w:rsidRDefault="00000000">
            <w:pPr>
              <w:spacing w:after="60"/>
            </w:pPr>
            <w:r>
              <w:rPr>
                <w:sz w:val="16"/>
              </w:rPr>
              <w:t>Mantenibilidad y modularidad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76634077" w14:textId="77777777" w:rsidR="00ED4F1F" w:rsidRDefault="00000000">
            <w:pPr>
              <w:spacing w:after="60"/>
            </w:pPr>
            <w:r>
              <w:rPr>
                <w:sz w:val="16"/>
              </w:rPr>
              <w:t>Árbol de directorios y archivos de servicios</w:t>
            </w:r>
          </w:p>
        </w:tc>
      </w:tr>
      <w:tr w:rsidR="00ED4F1F" w14:paraId="5DA847E7" w14:textId="77777777">
        <w:trPr>
          <w:jc w:val="center"/>
        </w:trPr>
        <w:tc>
          <w:tcPr>
            <w:tcW w:w="3264" w:type="dxa"/>
            <w:vAlign w:val="center"/>
          </w:tcPr>
          <w:p w14:paraId="0075B399" w14:textId="77777777" w:rsidR="00ED4F1F" w:rsidRDefault="00000000">
            <w:pPr>
              <w:spacing w:after="60"/>
            </w:pPr>
            <w:r>
              <w:rPr>
                <w:sz w:val="16"/>
              </w:rPr>
              <w:t>RNF-05</w:t>
            </w:r>
          </w:p>
        </w:tc>
        <w:tc>
          <w:tcPr>
            <w:tcW w:w="3264" w:type="dxa"/>
            <w:vAlign w:val="center"/>
          </w:tcPr>
          <w:p w14:paraId="3E7795B3" w14:textId="77777777" w:rsidR="00ED4F1F" w:rsidRDefault="00000000">
            <w:pPr>
              <w:spacing w:after="60"/>
            </w:pPr>
            <w:r>
              <w:rPr>
                <w:sz w:val="16"/>
              </w:rPr>
              <w:t>Validación de datos</w:t>
            </w:r>
          </w:p>
        </w:tc>
        <w:tc>
          <w:tcPr>
            <w:tcW w:w="3264" w:type="dxa"/>
            <w:vAlign w:val="center"/>
          </w:tcPr>
          <w:p w14:paraId="0CB6D8CF" w14:textId="77777777" w:rsidR="00ED4F1F" w:rsidRDefault="00000000">
            <w:pPr>
              <w:spacing w:after="60"/>
            </w:pPr>
            <w:r>
              <w:rPr>
                <w:sz w:val="16"/>
              </w:rPr>
              <w:t>Casos de prueba con entradas inválidas</w:t>
            </w:r>
          </w:p>
        </w:tc>
      </w:tr>
    </w:tbl>
    <w:p w14:paraId="1BDB466E" w14:textId="77777777" w:rsidR="00665675" w:rsidRDefault="00665675"/>
    <w:sectPr w:rsidR="00665675" w:rsidSect="00034616">
      <w:headerReference w:type="default" r:id="rId8"/>
      <w:footerReference w:type="default" r:id="rId9"/>
      <w:pgSz w:w="12240" w:h="15840"/>
      <w:pgMar w:top="1224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3B038" w14:textId="77777777" w:rsidR="00665675" w:rsidRDefault="00665675">
      <w:pPr>
        <w:spacing w:after="0" w:line="240" w:lineRule="auto"/>
      </w:pPr>
      <w:r>
        <w:separator/>
      </w:r>
    </w:p>
  </w:endnote>
  <w:endnote w:type="continuationSeparator" w:id="0">
    <w:p w14:paraId="6A54EFEA" w14:textId="77777777" w:rsidR="00665675" w:rsidRDefault="00665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73F5" w14:textId="77777777" w:rsidR="00ED4F1F" w:rsidRDefault="00000000">
    <w:pPr>
      <w:pStyle w:val="Piedepgina"/>
      <w:jc w:val="center"/>
    </w:pPr>
    <w:proofErr w:type="gramStart"/>
    <w:r>
      <w:rPr>
        <w:color w:val="213A63"/>
        <w:sz w:val="16"/>
      </w:rPr>
      <w:t>SmartOBD  ·</w:t>
    </w:r>
    <w:proofErr w:type="gramEnd"/>
    <w:r>
      <w:rPr>
        <w:color w:val="213A63"/>
        <w:sz w:val="16"/>
      </w:rPr>
      <w:t xml:space="preserve">  Capstone </w:t>
    </w:r>
    <w:proofErr w:type="gramStart"/>
    <w:r>
      <w:rPr>
        <w:color w:val="213A63"/>
        <w:sz w:val="16"/>
      </w:rPr>
      <w:t>APT  ·</w:t>
    </w:r>
    <w:proofErr w:type="gramEnd"/>
    <w:r>
      <w:rPr>
        <w:color w:val="213A63"/>
        <w:sz w:val="16"/>
      </w:rPr>
      <w:t xml:space="preserve">  Fase </w:t>
    </w:r>
    <w:proofErr w:type="gramStart"/>
    <w:r>
      <w:rPr>
        <w:color w:val="213A63"/>
        <w:sz w:val="16"/>
      </w:rPr>
      <w:t>2  |</w:t>
    </w:r>
    <w:proofErr w:type="gramEnd"/>
    <w:r>
      <w:rPr>
        <w:color w:val="213A63"/>
        <w:sz w:val="16"/>
      </w:rPr>
      <w:t xml:space="preserve">  </w:t>
    </w:r>
    <w:proofErr w:type="spellStart"/>
    <w:r>
      <w:rPr>
        <w:color w:val="213A63"/>
        <w:sz w:val="16"/>
      </w:rPr>
      <w:t>Evidencia</w:t>
    </w:r>
    <w:proofErr w:type="spellEnd"/>
    <w:r>
      <w:rPr>
        <w:color w:val="213A63"/>
        <w:sz w:val="16"/>
      </w:rPr>
      <w:t xml:space="preserve"> documental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FF0D9" w14:textId="77777777" w:rsidR="00665675" w:rsidRDefault="00665675">
      <w:pPr>
        <w:spacing w:after="0" w:line="240" w:lineRule="auto"/>
      </w:pPr>
      <w:r>
        <w:separator/>
      </w:r>
    </w:p>
  </w:footnote>
  <w:footnote w:type="continuationSeparator" w:id="0">
    <w:p w14:paraId="39F31BB9" w14:textId="77777777" w:rsidR="00665675" w:rsidRDefault="00665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3DBB5" w14:textId="77777777" w:rsidR="00ED4F1F" w:rsidRDefault="00000000">
    <w:pPr>
      <w:pStyle w:val="Encabezado"/>
      <w:jc w:val="right"/>
    </w:pPr>
    <w:r>
      <w:rPr>
        <w:b/>
        <w:color w:val="213A63"/>
        <w:sz w:val="16"/>
      </w:rPr>
      <w:t xml:space="preserve">DUOC </w:t>
    </w:r>
    <w:proofErr w:type="gramStart"/>
    <w:r>
      <w:rPr>
        <w:b/>
        <w:color w:val="213A63"/>
        <w:sz w:val="16"/>
      </w:rPr>
      <w:t>UC  |</w:t>
    </w:r>
    <w:proofErr w:type="gramEnd"/>
    <w:r>
      <w:rPr>
        <w:b/>
        <w:color w:val="213A63"/>
        <w:sz w:val="16"/>
      </w:rPr>
      <w:t xml:space="preserve">  ESCUELA DE INFORMÁTICA Y TELECOMUNICACIONES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17054">
    <w:abstractNumId w:val="8"/>
  </w:num>
  <w:num w:numId="2" w16cid:durableId="842427572">
    <w:abstractNumId w:val="6"/>
  </w:num>
  <w:num w:numId="3" w16cid:durableId="345644585">
    <w:abstractNumId w:val="5"/>
  </w:num>
  <w:num w:numId="4" w16cid:durableId="1374887623">
    <w:abstractNumId w:val="4"/>
  </w:num>
  <w:num w:numId="5" w16cid:durableId="1343778934">
    <w:abstractNumId w:val="7"/>
  </w:num>
  <w:num w:numId="6" w16cid:durableId="777484390">
    <w:abstractNumId w:val="3"/>
  </w:num>
  <w:num w:numId="7" w16cid:durableId="81875032">
    <w:abstractNumId w:val="2"/>
  </w:num>
  <w:num w:numId="8" w16cid:durableId="617371816">
    <w:abstractNumId w:val="1"/>
  </w:num>
  <w:num w:numId="9" w16cid:durableId="12851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675"/>
    <w:rsid w:val="00AA1D8D"/>
    <w:rsid w:val="00AA63B8"/>
    <w:rsid w:val="00B47730"/>
    <w:rsid w:val="00CB0664"/>
    <w:rsid w:val="00ED4F1F"/>
    <w:rsid w:val="00EF4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81D62F"/>
  <w14:defaultImageDpi w14:val="300"/>
  <w15:docId w15:val="{6BE1449C-6C06-4897-86DC-7E450F51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32394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213A63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13A63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100" w:line="240" w:lineRule="auto"/>
      <w:contextualSpacing/>
    </w:pPr>
    <w:rPr>
      <w:rFonts w:asciiTheme="majorHAnsi" w:eastAsiaTheme="majorEastAsia" w:hAnsiTheme="majorHAnsi" w:cstheme="majorBidi"/>
      <w:b/>
      <w:color w:val="213A63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iribarren</cp:lastModifiedBy>
  <cp:revision>2</cp:revision>
  <dcterms:created xsi:type="dcterms:W3CDTF">2013-12-23T23:15:00Z</dcterms:created>
  <dcterms:modified xsi:type="dcterms:W3CDTF">2026-10-19T20:11:00Z</dcterms:modified>
  <cp:category/>
</cp:coreProperties>
</file>