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Loading Packages and csv files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(onewaytests)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(vcdExtra) </w:t>
      </w:r>
      <w:r>
        <w:rPr>
          <w:rStyle w:val="CommentTok"/>
        </w:rPr>
        <w:t xml:space="preserve">#for getting the data into case format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'package:carData':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Burt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NormalTok"/>
        </w:rPr>
        <w:t xml:space="preserve">lobster_size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lobster_traps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cb0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2018-11-14T20:39:29Z</dcterms:created>
  <dcterms:modified xsi:type="dcterms:W3CDTF">2018-11-14T20:39:29Z</dcterms:modified>
</cp:coreProperties>
</file>