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B318F" w14:textId="77777777" w:rsidR="00B96197" w:rsidRPr="00B96197" w:rsidRDefault="00B96197" w:rsidP="00B96197">
      <w:pPr>
        <w:spacing w:after="0" w:line="276" w:lineRule="auto"/>
        <w:ind w:left="2268" w:right="425"/>
        <w:jc w:val="center"/>
        <w:rPr>
          <w:rFonts w:ascii="Arial" w:eastAsia="Calibri" w:hAnsi="Arial" w:cs="Times New Roman"/>
          <w:b/>
          <w:sz w:val="52"/>
          <w:szCs w:val="52"/>
        </w:rPr>
      </w:pPr>
      <w:r w:rsidRPr="00B96197">
        <w:rPr>
          <w:rFonts w:ascii="Arial" w:eastAsia="Calibri" w:hAnsi="Arial" w:cs="Times New Roman"/>
          <w:b/>
          <w:noProof/>
          <w:sz w:val="52"/>
          <w:szCs w:val="52"/>
          <w:lang w:eastAsia="de-AT"/>
        </w:rPr>
        <w:drawing>
          <wp:anchor distT="0" distB="0" distL="114300" distR="114300" simplePos="0" relativeHeight="251659264" behindDoc="1" locked="0" layoutInCell="1" allowOverlap="1" wp14:anchorId="334E6727" wp14:editId="61D80900">
            <wp:simplePos x="0" y="0"/>
            <wp:positionH relativeFrom="column">
              <wp:posOffset>74598</wp:posOffset>
            </wp:positionH>
            <wp:positionV relativeFrom="paragraph">
              <wp:posOffset>-81455</wp:posOffset>
            </wp:positionV>
            <wp:extent cx="5706024" cy="9007523"/>
            <wp:effectExtent l="19050" t="0" r="8976" b="0"/>
            <wp:wrapNone/>
            <wp:docPr id="1" name="Grafik 0" descr="GG-Urkunde-blank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Urkunde-blanko.jpg"/>
                    <pic:cNvPicPr/>
                  </pic:nvPicPr>
                  <pic:blipFill>
                    <a:blip r:embed="rId8" cstate="print">
                      <a:lum/>
                    </a:blip>
                    <a:stretch>
                      <a:fillRect/>
                    </a:stretch>
                  </pic:blipFill>
                  <pic:spPr>
                    <a:xfrm>
                      <a:off x="0" y="0"/>
                      <a:ext cx="5706024" cy="9007523"/>
                    </a:xfrm>
                    <a:prstGeom prst="rect">
                      <a:avLst/>
                    </a:prstGeom>
                  </pic:spPr>
                </pic:pic>
              </a:graphicData>
            </a:graphic>
          </wp:anchor>
        </w:drawing>
      </w:r>
    </w:p>
    <w:p w14:paraId="321905F4" w14:textId="77777777" w:rsidR="00B96197" w:rsidRPr="00B96197" w:rsidRDefault="000B0306" w:rsidP="00B96197">
      <w:pPr>
        <w:spacing w:after="0" w:line="276" w:lineRule="auto"/>
        <w:ind w:left="2268" w:right="425"/>
        <w:jc w:val="center"/>
        <w:rPr>
          <w:rFonts w:ascii="Arial" w:eastAsia="Calibri" w:hAnsi="Arial" w:cs="Times New Roman"/>
          <w:b/>
          <w:sz w:val="52"/>
          <w:szCs w:val="52"/>
        </w:rPr>
      </w:pPr>
      <w:r>
        <w:rPr>
          <w:rFonts w:ascii="Arial" w:eastAsia="Calibri" w:hAnsi="Arial" w:cs="Times New Roman"/>
          <w:b/>
          <w:sz w:val="52"/>
          <w:szCs w:val="52"/>
        </w:rPr>
        <w:t>Religionskritik als Gesellschaftskritik</w:t>
      </w:r>
    </w:p>
    <w:p w14:paraId="050634AA" w14:textId="77777777" w:rsidR="00B96197" w:rsidRPr="00B96197" w:rsidRDefault="000B0306" w:rsidP="000B0306">
      <w:pPr>
        <w:spacing w:after="0" w:line="276" w:lineRule="auto"/>
        <w:ind w:left="2268" w:right="425"/>
        <w:jc w:val="center"/>
        <w:rPr>
          <w:rFonts w:ascii="Arial" w:eastAsia="Calibri" w:hAnsi="Arial" w:cs="Times New Roman"/>
          <w:sz w:val="32"/>
          <w:szCs w:val="32"/>
        </w:rPr>
      </w:pPr>
      <w:r>
        <w:rPr>
          <w:sz w:val="46"/>
          <w:szCs w:val="46"/>
          <w:lang w:val="de-DE"/>
        </w:rPr>
        <w:t>anhand ausgewählter philosophischer Beispiele</w:t>
      </w:r>
    </w:p>
    <w:p w14:paraId="5A1F1B1F" w14:textId="77777777" w:rsidR="00B96197" w:rsidRPr="00B96197" w:rsidRDefault="00B96197" w:rsidP="00B96197">
      <w:pPr>
        <w:spacing w:after="0" w:line="276" w:lineRule="auto"/>
        <w:ind w:left="2268" w:right="425"/>
        <w:jc w:val="center"/>
        <w:rPr>
          <w:rFonts w:ascii="Arial" w:eastAsia="Calibri" w:hAnsi="Arial" w:cs="Times New Roman"/>
          <w:sz w:val="22"/>
        </w:rPr>
      </w:pPr>
      <w:r w:rsidRPr="00B96197">
        <w:rPr>
          <w:rFonts w:ascii="Arial" w:eastAsia="Calibri" w:hAnsi="Arial" w:cs="Times New Roman"/>
          <w:sz w:val="22"/>
        </w:rPr>
        <w:t xml:space="preserve"> </w:t>
      </w:r>
    </w:p>
    <w:p w14:paraId="76606B65" w14:textId="77777777" w:rsidR="00B96197" w:rsidRPr="00B96197" w:rsidRDefault="000B0306" w:rsidP="00B96197">
      <w:pPr>
        <w:spacing w:after="0" w:line="276" w:lineRule="auto"/>
        <w:ind w:left="2268" w:right="425"/>
        <w:jc w:val="center"/>
        <w:rPr>
          <w:rFonts w:ascii="Arial" w:eastAsia="Calibri" w:hAnsi="Arial" w:cs="Times New Roman"/>
          <w:b/>
          <w:sz w:val="52"/>
          <w:szCs w:val="52"/>
        </w:rPr>
      </w:pPr>
      <w:r>
        <w:rPr>
          <w:rFonts w:ascii="Arial" w:eastAsia="Calibri" w:hAnsi="Arial" w:cs="Times New Roman"/>
          <w:b/>
          <w:sz w:val="52"/>
          <w:szCs w:val="52"/>
        </w:rPr>
        <w:t>Katja Schneeweiss</w:t>
      </w:r>
    </w:p>
    <w:p w14:paraId="6C04FA8C" w14:textId="77777777" w:rsidR="00B96197" w:rsidRPr="00B96197" w:rsidRDefault="000B0306" w:rsidP="00B96197">
      <w:pPr>
        <w:spacing w:after="0" w:line="276" w:lineRule="auto"/>
        <w:ind w:left="2268" w:right="425"/>
        <w:jc w:val="center"/>
        <w:rPr>
          <w:rFonts w:ascii="Arial" w:eastAsia="Calibri" w:hAnsi="Arial" w:cs="Times New Roman"/>
          <w:sz w:val="40"/>
          <w:szCs w:val="40"/>
        </w:rPr>
      </w:pPr>
      <w:r>
        <w:rPr>
          <w:rFonts w:ascii="Arial" w:eastAsia="Calibri" w:hAnsi="Arial" w:cs="Times New Roman"/>
          <w:sz w:val="40"/>
          <w:szCs w:val="40"/>
        </w:rPr>
        <w:t>8B – 2017/18</w:t>
      </w:r>
    </w:p>
    <w:p w14:paraId="160CCC9D" w14:textId="77777777" w:rsidR="00B96197" w:rsidRPr="00B96197" w:rsidRDefault="00B96197" w:rsidP="00B96197">
      <w:pPr>
        <w:spacing w:after="0" w:line="276" w:lineRule="auto"/>
        <w:ind w:left="2268" w:right="425"/>
        <w:jc w:val="center"/>
        <w:rPr>
          <w:rFonts w:ascii="Arial" w:eastAsia="Calibri" w:hAnsi="Arial" w:cs="Times New Roman"/>
          <w:sz w:val="22"/>
        </w:rPr>
      </w:pPr>
      <w:r w:rsidRPr="00B96197">
        <w:rPr>
          <w:rFonts w:ascii="Arial" w:eastAsia="Calibri" w:hAnsi="Arial" w:cs="Times New Roman"/>
          <w:sz w:val="22"/>
        </w:rPr>
        <w:t xml:space="preserve"> </w:t>
      </w:r>
    </w:p>
    <w:p w14:paraId="04127157" w14:textId="77777777" w:rsidR="00B96197" w:rsidRPr="00B96197" w:rsidRDefault="00B96197" w:rsidP="00B96197">
      <w:pPr>
        <w:spacing w:after="0" w:line="276" w:lineRule="auto"/>
        <w:ind w:left="2268" w:right="425"/>
        <w:jc w:val="center"/>
        <w:rPr>
          <w:rFonts w:ascii="Arial" w:eastAsia="Calibri" w:hAnsi="Arial" w:cs="Times New Roman"/>
          <w:b/>
          <w:sz w:val="52"/>
          <w:szCs w:val="52"/>
        </w:rPr>
      </w:pPr>
    </w:p>
    <w:p w14:paraId="5292C2F6" w14:textId="77777777" w:rsidR="00B96197" w:rsidRPr="00B96197" w:rsidRDefault="00B96197" w:rsidP="00B96197">
      <w:pPr>
        <w:spacing w:after="0" w:line="276" w:lineRule="auto"/>
        <w:ind w:left="2268" w:right="425"/>
        <w:jc w:val="center"/>
        <w:rPr>
          <w:rFonts w:ascii="Arial" w:eastAsia="Calibri" w:hAnsi="Arial" w:cs="Times New Roman"/>
          <w:b/>
          <w:sz w:val="52"/>
          <w:szCs w:val="52"/>
        </w:rPr>
      </w:pPr>
    </w:p>
    <w:p w14:paraId="634E4596" w14:textId="77777777" w:rsidR="00B96197" w:rsidRPr="00B96197" w:rsidRDefault="00B96197" w:rsidP="00B96197">
      <w:pPr>
        <w:spacing w:after="0" w:line="276" w:lineRule="auto"/>
        <w:ind w:left="2268" w:right="425"/>
        <w:jc w:val="center"/>
        <w:rPr>
          <w:rFonts w:ascii="Arial" w:eastAsia="Calibri" w:hAnsi="Arial" w:cs="Times New Roman"/>
          <w:b/>
          <w:sz w:val="52"/>
          <w:szCs w:val="52"/>
        </w:rPr>
      </w:pPr>
    </w:p>
    <w:p w14:paraId="4CD06CC0" w14:textId="77777777" w:rsidR="00B96197" w:rsidRPr="00B96197" w:rsidRDefault="00B96197" w:rsidP="00B96197">
      <w:pPr>
        <w:spacing w:after="0" w:line="276" w:lineRule="auto"/>
        <w:ind w:left="2268" w:right="425"/>
        <w:jc w:val="center"/>
        <w:rPr>
          <w:rFonts w:ascii="Arial" w:eastAsia="Calibri" w:hAnsi="Arial" w:cs="Times New Roman"/>
          <w:b/>
          <w:sz w:val="52"/>
          <w:szCs w:val="52"/>
        </w:rPr>
      </w:pPr>
    </w:p>
    <w:p w14:paraId="72E8D2BF" w14:textId="77777777" w:rsidR="00B96197" w:rsidRPr="00B96197" w:rsidRDefault="00B96197" w:rsidP="00B96197">
      <w:pPr>
        <w:spacing w:after="0" w:line="276" w:lineRule="auto"/>
        <w:ind w:left="2268" w:right="425"/>
        <w:jc w:val="center"/>
        <w:rPr>
          <w:rFonts w:ascii="Arial" w:eastAsia="Calibri" w:hAnsi="Arial" w:cs="Times New Roman"/>
          <w:sz w:val="40"/>
          <w:szCs w:val="40"/>
        </w:rPr>
      </w:pPr>
      <w:proofErr w:type="spellStart"/>
      <w:r w:rsidRPr="00B96197">
        <w:rPr>
          <w:rFonts w:ascii="Arial" w:eastAsia="Calibri" w:hAnsi="Arial" w:cs="Times New Roman"/>
          <w:sz w:val="40"/>
          <w:szCs w:val="40"/>
        </w:rPr>
        <w:t>Mag</w:t>
      </w:r>
      <w:r w:rsidR="000B0306" w:rsidRPr="000B0306">
        <w:rPr>
          <w:rFonts w:ascii="Arial" w:eastAsia="Calibri" w:hAnsi="Arial" w:cs="Times New Roman"/>
          <w:sz w:val="40"/>
          <w:szCs w:val="40"/>
          <w:vertAlign w:val="superscript"/>
        </w:rPr>
        <w:t>a</w:t>
      </w:r>
      <w:proofErr w:type="spellEnd"/>
      <w:r w:rsidRPr="00B96197">
        <w:rPr>
          <w:rFonts w:ascii="Arial" w:eastAsia="Calibri" w:hAnsi="Arial" w:cs="Times New Roman"/>
          <w:sz w:val="40"/>
          <w:szCs w:val="40"/>
        </w:rPr>
        <w:t xml:space="preserve">. </w:t>
      </w:r>
      <w:r w:rsidR="000B0306">
        <w:rPr>
          <w:rFonts w:ascii="Arial" w:eastAsia="Calibri" w:hAnsi="Arial" w:cs="Times New Roman"/>
          <w:sz w:val="40"/>
          <w:szCs w:val="40"/>
        </w:rPr>
        <w:t xml:space="preserve">Julia </w:t>
      </w:r>
      <w:proofErr w:type="spellStart"/>
      <w:r w:rsidR="000B0306">
        <w:rPr>
          <w:rFonts w:ascii="Arial" w:eastAsia="Calibri" w:hAnsi="Arial" w:cs="Times New Roman"/>
          <w:sz w:val="40"/>
          <w:szCs w:val="40"/>
        </w:rPr>
        <w:t>Haldemann</w:t>
      </w:r>
      <w:proofErr w:type="spellEnd"/>
    </w:p>
    <w:p w14:paraId="68E9D0C9" w14:textId="77777777" w:rsidR="00B96197" w:rsidRPr="00B96197" w:rsidRDefault="00B96197" w:rsidP="00B96197">
      <w:pPr>
        <w:spacing w:after="0" w:line="276" w:lineRule="auto"/>
        <w:ind w:left="2268" w:right="425"/>
        <w:jc w:val="center"/>
        <w:rPr>
          <w:rFonts w:ascii="Arial" w:eastAsia="Calibri" w:hAnsi="Arial" w:cs="Times New Roman"/>
          <w:sz w:val="22"/>
        </w:rPr>
      </w:pPr>
      <w:r w:rsidRPr="00B96197">
        <w:rPr>
          <w:rFonts w:ascii="Arial" w:eastAsia="Calibri" w:hAnsi="Arial" w:cs="Times New Roman"/>
          <w:sz w:val="22"/>
        </w:rPr>
        <w:t>Name der Betreuungsperson</w:t>
      </w:r>
    </w:p>
    <w:p w14:paraId="6CFBA255" w14:textId="77777777" w:rsidR="00B96197" w:rsidRPr="00B96197" w:rsidRDefault="00B96197" w:rsidP="00B96197">
      <w:pPr>
        <w:spacing w:after="0" w:line="276" w:lineRule="auto"/>
        <w:ind w:left="2268" w:right="425"/>
        <w:jc w:val="center"/>
        <w:rPr>
          <w:rFonts w:ascii="Arial" w:eastAsia="Calibri" w:hAnsi="Arial" w:cs="Times New Roman"/>
          <w:sz w:val="22"/>
        </w:rPr>
      </w:pPr>
    </w:p>
    <w:p w14:paraId="0C8F85A0" w14:textId="77777777" w:rsidR="00B96197" w:rsidRPr="00B96197" w:rsidRDefault="00B96197" w:rsidP="00B96197">
      <w:pPr>
        <w:spacing w:after="0" w:line="276" w:lineRule="auto"/>
        <w:ind w:left="2268" w:right="425"/>
        <w:jc w:val="center"/>
        <w:rPr>
          <w:rFonts w:ascii="Arial" w:eastAsia="Calibri" w:hAnsi="Arial" w:cs="Times New Roman"/>
          <w:sz w:val="32"/>
          <w:szCs w:val="32"/>
        </w:rPr>
      </w:pPr>
      <w:r w:rsidRPr="00B96197">
        <w:rPr>
          <w:rFonts w:ascii="Arial" w:eastAsia="Calibri" w:hAnsi="Arial" w:cs="Times New Roman"/>
          <w:sz w:val="32"/>
          <w:szCs w:val="32"/>
        </w:rPr>
        <w:t>XXX</w:t>
      </w:r>
    </w:p>
    <w:p w14:paraId="79061095" w14:textId="77777777" w:rsidR="00B96197" w:rsidRPr="00B96197" w:rsidRDefault="00B96197" w:rsidP="00B96197">
      <w:pPr>
        <w:spacing w:after="0" w:line="276" w:lineRule="auto"/>
        <w:ind w:left="2268" w:right="425"/>
        <w:jc w:val="center"/>
        <w:rPr>
          <w:rFonts w:ascii="Arial" w:eastAsia="Calibri" w:hAnsi="Arial" w:cs="Times New Roman"/>
        </w:rPr>
      </w:pPr>
      <w:r w:rsidRPr="00B96197">
        <w:rPr>
          <w:rFonts w:ascii="Arial" w:eastAsia="Calibri" w:hAnsi="Arial" w:cs="Times New Roman"/>
          <w:sz w:val="22"/>
        </w:rPr>
        <w:t>Abgabedatum</w:t>
      </w:r>
    </w:p>
    <w:p w14:paraId="78B70C93" w14:textId="77777777" w:rsidR="002555A1" w:rsidRDefault="00B96197" w:rsidP="002555A1">
      <w:pPr>
        <w:spacing w:line="276" w:lineRule="auto"/>
      </w:pPr>
      <w:r>
        <w:br w:type="page"/>
      </w:r>
    </w:p>
    <w:sdt>
      <w:sdtPr>
        <w:rPr>
          <w:rFonts w:asciiTheme="minorHAnsi" w:eastAsiaTheme="minorHAnsi" w:hAnsiTheme="minorHAnsi" w:cstheme="minorBidi"/>
          <w:b w:val="0"/>
          <w:bCs w:val="0"/>
          <w:color w:val="auto"/>
          <w:sz w:val="24"/>
          <w:szCs w:val="22"/>
          <w:lang w:val="de-DE" w:eastAsia="en-US"/>
        </w:rPr>
        <w:id w:val="63372081"/>
        <w:docPartObj>
          <w:docPartGallery w:val="Table of Contents"/>
          <w:docPartUnique/>
        </w:docPartObj>
      </w:sdtPr>
      <w:sdtEndPr>
        <w:rPr>
          <w:rFonts w:asciiTheme="majorHAnsi" w:eastAsiaTheme="majorEastAsia" w:hAnsiTheme="majorHAnsi" w:cstheme="majorBidi"/>
          <w:b/>
          <w:bCs/>
          <w:sz w:val="32"/>
          <w:szCs w:val="28"/>
        </w:rPr>
      </w:sdtEndPr>
      <w:sdtContent>
        <w:p w14:paraId="445C35F7" w14:textId="16EC4A17" w:rsidR="00360E8D" w:rsidRDefault="00360E8D">
          <w:pPr>
            <w:pStyle w:val="Inhaltsverzeichnisberschrift"/>
          </w:pPr>
          <w:r>
            <w:rPr>
              <w:lang w:val="de-DE"/>
            </w:rPr>
            <w:t>Inhalt</w:t>
          </w:r>
        </w:p>
        <w:p w14:paraId="00EC7AB9" w14:textId="6CC193AB" w:rsidR="005D2508" w:rsidRDefault="00360E8D">
          <w:pPr>
            <w:pStyle w:val="Verzeichnis1"/>
            <w:tabs>
              <w:tab w:val="left" w:pos="480"/>
              <w:tab w:val="right" w:leader="dot" w:pos="8493"/>
            </w:tabs>
            <w:rPr>
              <w:rFonts w:eastAsiaTheme="minorEastAsia"/>
              <w:noProof/>
              <w:sz w:val="22"/>
              <w:lang w:eastAsia="de-AT"/>
            </w:rPr>
          </w:pPr>
          <w:r>
            <w:fldChar w:fldCharType="begin"/>
          </w:r>
          <w:r>
            <w:instrText xml:space="preserve"> TOC \o "1-3" \h \z \u </w:instrText>
          </w:r>
          <w:r>
            <w:fldChar w:fldCharType="separate"/>
          </w:r>
          <w:hyperlink w:anchor="_Toc506306529" w:history="1">
            <w:r w:rsidR="005D2508" w:rsidRPr="00CE7E10">
              <w:rPr>
                <w:rStyle w:val="Hyperlink"/>
                <w:noProof/>
                <w:lang w:val="de-DE"/>
              </w:rPr>
              <w:t>1</w:t>
            </w:r>
            <w:r w:rsidR="005D2508">
              <w:rPr>
                <w:rFonts w:eastAsiaTheme="minorEastAsia"/>
                <w:noProof/>
                <w:sz w:val="22"/>
                <w:lang w:eastAsia="de-AT"/>
              </w:rPr>
              <w:tab/>
            </w:r>
            <w:r w:rsidR="005D2508" w:rsidRPr="00CE7E10">
              <w:rPr>
                <w:rStyle w:val="Hyperlink"/>
                <w:noProof/>
                <w:lang w:val="de-DE"/>
              </w:rPr>
              <w:t>Einleitung</w:t>
            </w:r>
            <w:r w:rsidR="005D2508">
              <w:rPr>
                <w:noProof/>
                <w:webHidden/>
              </w:rPr>
              <w:tab/>
            </w:r>
            <w:r w:rsidR="005D2508">
              <w:rPr>
                <w:noProof/>
                <w:webHidden/>
              </w:rPr>
              <w:fldChar w:fldCharType="begin"/>
            </w:r>
            <w:r w:rsidR="005D2508">
              <w:rPr>
                <w:noProof/>
                <w:webHidden/>
              </w:rPr>
              <w:instrText xml:space="preserve"> PAGEREF _Toc506306529 \h </w:instrText>
            </w:r>
            <w:r w:rsidR="005D2508">
              <w:rPr>
                <w:noProof/>
                <w:webHidden/>
              </w:rPr>
            </w:r>
            <w:r w:rsidR="005D2508">
              <w:rPr>
                <w:noProof/>
                <w:webHidden/>
              </w:rPr>
              <w:fldChar w:fldCharType="separate"/>
            </w:r>
            <w:r w:rsidR="005D2508">
              <w:rPr>
                <w:noProof/>
                <w:webHidden/>
              </w:rPr>
              <w:t>3</w:t>
            </w:r>
            <w:r w:rsidR="005D2508">
              <w:rPr>
                <w:noProof/>
                <w:webHidden/>
              </w:rPr>
              <w:fldChar w:fldCharType="end"/>
            </w:r>
          </w:hyperlink>
        </w:p>
        <w:p w14:paraId="0B2CB16D" w14:textId="623E9D58" w:rsidR="005D2508" w:rsidRDefault="005D2508">
          <w:pPr>
            <w:pStyle w:val="Verzeichnis1"/>
            <w:tabs>
              <w:tab w:val="left" w:pos="480"/>
              <w:tab w:val="right" w:leader="dot" w:pos="8493"/>
            </w:tabs>
            <w:rPr>
              <w:rFonts w:eastAsiaTheme="minorEastAsia"/>
              <w:noProof/>
              <w:sz w:val="22"/>
              <w:lang w:eastAsia="de-AT"/>
            </w:rPr>
          </w:pPr>
          <w:hyperlink w:anchor="_Toc506306530" w:history="1">
            <w:r w:rsidRPr="00CE7E10">
              <w:rPr>
                <w:rStyle w:val="Hyperlink"/>
                <w:noProof/>
                <w:lang w:val="de-DE"/>
              </w:rPr>
              <w:t>2</w:t>
            </w:r>
            <w:r>
              <w:rPr>
                <w:rFonts w:eastAsiaTheme="minorEastAsia"/>
                <w:noProof/>
                <w:sz w:val="22"/>
                <w:lang w:eastAsia="de-AT"/>
              </w:rPr>
              <w:tab/>
            </w:r>
            <w:r w:rsidRPr="00CE7E10">
              <w:rPr>
                <w:rStyle w:val="Hyperlink"/>
                <w:noProof/>
                <w:lang w:val="de-DE"/>
              </w:rPr>
              <w:t>Hegelsche Philosophie</w:t>
            </w:r>
            <w:r>
              <w:rPr>
                <w:noProof/>
                <w:webHidden/>
              </w:rPr>
              <w:tab/>
            </w:r>
            <w:r>
              <w:rPr>
                <w:noProof/>
                <w:webHidden/>
              </w:rPr>
              <w:fldChar w:fldCharType="begin"/>
            </w:r>
            <w:r>
              <w:rPr>
                <w:noProof/>
                <w:webHidden/>
              </w:rPr>
              <w:instrText xml:space="preserve"> PAGEREF _Toc506306530 \h </w:instrText>
            </w:r>
            <w:r>
              <w:rPr>
                <w:noProof/>
                <w:webHidden/>
              </w:rPr>
            </w:r>
            <w:r>
              <w:rPr>
                <w:noProof/>
                <w:webHidden/>
              </w:rPr>
              <w:fldChar w:fldCharType="separate"/>
            </w:r>
            <w:r>
              <w:rPr>
                <w:noProof/>
                <w:webHidden/>
              </w:rPr>
              <w:t>4</w:t>
            </w:r>
            <w:r>
              <w:rPr>
                <w:noProof/>
                <w:webHidden/>
              </w:rPr>
              <w:fldChar w:fldCharType="end"/>
            </w:r>
          </w:hyperlink>
        </w:p>
        <w:p w14:paraId="4C9F4823" w14:textId="6C1D8D7C" w:rsidR="005D2508" w:rsidRDefault="005D2508">
          <w:pPr>
            <w:pStyle w:val="Verzeichnis1"/>
            <w:tabs>
              <w:tab w:val="left" w:pos="480"/>
              <w:tab w:val="right" w:leader="dot" w:pos="8493"/>
            </w:tabs>
            <w:rPr>
              <w:rFonts w:eastAsiaTheme="minorEastAsia"/>
              <w:noProof/>
              <w:sz w:val="22"/>
              <w:lang w:eastAsia="de-AT"/>
            </w:rPr>
          </w:pPr>
          <w:hyperlink w:anchor="_Toc506306531" w:history="1">
            <w:r w:rsidRPr="00CE7E10">
              <w:rPr>
                <w:rStyle w:val="Hyperlink"/>
                <w:rFonts w:eastAsia="Times New Roman"/>
                <w:noProof/>
                <w:lang w:val="de-DE" w:eastAsia="de-AT"/>
              </w:rPr>
              <w:t>3</w:t>
            </w:r>
            <w:r>
              <w:rPr>
                <w:rFonts w:eastAsiaTheme="minorEastAsia"/>
                <w:noProof/>
                <w:sz w:val="22"/>
                <w:lang w:eastAsia="de-AT"/>
              </w:rPr>
              <w:tab/>
            </w:r>
            <w:r w:rsidRPr="00CE7E10">
              <w:rPr>
                <w:rStyle w:val="Hyperlink"/>
                <w:rFonts w:eastAsia="Times New Roman"/>
                <w:noProof/>
                <w:lang w:val="de-DE" w:eastAsia="de-AT"/>
              </w:rPr>
              <w:t>Ludwig Feuerbach</w:t>
            </w:r>
            <w:r>
              <w:rPr>
                <w:noProof/>
                <w:webHidden/>
              </w:rPr>
              <w:tab/>
            </w:r>
            <w:r>
              <w:rPr>
                <w:noProof/>
                <w:webHidden/>
              </w:rPr>
              <w:fldChar w:fldCharType="begin"/>
            </w:r>
            <w:r>
              <w:rPr>
                <w:noProof/>
                <w:webHidden/>
              </w:rPr>
              <w:instrText xml:space="preserve"> PAGEREF _Toc506306531 \h </w:instrText>
            </w:r>
            <w:r>
              <w:rPr>
                <w:noProof/>
                <w:webHidden/>
              </w:rPr>
            </w:r>
            <w:r>
              <w:rPr>
                <w:noProof/>
                <w:webHidden/>
              </w:rPr>
              <w:fldChar w:fldCharType="separate"/>
            </w:r>
            <w:r>
              <w:rPr>
                <w:noProof/>
                <w:webHidden/>
              </w:rPr>
              <w:t>5</w:t>
            </w:r>
            <w:r>
              <w:rPr>
                <w:noProof/>
                <w:webHidden/>
              </w:rPr>
              <w:fldChar w:fldCharType="end"/>
            </w:r>
          </w:hyperlink>
        </w:p>
        <w:p w14:paraId="159F4C22" w14:textId="4A173611" w:rsidR="005D2508" w:rsidRDefault="005D2508">
          <w:pPr>
            <w:pStyle w:val="Verzeichnis2"/>
            <w:tabs>
              <w:tab w:val="left" w:pos="880"/>
              <w:tab w:val="right" w:leader="dot" w:pos="8493"/>
            </w:tabs>
            <w:rPr>
              <w:rFonts w:eastAsiaTheme="minorEastAsia"/>
              <w:noProof/>
              <w:sz w:val="22"/>
              <w:lang w:eastAsia="de-AT"/>
            </w:rPr>
          </w:pPr>
          <w:hyperlink w:anchor="_Toc506306532" w:history="1">
            <w:r w:rsidRPr="00CE7E10">
              <w:rPr>
                <w:rStyle w:val="Hyperlink"/>
                <w:noProof/>
                <w:lang w:eastAsia="de-AT"/>
              </w:rPr>
              <w:t>3.1</w:t>
            </w:r>
            <w:r>
              <w:rPr>
                <w:rFonts w:eastAsiaTheme="minorEastAsia"/>
                <w:noProof/>
                <w:sz w:val="22"/>
                <w:lang w:eastAsia="de-AT"/>
              </w:rPr>
              <w:tab/>
            </w:r>
            <w:r w:rsidRPr="00CE7E10">
              <w:rPr>
                <w:rStyle w:val="Hyperlink"/>
                <w:noProof/>
                <w:lang w:val="de-DE" w:eastAsia="de-AT"/>
              </w:rPr>
              <w:t>Anfänge der Religionskritik</w:t>
            </w:r>
            <w:r>
              <w:rPr>
                <w:noProof/>
                <w:webHidden/>
              </w:rPr>
              <w:tab/>
            </w:r>
            <w:r>
              <w:rPr>
                <w:noProof/>
                <w:webHidden/>
              </w:rPr>
              <w:fldChar w:fldCharType="begin"/>
            </w:r>
            <w:r>
              <w:rPr>
                <w:noProof/>
                <w:webHidden/>
              </w:rPr>
              <w:instrText xml:space="preserve"> PAGEREF _Toc506306532 \h </w:instrText>
            </w:r>
            <w:r>
              <w:rPr>
                <w:noProof/>
                <w:webHidden/>
              </w:rPr>
            </w:r>
            <w:r>
              <w:rPr>
                <w:noProof/>
                <w:webHidden/>
              </w:rPr>
              <w:fldChar w:fldCharType="separate"/>
            </w:r>
            <w:r>
              <w:rPr>
                <w:noProof/>
                <w:webHidden/>
              </w:rPr>
              <w:t>6</w:t>
            </w:r>
            <w:r>
              <w:rPr>
                <w:noProof/>
                <w:webHidden/>
              </w:rPr>
              <w:fldChar w:fldCharType="end"/>
            </w:r>
          </w:hyperlink>
        </w:p>
        <w:p w14:paraId="1B38753E" w14:textId="4A274375" w:rsidR="005D2508" w:rsidRDefault="005D2508">
          <w:pPr>
            <w:pStyle w:val="Verzeichnis2"/>
            <w:tabs>
              <w:tab w:val="left" w:pos="880"/>
              <w:tab w:val="right" w:leader="dot" w:pos="8493"/>
            </w:tabs>
            <w:rPr>
              <w:rFonts w:eastAsiaTheme="minorEastAsia"/>
              <w:noProof/>
              <w:sz w:val="22"/>
              <w:lang w:eastAsia="de-AT"/>
            </w:rPr>
          </w:pPr>
          <w:hyperlink w:anchor="_Toc506306533" w:history="1">
            <w:r w:rsidRPr="00CE7E10">
              <w:rPr>
                <w:rStyle w:val="Hyperlink"/>
                <w:noProof/>
                <w:lang w:eastAsia="de-AT"/>
              </w:rPr>
              <w:t>3.2</w:t>
            </w:r>
            <w:r>
              <w:rPr>
                <w:rFonts w:eastAsiaTheme="minorEastAsia"/>
                <w:noProof/>
                <w:sz w:val="22"/>
                <w:lang w:eastAsia="de-AT"/>
              </w:rPr>
              <w:tab/>
            </w:r>
            <w:r w:rsidRPr="00CE7E10">
              <w:rPr>
                <w:rStyle w:val="Hyperlink"/>
                <w:noProof/>
                <w:lang w:eastAsia="de-AT"/>
              </w:rPr>
              <w:t>Religion, Philosophie und Theologie</w:t>
            </w:r>
            <w:r>
              <w:rPr>
                <w:noProof/>
                <w:webHidden/>
              </w:rPr>
              <w:tab/>
            </w:r>
            <w:r>
              <w:rPr>
                <w:noProof/>
                <w:webHidden/>
              </w:rPr>
              <w:fldChar w:fldCharType="begin"/>
            </w:r>
            <w:r>
              <w:rPr>
                <w:noProof/>
                <w:webHidden/>
              </w:rPr>
              <w:instrText xml:space="preserve"> PAGEREF _Toc506306533 \h </w:instrText>
            </w:r>
            <w:r>
              <w:rPr>
                <w:noProof/>
                <w:webHidden/>
              </w:rPr>
            </w:r>
            <w:r>
              <w:rPr>
                <w:noProof/>
                <w:webHidden/>
              </w:rPr>
              <w:fldChar w:fldCharType="separate"/>
            </w:r>
            <w:r>
              <w:rPr>
                <w:noProof/>
                <w:webHidden/>
              </w:rPr>
              <w:t>7</w:t>
            </w:r>
            <w:r>
              <w:rPr>
                <w:noProof/>
                <w:webHidden/>
              </w:rPr>
              <w:fldChar w:fldCharType="end"/>
            </w:r>
          </w:hyperlink>
        </w:p>
        <w:p w14:paraId="5FF68A89" w14:textId="4F052474" w:rsidR="005D2508" w:rsidRDefault="005D2508">
          <w:pPr>
            <w:pStyle w:val="Verzeichnis2"/>
            <w:tabs>
              <w:tab w:val="left" w:pos="880"/>
              <w:tab w:val="right" w:leader="dot" w:pos="8493"/>
            </w:tabs>
            <w:rPr>
              <w:rFonts w:eastAsiaTheme="minorEastAsia"/>
              <w:noProof/>
              <w:sz w:val="22"/>
              <w:lang w:eastAsia="de-AT"/>
            </w:rPr>
          </w:pPr>
          <w:hyperlink w:anchor="_Toc506306534" w:history="1">
            <w:r w:rsidRPr="00CE7E10">
              <w:rPr>
                <w:rStyle w:val="Hyperlink"/>
                <w:noProof/>
                <w:lang w:eastAsia="de-AT"/>
              </w:rPr>
              <w:t>3.3</w:t>
            </w:r>
            <w:r>
              <w:rPr>
                <w:rFonts w:eastAsiaTheme="minorEastAsia"/>
                <w:noProof/>
                <w:sz w:val="22"/>
                <w:lang w:eastAsia="de-AT"/>
              </w:rPr>
              <w:tab/>
            </w:r>
            <w:r w:rsidRPr="00CE7E10">
              <w:rPr>
                <w:rStyle w:val="Hyperlink"/>
                <w:noProof/>
                <w:lang w:val="de-DE" w:eastAsia="de-AT"/>
              </w:rPr>
              <w:t>Feuerbachs Religionskritik in „Das Wesen des Christentums“</w:t>
            </w:r>
            <w:r>
              <w:rPr>
                <w:noProof/>
                <w:webHidden/>
              </w:rPr>
              <w:tab/>
            </w:r>
            <w:r>
              <w:rPr>
                <w:noProof/>
                <w:webHidden/>
              </w:rPr>
              <w:fldChar w:fldCharType="begin"/>
            </w:r>
            <w:r>
              <w:rPr>
                <w:noProof/>
                <w:webHidden/>
              </w:rPr>
              <w:instrText xml:space="preserve"> PAGEREF _Toc506306534 \h </w:instrText>
            </w:r>
            <w:r>
              <w:rPr>
                <w:noProof/>
                <w:webHidden/>
              </w:rPr>
            </w:r>
            <w:r>
              <w:rPr>
                <w:noProof/>
                <w:webHidden/>
              </w:rPr>
              <w:fldChar w:fldCharType="separate"/>
            </w:r>
            <w:r>
              <w:rPr>
                <w:noProof/>
                <w:webHidden/>
              </w:rPr>
              <w:t>8</w:t>
            </w:r>
            <w:r>
              <w:rPr>
                <w:noProof/>
                <w:webHidden/>
              </w:rPr>
              <w:fldChar w:fldCharType="end"/>
            </w:r>
          </w:hyperlink>
        </w:p>
        <w:p w14:paraId="102DA0C2" w14:textId="2C002138" w:rsidR="005D2508" w:rsidRDefault="005D2508">
          <w:pPr>
            <w:pStyle w:val="Verzeichnis3"/>
            <w:tabs>
              <w:tab w:val="left" w:pos="1320"/>
              <w:tab w:val="right" w:leader="dot" w:pos="8493"/>
            </w:tabs>
            <w:rPr>
              <w:rFonts w:eastAsiaTheme="minorEastAsia"/>
              <w:noProof/>
              <w:sz w:val="22"/>
              <w:lang w:eastAsia="de-AT"/>
            </w:rPr>
          </w:pPr>
          <w:hyperlink w:anchor="_Toc506306535" w:history="1">
            <w:r w:rsidRPr="00CE7E10">
              <w:rPr>
                <w:rStyle w:val="Hyperlink"/>
                <w:noProof/>
                <w:lang w:val="de-DE" w:eastAsia="de-AT"/>
              </w:rPr>
              <w:t>3.3.1</w:t>
            </w:r>
            <w:r>
              <w:rPr>
                <w:rFonts w:eastAsiaTheme="minorEastAsia"/>
                <w:noProof/>
                <w:sz w:val="22"/>
                <w:lang w:eastAsia="de-AT"/>
              </w:rPr>
              <w:tab/>
            </w:r>
            <w:r w:rsidRPr="00CE7E10">
              <w:rPr>
                <w:rStyle w:val="Hyperlink"/>
                <w:noProof/>
                <w:lang w:val="de-DE" w:eastAsia="de-AT"/>
              </w:rPr>
              <w:t>Die ‚Gattung Mensch‘ als Gott</w:t>
            </w:r>
            <w:r>
              <w:rPr>
                <w:noProof/>
                <w:webHidden/>
              </w:rPr>
              <w:tab/>
            </w:r>
            <w:r>
              <w:rPr>
                <w:noProof/>
                <w:webHidden/>
              </w:rPr>
              <w:fldChar w:fldCharType="begin"/>
            </w:r>
            <w:r>
              <w:rPr>
                <w:noProof/>
                <w:webHidden/>
              </w:rPr>
              <w:instrText xml:space="preserve"> PAGEREF _Toc506306535 \h </w:instrText>
            </w:r>
            <w:r>
              <w:rPr>
                <w:noProof/>
                <w:webHidden/>
              </w:rPr>
            </w:r>
            <w:r>
              <w:rPr>
                <w:noProof/>
                <w:webHidden/>
              </w:rPr>
              <w:fldChar w:fldCharType="separate"/>
            </w:r>
            <w:r>
              <w:rPr>
                <w:noProof/>
                <w:webHidden/>
              </w:rPr>
              <w:t>8</w:t>
            </w:r>
            <w:r>
              <w:rPr>
                <w:noProof/>
                <w:webHidden/>
              </w:rPr>
              <w:fldChar w:fldCharType="end"/>
            </w:r>
          </w:hyperlink>
        </w:p>
        <w:p w14:paraId="417CF709" w14:textId="1F84D63F" w:rsidR="005D2508" w:rsidRDefault="005D2508">
          <w:pPr>
            <w:pStyle w:val="Verzeichnis3"/>
            <w:tabs>
              <w:tab w:val="left" w:pos="1320"/>
              <w:tab w:val="right" w:leader="dot" w:pos="8493"/>
            </w:tabs>
            <w:rPr>
              <w:rFonts w:eastAsiaTheme="minorEastAsia"/>
              <w:noProof/>
              <w:sz w:val="22"/>
              <w:lang w:eastAsia="de-AT"/>
            </w:rPr>
          </w:pPr>
          <w:hyperlink w:anchor="_Toc506306536" w:history="1">
            <w:r w:rsidRPr="00CE7E10">
              <w:rPr>
                <w:rStyle w:val="Hyperlink"/>
                <w:noProof/>
                <w:lang w:val="de-DE" w:eastAsia="de-AT"/>
              </w:rPr>
              <w:t>3.3.2</w:t>
            </w:r>
            <w:r>
              <w:rPr>
                <w:rFonts w:eastAsiaTheme="minorEastAsia"/>
                <w:noProof/>
                <w:sz w:val="22"/>
                <w:lang w:eastAsia="de-AT"/>
              </w:rPr>
              <w:tab/>
            </w:r>
            <w:r w:rsidRPr="00CE7E10">
              <w:rPr>
                <w:rStyle w:val="Hyperlink"/>
                <w:noProof/>
                <w:lang w:val="de-DE" w:eastAsia="de-AT"/>
              </w:rPr>
              <w:t>Die christliche Religion als Weltverneinung</w:t>
            </w:r>
            <w:r>
              <w:rPr>
                <w:noProof/>
                <w:webHidden/>
              </w:rPr>
              <w:tab/>
            </w:r>
            <w:r>
              <w:rPr>
                <w:noProof/>
                <w:webHidden/>
              </w:rPr>
              <w:fldChar w:fldCharType="begin"/>
            </w:r>
            <w:r>
              <w:rPr>
                <w:noProof/>
                <w:webHidden/>
              </w:rPr>
              <w:instrText xml:space="preserve"> PAGEREF _Toc506306536 \h </w:instrText>
            </w:r>
            <w:r>
              <w:rPr>
                <w:noProof/>
                <w:webHidden/>
              </w:rPr>
            </w:r>
            <w:r>
              <w:rPr>
                <w:noProof/>
                <w:webHidden/>
              </w:rPr>
              <w:fldChar w:fldCharType="separate"/>
            </w:r>
            <w:r>
              <w:rPr>
                <w:noProof/>
                <w:webHidden/>
              </w:rPr>
              <w:t>10</w:t>
            </w:r>
            <w:r>
              <w:rPr>
                <w:noProof/>
                <w:webHidden/>
              </w:rPr>
              <w:fldChar w:fldCharType="end"/>
            </w:r>
          </w:hyperlink>
        </w:p>
        <w:p w14:paraId="721DF5D3" w14:textId="33FDC1F0" w:rsidR="005D2508" w:rsidRDefault="005D2508">
          <w:pPr>
            <w:pStyle w:val="Verzeichnis1"/>
            <w:tabs>
              <w:tab w:val="left" w:pos="480"/>
              <w:tab w:val="right" w:leader="dot" w:pos="8493"/>
            </w:tabs>
            <w:rPr>
              <w:rFonts w:eastAsiaTheme="minorEastAsia"/>
              <w:noProof/>
              <w:sz w:val="22"/>
              <w:lang w:eastAsia="de-AT"/>
            </w:rPr>
          </w:pPr>
          <w:hyperlink w:anchor="_Toc506306537" w:history="1">
            <w:r w:rsidRPr="00CE7E10">
              <w:rPr>
                <w:rStyle w:val="Hyperlink"/>
                <w:rFonts w:eastAsia="Times New Roman"/>
                <w:noProof/>
                <w:lang w:val="de-DE" w:eastAsia="de-AT"/>
              </w:rPr>
              <w:t>4</w:t>
            </w:r>
            <w:r>
              <w:rPr>
                <w:rFonts w:eastAsiaTheme="minorEastAsia"/>
                <w:noProof/>
                <w:sz w:val="22"/>
                <w:lang w:eastAsia="de-AT"/>
              </w:rPr>
              <w:tab/>
            </w:r>
            <w:r w:rsidRPr="00CE7E10">
              <w:rPr>
                <w:rStyle w:val="Hyperlink"/>
                <w:rFonts w:eastAsia="Times New Roman"/>
                <w:noProof/>
                <w:lang w:val="de-DE" w:eastAsia="de-AT"/>
              </w:rPr>
              <w:t>Karl Marx</w:t>
            </w:r>
            <w:r>
              <w:rPr>
                <w:noProof/>
                <w:webHidden/>
              </w:rPr>
              <w:tab/>
            </w:r>
            <w:r>
              <w:rPr>
                <w:noProof/>
                <w:webHidden/>
              </w:rPr>
              <w:fldChar w:fldCharType="begin"/>
            </w:r>
            <w:r>
              <w:rPr>
                <w:noProof/>
                <w:webHidden/>
              </w:rPr>
              <w:instrText xml:space="preserve"> PAGEREF _Toc506306537 \h </w:instrText>
            </w:r>
            <w:r>
              <w:rPr>
                <w:noProof/>
                <w:webHidden/>
              </w:rPr>
            </w:r>
            <w:r>
              <w:rPr>
                <w:noProof/>
                <w:webHidden/>
              </w:rPr>
              <w:fldChar w:fldCharType="separate"/>
            </w:r>
            <w:r>
              <w:rPr>
                <w:noProof/>
                <w:webHidden/>
              </w:rPr>
              <w:t>12</w:t>
            </w:r>
            <w:r>
              <w:rPr>
                <w:noProof/>
                <w:webHidden/>
              </w:rPr>
              <w:fldChar w:fldCharType="end"/>
            </w:r>
          </w:hyperlink>
        </w:p>
        <w:p w14:paraId="026C8C87" w14:textId="2968D124" w:rsidR="005D2508" w:rsidRDefault="005D2508">
          <w:pPr>
            <w:pStyle w:val="Verzeichnis2"/>
            <w:tabs>
              <w:tab w:val="left" w:pos="880"/>
              <w:tab w:val="right" w:leader="dot" w:pos="8493"/>
            </w:tabs>
            <w:rPr>
              <w:rFonts w:eastAsiaTheme="minorEastAsia"/>
              <w:noProof/>
              <w:sz w:val="22"/>
              <w:lang w:eastAsia="de-AT"/>
            </w:rPr>
          </w:pPr>
          <w:hyperlink w:anchor="_Toc506306538" w:history="1">
            <w:r w:rsidRPr="00CE7E10">
              <w:rPr>
                <w:rStyle w:val="Hyperlink"/>
                <w:noProof/>
                <w:lang w:eastAsia="de-AT"/>
              </w:rPr>
              <w:t>4.1</w:t>
            </w:r>
            <w:r>
              <w:rPr>
                <w:rFonts w:eastAsiaTheme="minorEastAsia"/>
                <w:noProof/>
                <w:sz w:val="22"/>
                <w:lang w:eastAsia="de-AT"/>
              </w:rPr>
              <w:tab/>
            </w:r>
            <w:r w:rsidRPr="00CE7E10">
              <w:rPr>
                <w:rStyle w:val="Hyperlink"/>
                <w:noProof/>
                <w:lang w:val="de-DE" w:eastAsia="de-AT"/>
              </w:rPr>
              <w:t>Gesellschaftsformation</w:t>
            </w:r>
            <w:r>
              <w:rPr>
                <w:noProof/>
                <w:webHidden/>
              </w:rPr>
              <w:tab/>
            </w:r>
            <w:r>
              <w:rPr>
                <w:noProof/>
                <w:webHidden/>
              </w:rPr>
              <w:fldChar w:fldCharType="begin"/>
            </w:r>
            <w:r>
              <w:rPr>
                <w:noProof/>
                <w:webHidden/>
              </w:rPr>
              <w:instrText xml:space="preserve"> PAGEREF _Toc506306538 \h </w:instrText>
            </w:r>
            <w:r>
              <w:rPr>
                <w:noProof/>
                <w:webHidden/>
              </w:rPr>
            </w:r>
            <w:r>
              <w:rPr>
                <w:noProof/>
                <w:webHidden/>
              </w:rPr>
              <w:fldChar w:fldCharType="separate"/>
            </w:r>
            <w:r>
              <w:rPr>
                <w:noProof/>
                <w:webHidden/>
              </w:rPr>
              <w:t>13</w:t>
            </w:r>
            <w:r>
              <w:rPr>
                <w:noProof/>
                <w:webHidden/>
              </w:rPr>
              <w:fldChar w:fldCharType="end"/>
            </w:r>
          </w:hyperlink>
        </w:p>
        <w:p w14:paraId="1957C7AD" w14:textId="5F533FF8" w:rsidR="005D2508" w:rsidRDefault="005D2508">
          <w:pPr>
            <w:pStyle w:val="Verzeichnis2"/>
            <w:tabs>
              <w:tab w:val="left" w:pos="880"/>
              <w:tab w:val="right" w:leader="dot" w:pos="8493"/>
            </w:tabs>
            <w:rPr>
              <w:rFonts w:eastAsiaTheme="minorEastAsia"/>
              <w:noProof/>
              <w:sz w:val="22"/>
              <w:lang w:eastAsia="de-AT"/>
            </w:rPr>
          </w:pPr>
          <w:hyperlink w:anchor="_Toc506306539" w:history="1">
            <w:r w:rsidRPr="00CE7E10">
              <w:rPr>
                <w:rStyle w:val="Hyperlink"/>
                <w:noProof/>
                <w:lang w:eastAsia="de-AT"/>
              </w:rPr>
              <w:t>4.2</w:t>
            </w:r>
            <w:r>
              <w:rPr>
                <w:rFonts w:eastAsiaTheme="minorEastAsia"/>
                <w:noProof/>
                <w:sz w:val="22"/>
                <w:lang w:eastAsia="de-AT"/>
              </w:rPr>
              <w:tab/>
            </w:r>
            <w:r w:rsidRPr="00CE7E10">
              <w:rPr>
                <w:rStyle w:val="Hyperlink"/>
                <w:noProof/>
                <w:lang w:val="de-DE" w:eastAsia="de-AT"/>
              </w:rPr>
              <w:t>Marx‘ Kritik an der Hegelschen Philosophie</w:t>
            </w:r>
            <w:r>
              <w:rPr>
                <w:noProof/>
                <w:webHidden/>
              </w:rPr>
              <w:tab/>
            </w:r>
            <w:r>
              <w:rPr>
                <w:noProof/>
                <w:webHidden/>
              </w:rPr>
              <w:fldChar w:fldCharType="begin"/>
            </w:r>
            <w:r>
              <w:rPr>
                <w:noProof/>
                <w:webHidden/>
              </w:rPr>
              <w:instrText xml:space="preserve"> PAGEREF _Toc506306539 \h </w:instrText>
            </w:r>
            <w:r>
              <w:rPr>
                <w:noProof/>
                <w:webHidden/>
              </w:rPr>
            </w:r>
            <w:r>
              <w:rPr>
                <w:noProof/>
                <w:webHidden/>
              </w:rPr>
              <w:fldChar w:fldCharType="separate"/>
            </w:r>
            <w:r>
              <w:rPr>
                <w:noProof/>
                <w:webHidden/>
              </w:rPr>
              <w:t>14</w:t>
            </w:r>
            <w:r>
              <w:rPr>
                <w:noProof/>
                <w:webHidden/>
              </w:rPr>
              <w:fldChar w:fldCharType="end"/>
            </w:r>
          </w:hyperlink>
        </w:p>
        <w:p w14:paraId="5793E6E7" w14:textId="556EE4A6" w:rsidR="005D2508" w:rsidRDefault="005D2508">
          <w:pPr>
            <w:pStyle w:val="Verzeichnis2"/>
            <w:tabs>
              <w:tab w:val="left" w:pos="880"/>
              <w:tab w:val="right" w:leader="dot" w:pos="8493"/>
            </w:tabs>
            <w:rPr>
              <w:rFonts w:eastAsiaTheme="minorEastAsia"/>
              <w:noProof/>
              <w:sz w:val="22"/>
              <w:lang w:eastAsia="de-AT"/>
            </w:rPr>
          </w:pPr>
          <w:hyperlink w:anchor="_Toc506306540" w:history="1">
            <w:r w:rsidRPr="00CE7E10">
              <w:rPr>
                <w:rStyle w:val="Hyperlink"/>
                <w:noProof/>
              </w:rPr>
              <w:t>4.3</w:t>
            </w:r>
            <w:r>
              <w:rPr>
                <w:rFonts w:eastAsiaTheme="minorEastAsia"/>
                <w:noProof/>
                <w:sz w:val="22"/>
                <w:lang w:eastAsia="de-AT"/>
              </w:rPr>
              <w:tab/>
            </w:r>
            <w:r w:rsidRPr="00CE7E10">
              <w:rPr>
                <w:rStyle w:val="Hyperlink"/>
                <w:noProof/>
              </w:rPr>
              <w:t>Stadien unterschiedlicher Produktionsweisen der Weltgeschichte</w:t>
            </w:r>
            <w:r>
              <w:rPr>
                <w:noProof/>
                <w:webHidden/>
              </w:rPr>
              <w:tab/>
            </w:r>
            <w:r>
              <w:rPr>
                <w:noProof/>
                <w:webHidden/>
              </w:rPr>
              <w:fldChar w:fldCharType="begin"/>
            </w:r>
            <w:r>
              <w:rPr>
                <w:noProof/>
                <w:webHidden/>
              </w:rPr>
              <w:instrText xml:space="preserve"> PAGEREF _Toc506306540 \h </w:instrText>
            </w:r>
            <w:r>
              <w:rPr>
                <w:noProof/>
                <w:webHidden/>
              </w:rPr>
            </w:r>
            <w:r>
              <w:rPr>
                <w:noProof/>
                <w:webHidden/>
              </w:rPr>
              <w:fldChar w:fldCharType="separate"/>
            </w:r>
            <w:r>
              <w:rPr>
                <w:noProof/>
                <w:webHidden/>
              </w:rPr>
              <w:t>16</w:t>
            </w:r>
            <w:r>
              <w:rPr>
                <w:noProof/>
                <w:webHidden/>
              </w:rPr>
              <w:fldChar w:fldCharType="end"/>
            </w:r>
          </w:hyperlink>
        </w:p>
        <w:p w14:paraId="600E1F75" w14:textId="5811C006" w:rsidR="005D2508" w:rsidRDefault="005D2508">
          <w:pPr>
            <w:pStyle w:val="Verzeichnis2"/>
            <w:tabs>
              <w:tab w:val="left" w:pos="880"/>
              <w:tab w:val="right" w:leader="dot" w:pos="8493"/>
            </w:tabs>
            <w:rPr>
              <w:rFonts w:eastAsiaTheme="minorEastAsia"/>
              <w:noProof/>
              <w:sz w:val="22"/>
              <w:lang w:eastAsia="de-AT"/>
            </w:rPr>
          </w:pPr>
          <w:hyperlink w:anchor="_Toc506306541" w:history="1">
            <w:r w:rsidRPr="00CE7E10">
              <w:rPr>
                <w:rStyle w:val="Hyperlink"/>
                <w:noProof/>
                <w:lang w:eastAsia="de-AT"/>
              </w:rPr>
              <w:t>4.4</w:t>
            </w:r>
            <w:r>
              <w:rPr>
                <w:rFonts w:eastAsiaTheme="minorEastAsia"/>
                <w:noProof/>
                <w:sz w:val="22"/>
                <w:lang w:eastAsia="de-AT"/>
              </w:rPr>
              <w:tab/>
            </w:r>
            <w:r w:rsidRPr="00CE7E10">
              <w:rPr>
                <w:rStyle w:val="Hyperlink"/>
                <w:noProof/>
                <w:lang w:val="de-DE" w:eastAsia="de-AT"/>
              </w:rPr>
              <w:t>Selbstentfremdung und Selbstverwirklichung</w:t>
            </w:r>
            <w:r>
              <w:rPr>
                <w:noProof/>
                <w:webHidden/>
              </w:rPr>
              <w:tab/>
            </w:r>
            <w:r>
              <w:rPr>
                <w:noProof/>
                <w:webHidden/>
              </w:rPr>
              <w:fldChar w:fldCharType="begin"/>
            </w:r>
            <w:r>
              <w:rPr>
                <w:noProof/>
                <w:webHidden/>
              </w:rPr>
              <w:instrText xml:space="preserve"> PAGEREF _Toc506306541 \h </w:instrText>
            </w:r>
            <w:r>
              <w:rPr>
                <w:noProof/>
                <w:webHidden/>
              </w:rPr>
            </w:r>
            <w:r>
              <w:rPr>
                <w:noProof/>
                <w:webHidden/>
              </w:rPr>
              <w:fldChar w:fldCharType="separate"/>
            </w:r>
            <w:r>
              <w:rPr>
                <w:noProof/>
                <w:webHidden/>
              </w:rPr>
              <w:t>19</w:t>
            </w:r>
            <w:r>
              <w:rPr>
                <w:noProof/>
                <w:webHidden/>
              </w:rPr>
              <w:fldChar w:fldCharType="end"/>
            </w:r>
          </w:hyperlink>
        </w:p>
        <w:p w14:paraId="18D9A8CB" w14:textId="703806F1" w:rsidR="005D2508" w:rsidRDefault="005D2508">
          <w:pPr>
            <w:pStyle w:val="Verzeichnis3"/>
            <w:tabs>
              <w:tab w:val="left" w:pos="1320"/>
              <w:tab w:val="right" w:leader="dot" w:pos="8493"/>
            </w:tabs>
            <w:rPr>
              <w:rFonts w:eastAsiaTheme="minorEastAsia"/>
              <w:noProof/>
              <w:sz w:val="22"/>
              <w:lang w:eastAsia="de-AT"/>
            </w:rPr>
          </w:pPr>
          <w:hyperlink w:anchor="_Toc506306542" w:history="1">
            <w:r w:rsidRPr="00CE7E10">
              <w:rPr>
                <w:rStyle w:val="Hyperlink"/>
                <w:noProof/>
                <w:lang w:val="de-DE" w:eastAsia="de-AT"/>
              </w:rPr>
              <w:t>4.4.1</w:t>
            </w:r>
            <w:r>
              <w:rPr>
                <w:rFonts w:eastAsiaTheme="minorEastAsia"/>
                <w:noProof/>
                <w:sz w:val="22"/>
                <w:lang w:eastAsia="de-AT"/>
              </w:rPr>
              <w:tab/>
            </w:r>
            <w:r w:rsidRPr="00CE7E10">
              <w:rPr>
                <w:rStyle w:val="Hyperlink"/>
                <w:noProof/>
                <w:lang w:val="de-DE" w:eastAsia="de-AT"/>
              </w:rPr>
              <w:t>Die Kritik an der Religion in „Zur Kritik der Hegelschen Rechtsphilosophie“</w:t>
            </w:r>
            <w:r>
              <w:rPr>
                <w:noProof/>
                <w:webHidden/>
              </w:rPr>
              <w:tab/>
            </w:r>
            <w:r>
              <w:rPr>
                <w:noProof/>
                <w:webHidden/>
              </w:rPr>
              <w:fldChar w:fldCharType="begin"/>
            </w:r>
            <w:r>
              <w:rPr>
                <w:noProof/>
                <w:webHidden/>
              </w:rPr>
              <w:instrText xml:space="preserve"> PAGEREF _Toc506306542 \h </w:instrText>
            </w:r>
            <w:r>
              <w:rPr>
                <w:noProof/>
                <w:webHidden/>
              </w:rPr>
            </w:r>
            <w:r>
              <w:rPr>
                <w:noProof/>
                <w:webHidden/>
              </w:rPr>
              <w:fldChar w:fldCharType="separate"/>
            </w:r>
            <w:r>
              <w:rPr>
                <w:noProof/>
                <w:webHidden/>
              </w:rPr>
              <w:t>21</w:t>
            </w:r>
            <w:r>
              <w:rPr>
                <w:noProof/>
                <w:webHidden/>
              </w:rPr>
              <w:fldChar w:fldCharType="end"/>
            </w:r>
          </w:hyperlink>
        </w:p>
        <w:p w14:paraId="712D2CB0" w14:textId="2EEC9F2E" w:rsidR="005D2508" w:rsidRDefault="005D2508">
          <w:pPr>
            <w:pStyle w:val="Verzeichnis3"/>
            <w:tabs>
              <w:tab w:val="left" w:pos="1320"/>
              <w:tab w:val="right" w:leader="dot" w:pos="8493"/>
            </w:tabs>
            <w:rPr>
              <w:rFonts w:eastAsiaTheme="minorEastAsia"/>
              <w:noProof/>
              <w:sz w:val="22"/>
              <w:lang w:eastAsia="de-AT"/>
            </w:rPr>
          </w:pPr>
          <w:hyperlink w:anchor="_Toc506306543" w:history="1">
            <w:r w:rsidRPr="00CE7E10">
              <w:rPr>
                <w:rStyle w:val="Hyperlink"/>
                <w:noProof/>
                <w:lang w:val="de-DE" w:eastAsia="de-AT"/>
              </w:rPr>
              <w:t>4.4.2</w:t>
            </w:r>
            <w:r>
              <w:rPr>
                <w:rFonts w:eastAsiaTheme="minorEastAsia"/>
                <w:noProof/>
                <w:sz w:val="22"/>
                <w:lang w:eastAsia="de-AT"/>
              </w:rPr>
              <w:tab/>
            </w:r>
            <w:r w:rsidRPr="00CE7E10">
              <w:rPr>
                <w:rStyle w:val="Hyperlink"/>
                <w:noProof/>
                <w:lang w:val="de-DE" w:eastAsia="de-AT"/>
              </w:rPr>
              <w:t>Religion im Feudalismus und Kapitalismus</w:t>
            </w:r>
            <w:r>
              <w:rPr>
                <w:noProof/>
                <w:webHidden/>
              </w:rPr>
              <w:tab/>
            </w:r>
            <w:r>
              <w:rPr>
                <w:noProof/>
                <w:webHidden/>
              </w:rPr>
              <w:fldChar w:fldCharType="begin"/>
            </w:r>
            <w:r>
              <w:rPr>
                <w:noProof/>
                <w:webHidden/>
              </w:rPr>
              <w:instrText xml:space="preserve"> PAGEREF _Toc506306543 \h </w:instrText>
            </w:r>
            <w:r>
              <w:rPr>
                <w:noProof/>
                <w:webHidden/>
              </w:rPr>
            </w:r>
            <w:r>
              <w:rPr>
                <w:noProof/>
                <w:webHidden/>
              </w:rPr>
              <w:fldChar w:fldCharType="separate"/>
            </w:r>
            <w:r>
              <w:rPr>
                <w:noProof/>
                <w:webHidden/>
              </w:rPr>
              <w:t>22</w:t>
            </w:r>
            <w:r>
              <w:rPr>
                <w:noProof/>
                <w:webHidden/>
              </w:rPr>
              <w:fldChar w:fldCharType="end"/>
            </w:r>
          </w:hyperlink>
        </w:p>
        <w:p w14:paraId="6D185DF0" w14:textId="7796B95F" w:rsidR="005D2508" w:rsidRDefault="005D2508">
          <w:pPr>
            <w:pStyle w:val="Verzeichnis1"/>
            <w:tabs>
              <w:tab w:val="left" w:pos="480"/>
              <w:tab w:val="right" w:leader="dot" w:pos="8493"/>
            </w:tabs>
            <w:rPr>
              <w:rFonts w:eastAsiaTheme="minorEastAsia"/>
              <w:noProof/>
              <w:sz w:val="22"/>
              <w:lang w:eastAsia="de-AT"/>
            </w:rPr>
          </w:pPr>
          <w:hyperlink w:anchor="_Toc506306544" w:history="1">
            <w:r w:rsidRPr="00CE7E10">
              <w:rPr>
                <w:rStyle w:val="Hyperlink"/>
                <w:rFonts w:eastAsia="Times New Roman"/>
                <w:noProof/>
                <w:lang w:val="de-DE" w:eastAsia="de-AT"/>
              </w:rPr>
              <w:t>5</w:t>
            </w:r>
            <w:r>
              <w:rPr>
                <w:rFonts w:eastAsiaTheme="minorEastAsia"/>
                <w:noProof/>
                <w:sz w:val="22"/>
                <w:lang w:eastAsia="de-AT"/>
              </w:rPr>
              <w:tab/>
            </w:r>
            <w:r w:rsidRPr="00CE7E10">
              <w:rPr>
                <w:rStyle w:val="Hyperlink"/>
                <w:rFonts w:eastAsia="Times New Roman"/>
                <w:noProof/>
                <w:lang w:val="de-DE" w:eastAsia="de-AT"/>
              </w:rPr>
              <w:t>Einfluss der Philosophie Feuerbachs</w:t>
            </w:r>
            <w:r>
              <w:rPr>
                <w:noProof/>
                <w:webHidden/>
              </w:rPr>
              <w:tab/>
            </w:r>
            <w:r>
              <w:rPr>
                <w:noProof/>
                <w:webHidden/>
              </w:rPr>
              <w:fldChar w:fldCharType="begin"/>
            </w:r>
            <w:r>
              <w:rPr>
                <w:noProof/>
                <w:webHidden/>
              </w:rPr>
              <w:instrText xml:space="preserve"> PAGEREF _Toc506306544 \h </w:instrText>
            </w:r>
            <w:r>
              <w:rPr>
                <w:noProof/>
                <w:webHidden/>
              </w:rPr>
            </w:r>
            <w:r>
              <w:rPr>
                <w:noProof/>
                <w:webHidden/>
              </w:rPr>
              <w:fldChar w:fldCharType="separate"/>
            </w:r>
            <w:r>
              <w:rPr>
                <w:noProof/>
                <w:webHidden/>
              </w:rPr>
              <w:t>22</w:t>
            </w:r>
            <w:r>
              <w:rPr>
                <w:noProof/>
                <w:webHidden/>
              </w:rPr>
              <w:fldChar w:fldCharType="end"/>
            </w:r>
          </w:hyperlink>
        </w:p>
        <w:p w14:paraId="5AD89FB8" w14:textId="7AA445E0" w:rsidR="005D2508" w:rsidRDefault="005D2508">
          <w:pPr>
            <w:pStyle w:val="Verzeichnis1"/>
            <w:tabs>
              <w:tab w:val="left" w:pos="480"/>
              <w:tab w:val="right" w:leader="dot" w:pos="8493"/>
            </w:tabs>
            <w:rPr>
              <w:rFonts w:eastAsiaTheme="minorEastAsia"/>
              <w:noProof/>
              <w:sz w:val="22"/>
              <w:lang w:eastAsia="de-AT"/>
            </w:rPr>
          </w:pPr>
          <w:hyperlink w:anchor="_Toc506306545" w:history="1">
            <w:r w:rsidRPr="00CE7E10">
              <w:rPr>
                <w:rStyle w:val="Hyperlink"/>
                <w:noProof/>
                <w:lang w:val="de-DE" w:eastAsia="de-AT"/>
              </w:rPr>
              <w:t>6</w:t>
            </w:r>
            <w:r>
              <w:rPr>
                <w:rFonts w:eastAsiaTheme="minorEastAsia"/>
                <w:noProof/>
                <w:sz w:val="22"/>
                <w:lang w:eastAsia="de-AT"/>
              </w:rPr>
              <w:tab/>
            </w:r>
            <w:r w:rsidRPr="00CE7E10">
              <w:rPr>
                <w:rStyle w:val="Hyperlink"/>
                <w:noProof/>
                <w:lang w:val="de-DE" w:eastAsia="de-AT"/>
              </w:rPr>
              <w:t>Marx Einfluss im 20. Jahrhundert</w:t>
            </w:r>
            <w:r>
              <w:rPr>
                <w:noProof/>
                <w:webHidden/>
              </w:rPr>
              <w:tab/>
            </w:r>
            <w:r>
              <w:rPr>
                <w:noProof/>
                <w:webHidden/>
              </w:rPr>
              <w:fldChar w:fldCharType="begin"/>
            </w:r>
            <w:r>
              <w:rPr>
                <w:noProof/>
                <w:webHidden/>
              </w:rPr>
              <w:instrText xml:space="preserve"> PAGEREF _Toc506306545 \h </w:instrText>
            </w:r>
            <w:r>
              <w:rPr>
                <w:noProof/>
                <w:webHidden/>
              </w:rPr>
            </w:r>
            <w:r>
              <w:rPr>
                <w:noProof/>
                <w:webHidden/>
              </w:rPr>
              <w:fldChar w:fldCharType="separate"/>
            </w:r>
            <w:r>
              <w:rPr>
                <w:noProof/>
                <w:webHidden/>
              </w:rPr>
              <w:t>23</w:t>
            </w:r>
            <w:r>
              <w:rPr>
                <w:noProof/>
                <w:webHidden/>
              </w:rPr>
              <w:fldChar w:fldCharType="end"/>
            </w:r>
          </w:hyperlink>
        </w:p>
        <w:p w14:paraId="43744676" w14:textId="57ED1871" w:rsidR="005D2508" w:rsidRDefault="005D2508">
          <w:pPr>
            <w:pStyle w:val="Verzeichnis1"/>
            <w:tabs>
              <w:tab w:val="left" w:pos="480"/>
              <w:tab w:val="right" w:leader="dot" w:pos="8493"/>
            </w:tabs>
            <w:rPr>
              <w:rFonts w:eastAsiaTheme="minorEastAsia"/>
              <w:noProof/>
              <w:sz w:val="22"/>
              <w:lang w:eastAsia="de-AT"/>
            </w:rPr>
          </w:pPr>
          <w:hyperlink w:anchor="_Toc506306546" w:history="1">
            <w:r w:rsidRPr="00CE7E10">
              <w:rPr>
                <w:rStyle w:val="Hyperlink"/>
                <w:rFonts w:eastAsia="Times New Roman"/>
                <w:noProof/>
                <w:lang w:val="de-DE" w:eastAsia="de-AT"/>
              </w:rPr>
              <w:t>7</w:t>
            </w:r>
            <w:r>
              <w:rPr>
                <w:rFonts w:eastAsiaTheme="minorEastAsia"/>
                <w:noProof/>
                <w:sz w:val="22"/>
                <w:lang w:eastAsia="de-AT"/>
              </w:rPr>
              <w:tab/>
            </w:r>
            <w:r w:rsidRPr="00CE7E10">
              <w:rPr>
                <w:rStyle w:val="Hyperlink"/>
                <w:rFonts w:eastAsia="Times New Roman"/>
                <w:noProof/>
                <w:lang w:val="de-DE" w:eastAsia="de-AT"/>
              </w:rPr>
              <w:t>Vergleich</w:t>
            </w:r>
            <w:r>
              <w:rPr>
                <w:noProof/>
                <w:webHidden/>
              </w:rPr>
              <w:tab/>
            </w:r>
            <w:r>
              <w:rPr>
                <w:noProof/>
                <w:webHidden/>
              </w:rPr>
              <w:fldChar w:fldCharType="begin"/>
            </w:r>
            <w:r>
              <w:rPr>
                <w:noProof/>
                <w:webHidden/>
              </w:rPr>
              <w:instrText xml:space="preserve"> PAGEREF _Toc506306546 \h </w:instrText>
            </w:r>
            <w:r>
              <w:rPr>
                <w:noProof/>
                <w:webHidden/>
              </w:rPr>
            </w:r>
            <w:r>
              <w:rPr>
                <w:noProof/>
                <w:webHidden/>
              </w:rPr>
              <w:fldChar w:fldCharType="separate"/>
            </w:r>
            <w:r>
              <w:rPr>
                <w:noProof/>
                <w:webHidden/>
              </w:rPr>
              <w:t>24</w:t>
            </w:r>
            <w:r>
              <w:rPr>
                <w:noProof/>
                <w:webHidden/>
              </w:rPr>
              <w:fldChar w:fldCharType="end"/>
            </w:r>
          </w:hyperlink>
        </w:p>
        <w:p w14:paraId="5EBFF6EE" w14:textId="544721AD" w:rsidR="005D2508" w:rsidRDefault="005D2508">
          <w:pPr>
            <w:pStyle w:val="Verzeichnis1"/>
            <w:tabs>
              <w:tab w:val="left" w:pos="480"/>
              <w:tab w:val="right" w:leader="dot" w:pos="8493"/>
            </w:tabs>
            <w:rPr>
              <w:rFonts w:eastAsiaTheme="minorEastAsia"/>
              <w:noProof/>
              <w:sz w:val="22"/>
              <w:lang w:eastAsia="de-AT"/>
            </w:rPr>
          </w:pPr>
          <w:hyperlink w:anchor="_Toc506306547" w:history="1">
            <w:r w:rsidRPr="00CE7E10">
              <w:rPr>
                <w:rStyle w:val="Hyperlink"/>
                <w:noProof/>
              </w:rPr>
              <w:t>8</w:t>
            </w:r>
            <w:r>
              <w:rPr>
                <w:rFonts w:eastAsiaTheme="minorEastAsia"/>
                <w:noProof/>
                <w:sz w:val="22"/>
                <w:lang w:eastAsia="de-AT"/>
              </w:rPr>
              <w:tab/>
            </w:r>
            <w:r w:rsidRPr="00CE7E10">
              <w:rPr>
                <w:rStyle w:val="Hyperlink"/>
                <w:noProof/>
                <w:lang w:val="de-DE"/>
              </w:rPr>
              <w:t>Literaturverzeichnis</w:t>
            </w:r>
            <w:r>
              <w:rPr>
                <w:noProof/>
                <w:webHidden/>
              </w:rPr>
              <w:tab/>
            </w:r>
            <w:r>
              <w:rPr>
                <w:noProof/>
                <w:webHidden/>
              </w:rPr>
              <w:fldChar w:fldCharType="begin"/>
            </w:r>
            <w:r>
              <w:rPr>
                <w:noProof/>
                <w:webHidden/>
              </w:rPr>
              <w:instrText xml:space="preserve"> PAGEREF _Toc506306547 \h </w:instrText>
            </w:r>
            <w:r>
              <w:rPr>
                <w:noProof/>
                <w:webHidden/>
              </w:rPr>
            </w:r>
            <w:r>
              <w:rPr>
                <w:noProof/>
                <w:webHidden/>
              </w:rPr>
              <w:fldChar w:fldCharType="separate"/>
            </w:r>
            <w:r>
              <w:rPr>
                <w:noProof/>
                <w:webHidden/>
              </w:rPr>
              <w:t>25</w:t>
            </w:r>
            <w:r>
              <w:rPr>
                <w:noProof/>
                <w:webHidden/>
              </w:rPr>
              <w:fldChar w:fldCharType="end"/>
            </w:r>
          </w:hyperlink>
        </w:p>
        <w:p w14:paraId="0570EF0B" w14:textId="76DB2F39" w:rsidR="005D2508" w:rsidRDefault="005D2508">
          <w:pPr>
            <w:pStyle w:val="Verzeichnis1"/>
            <w:tabs>
              <w:tab w:val="right" w:leader="dot" w:pos="8493"/>
            </w:tabs>
            <w:rPr>
              <w:rFonts w:eastAsiaTheme="minorEastAsia"/>
              <w:noProof/>
              <w:sz w:val="22"/>
              <w:lang w:eastAsia="de-AT"/>
            </w:rPr>
          </w:pPr>
          <w:hyperlink w:anchor="_Toc506306548" w:history="1">
            <w:r w:rsidRPr="00CE7E10">
              <w:rPr>
                <w:rStyle w:val="Hyperlink"/>
                <w:noProof/>
              </w:rPr>
              <w:t>Selbstständigkeitserklärung</w:t>
            </w:r>
            <w:r>
              <w:rPr>
                <w:noProof/>
                <w:webHidden/>
              </w:rPr>
              <w:tab/>
            </w:r>
            <w:r>
              <w:rPr>
                <w:noProof/>
                <w:webHidden/>
              </w:rPr>
              <w:fldChar w:fldCharType="begin"/>
            </w:r>
            <w:r>
              <w:rPr>
                <w:noProof/>
                <w:webHidden/>
              </w:rPr>
              <w:instrText xml:space="preserve"> PAGEREF _Toc506306548 \h </w:instrText>
            </w:r>
            <w:r>
              <w:rPr>
                <w:noProof/>
                <w:webHidden/>
              </w:rPr>
            </w:r>
            <w:r>
              <w:rPr>
                <w:noProof/>
                <w:webHidden/>
              </w:rPr>
              <w:fldChar w:fldCharType="separate"/>
            </w:r>
            <w:r>
              <w:rPr>
                <w:noProof/>
                <w:webHidden/>
              </w:rPr>
              <w:t>26</w:t>
            </w:r>
            <w:r>
              <w:rPr>
                <w:noProof/>
                <w:webHidden/>
              </w:rPr>
              <w:fldChar w:fldCharType="end"/>
            </w:r>
          </w:hyperlink>
        </w:p>
        <w:p w14:paraId="5205884F" w14:textId="0E8434DB" w:rsidR="002D3871" w:rsidRDefault="00360E8D" w:rsidP="002D3871">
          <w:pPr>
            <w:pStyle w:val="berschrift1"/>
            <w:numPr>
              <w:ilvl w:val="0"/>
              <w:numId w:val="0"/>
            </w:numPr>
            <w:ind w:left="510"/>
            <w:rPr>
              <w:lang w:val="de-DE"/>
            </w:rPr>
          </w:pPr>
          <w:r>
            <w:rPr>
              <w:lang w:val="de-DE"/>
            </w:rPr>
            <w:lastRenderedPageBreak/>
            <w:fldChar w:fldCharType="end"/>
          </w:r>
        </w:p>
      </w:sdtContent>
    </w:sdt>
    <w:p w14:paraId="4098B645" w14:textId="57528223" w:rsidR="0096198E" w:rsidRDefault="0096198E" w:rsidP="0096198E">
      <w:pPr>
        <w:pStyle w:val="berschrift1"/>
        <w:numPr>
          <w:ilvl w:val="0"/>
          <w:numId w:val="0"/>
        </w:numPr>
        <w:ind w:left="510"/>
        <w:rPr>
          <w:lang w:val="de-DE"/>
        </w:rPr>
      </w:pPr>
    </w:p>
    <w:p w14:paraId="1357637E" w14:textId="77777777" w:rsidR="0096198E" w:rsidRPr="0096198E" w:rsidRDefault="0096198E" w:rsidP="0096198E">
      <w:pPr>
        <w:rPr>
          <w:lang w:val="de-DE"/>
        </w:rPr>
      </w:pPr>
    </w:p>
    <w:p w14:paraId="6E0AAD50" w14:textId="4F3508A0" w:rsidR="002D3871" w:rsidRPr="0096198E" w:rsidRDefault="002D3871" w:rsidP="0096198E">
      <w:pPr>
        <w:pStyle w:val="berschrift1"/>
        <w:rPr>
          <w:lang w:val="de-DE"/>
        </w:rPr>
      </w:pPr>
      <w:bookmarkStart w:id="0" w:name="_Toc506306529"/>
      <w:r w:rsidRPr="0096198E">
        <w:rPr>
          <w:lang w:val="de-DE"/>
        </w:rPr>
        <w:t>Einleitung</w:t>
      </w:r>
      <w:bookmarkEnd w:id="0"/>
    </w:p>
    <w:p w14:paraId="41FDAAE5" w14:textId="67440BA4" w:rsidR="00B518F6" w:rsidRDefault="0085164B" w:rsidP="00B518F6">
      <w:pPr>
        <w:rPr>
          <w:lang w:val="de-DE"/>
        </w:rPr>
      </w:pPr>
      <w:r>
        <w:rPr>
          <w:lang w:val="de-DE"/>
        </w:rPr>
        <w:t xml:space="preserve">Religion ist seit Jahrtausenden schon in der Menschheit veranlagt. Doch was führt dazu, dass </w:t>
      </w:r>
      <w:r w:rsidR="00E07EEB">
        <w:rPr>
          <w:lang w:val="de-DE"/>
        </w:rPr>
        <w:t xml:space="preserve">die Religion entsteht? Welche Aufgabe hat die Religion in einer Gesellschaft und </w:t>
      </w:r>
      <w:r w:rsidR="00616AD4">
        <w:rPr>
          <w:lang w:val="de-DE"/>
        </w:rPr>
        <w:t>welchen Einfluss hat sie auf diese? Wie sehen die Philosophen</w:t>
      </w:r>
      <w:r w:rsidR="0043783B">
        <w:rPr>
          <w:lang w:val="de-DE"/>
        </w:rPr>
        <w:t xml:space="preserve"> die Religion und wie analysieren sie diese? Diese Arbeit wird sich mit diesen Fragen beschäftigen und </w:t>
      </w:r>
      <w:r w:rsidR="003E7762">
        <w:rPr>
          <w:lang w:val="de-DE"/>
        </w:rPr>
        <w:t xml:space="preserve">einen Überblick über die Philosophie </w:t>
      </w:r>
      <w:r w:rsidR="00282796">
        <w:rPr>
          <w:lang w:val="de-DE"/>
        </w:rPr>
        <w:t xml:space="preserve">und die Kritik der Religion </w:t>
      </w:r>
      <w:r w:rsidR="003E7762">
        <w:rPr>
          <w:lang w:val="de-DE"/>
        </w:rPr>
        <w:t>Ludwig Feuerbachs und Karl Marx‘ geben</w:t>
      </w:r>
      <w:r w:rsidR="00282796">
        <w:rPr>
          <w:lang w:val="de-DE"/>
        </w:rPr>
        <w:t xml:space="preserve">. </w:t>
      </w:r>
      <w:r w:rsidR="00E80223">
        <w:rPr>
          <w:lang w:val="de-DE"/>
        </w:rPr>
        <w:t xml:space="preserve">Diese beiden Philosophen sind für diese Arbeit besonders relevant, da sie beide die Religion analysieren und vor allem kritisieren. </w:t>
      </w:r>
      <w:r w:rsidR="007322B9">
        <w:rPr>
          <w:lang w:val="de-DE"/>
        </w:rPr>
        <w:t>Beide waren sie Schüler Hegels, der zu</w:t>
      </w:r>
      <w:r w:rsidR="0096198E">
        <w:rPr>
          <w:lang w:val="de-DE"/>
        </w:rPr>
        <w:t xml:space="preserve"> den meist diskutierten und wirkmächtigsten Philosophen </w:t>
      </w:r>
      <w:r w:rsidR="007322B9">
        <w:rPr>
          <w:lang w:val="de-DE"/>
        </w:rPr>
        <w:t>gehört</w:t>
      </w:r>
      <w:r w:rsidR="00977094">
        <w:rPr>
          <w:lang w:val="de-DE"/>
        </w:rPr>
        <w:t xml:space="preserve">. </w:t>
      </w:r>
      <w:r w:rsidR="00137E40">
        <w:rPr>
          <w:lang w:val="de-DE"/>
        </w:rPr>
        <w:t xml:space="preserve">Sie waren beide Junghegelianer, auch wenn sie sich später von ihm abwandten und ihn für viele Dinge kritisierten. </w:t>
      </w:r>
      <w:r w:rsidR="000532BC">
        <w:rPr>
          <w:lang w:val="de-DE"/>
        </w:rPr>
        <w:t>Weiters gehen beide sehr unterschiedlich</w:t>
      </w:r>
      <w:r w:rsidR="00E80223">
        <w:rPr>
          <w:lang w:val="de-DE"/>
        </w:rPr>
        <w:t xml:space="preserve"> </w:t>
      </w:r>
      <w:r w:rsidR="000532BC">
        <w:rPr>
          <w:lang w:val="de-DE"/>
        </w:rPr>
        <w:t xml:space="preserve">an die Religionskritik heran. Für Feuerbach war sie immer </w:t>
      </w:r>
      <w:r w:rsidR="00732536">
        <w:rPr>
          <w:lang w:val="de-DE"/>
        </w:rPr>
        <w:t xml:space="preserve">am zentralsten, während Marx sich auf die Gesellschaft und Ökonomie konzentrierte. Daher beschäftigt er sich </w:t>
      </w:r>
      <w:r w:rsidR="00C9037A">
        <w:rPr>
          <w:lang w:val="de-DE"/>
        </w:rPr>
        <w:t xml:space="preserve">mit der Funktion der Religion in einer Gesellschaft, während Feuerbach sich der psychologischen </w:t>
      </w:r>
      <w:r w:rsidR="007D7C7A">
        <w:rPr>
          <w:lang w:val="de-DE"/>
        </w:rPr>
        <w:t>Kritik widmet. In vielen Dingen baut Marx auch auf die Kritik Feuerbachs auf und in anderen Punkten kritisiert er ihn.</w:t>
      </w:r>
    </w:p>
    <w:p w14:paraId="0E0C9D26" w14:textId="7A0D564B" w:rsidR="0096198E" w:rsidRPr="00B518F6" w:rsidRDefault="006C40BB" w:rsidP="00B518F6">
      <w:pPr>
        <w:rPr>
          <w:lang w:val="de-DE"/>
        </w:rPr>
      </w:pPr>
      <w:r>
        <w:rPr>
          <w:lang w:val="de-DE"/>
        </w:rPr>
        <w:t xml:space="preserve">Für diese Arbeit ist es notwendig zuerst </w:t>
      </w:r>
      <w:r w:rsidR="00AC3481">
        <w:rPr>
          <w:lang w:val="de-DE"/>
        </w:rPr>
        <w:t xml:space="preserve">die Grundideen und philosophischen Ansätze Hegels zu erklären, um die </w:t>
      </w:r>
      <w:r w:rsidR="00084717">
        <w:rPr>
          <w:lang w:val="de-DE"/>
        </w:rPr>
        <w:t xml:space="preserve">Religionskritik zu verstehen. Schließlich waren beide Schüler Hegels und bauen stark auf seine Theorien auf. </w:t>
      </w:r>
      <w:r w:rsidR="001304FD">
        <w:rPr>
          <w:lang w:val="de-DE"/>
        </w:rPr>
        <w:t xml:space="preserve">Das </w:t>
      </w:r>
      <w:r w:rsidR="008053B1">
        <w:rPr>
          <w:lang w:val="de-DE"/>
        </w:rPr>
        <w:t>n</w:t>
      </w:r>
      <w:r w:rsidR="001304FD">
        <w:rPr>
          <w:lang w:val="de-DE"/>
        </w:rPr>
        <w:t>ächste Kapitel wird sich der Religionskritik Feuerbachs widmen</w:t>
      </w:r>
      <w:r w:rsidR="008552FE">
        <w:rPr>
          <w:lang w:val="de-DE"/>
        </w:rPr>
        <w:t xml:space="preserve"> und dessen Theorien und philosophischen Umschwünge erklären.</w:t>
      </w:r>
      <w:r w:rsidR="00620677">
        <w:rPr>
          <w:lang w:val="de-DE"/>
        </w:rPr>
        <w:t xml:space="preserve"> Dabei wird sich diese Arbeit hauptsächlich mit seiner </w:t>
      </w:r>
      <w:r w:rsidR="00620677">
        <w:rPr>
          <w:lang w:val="de-DE"/>
        </w:rPr>
        <w:lastRenderedPageBreak/>
        <w:t>Religionskritik in „Das Wesen des Christentums“</w:t>
      </w:r>
      <w:r w:rsidR="00620677">
        <w:rPr>
          <w:rStyle w:val="Funotenzeichen"/>
          <w:lang w:val="de-DE"/>
        </w:rPr>
        <w:footnoteReference w:id="1"/>
      </w:r>
      <w:r w:rsidR="008552FE">
        <w:rPr>
          <w:lang w:val="de-DE"/>
        </w:rPr>
        <w:t xml:space="preserve"> </w:t>
      </w:r>
      <w:r w:rsidR="00620677">
        <w:rPr>
          <w:lang w:val="de-DE"/>
        </w:rPr>
        <w:t xml:space="preserve">beschäftigen, da dieses Werk die </w:t>
      </w:r>
      <w:r w:rsidR="00872EF0">
        <w:rPr>
          <w:lang w:val="de-DE"/>
        </w:rPr>
        <w:t xml:space="preserve">allgemeine Religionskritik Feuerbachs beschreibt. </w:t>
      </w:r>
      <w:r w:rsidR="008552FE">
        <w:rPr>
          <w:lang w:val="de-DE"/>
        </w:rPr>
        <w:t xml:space="preserve">Danach wird Karl Marx </w:t>
      </w:r>
      <w:r w:rsidR="008053B1">
        <w:rPr>
          <w:lang w:val="de-DE"/>
        </w:rPr>
        <w:t xml:space="preserve">Gesellschaftskritik </w:t>
      </w:r>
      <w:r w:rsidR="001A3B5C">
        <w:rPr>
          <w:lang w:val="de-DE"/>
        </w:rPr>
        <w:t>beschrieben</w:t>
      </w:r>
      <w:r w:rsidR="004C23BB">
        <w:rPr>
          <w:lang w:val="de-DE"/>
        </w:rPr>
        <w:t xml:space="preserve">, da seine Religionskritik erst dann verstanden werden kann, wenn man seine </w:t>
      </w:r>
      <w:r w:rsidR="00432718">
        <w:rPr>
          <w:lang w:val="de-DE"/>
        </w:rPr>
        <w:t xml:space="preserve">Idee von Gesellschaft und deren Zusammenspiel mit </w:t>
      </w:r>
      <w:r w:rsidR="00C62AF1">
        <w:rPr>
          <w:lang w:val="de-DE"/>
        </w:rPr>
        <w:t xml:space="preserve">den Machtverhältnissen </w:t>
      </w:r>
      <w:r w:rsidR="00432718">
        <w:rPr>
          <w:lang w:val="de-DE"/>
        </w:rPr>
        <w:t xml:space="preserve">verstanden hat. </w:t>
      </w:r>
      <w:r w:rsidR="00504560">
        <w:rPr>
          <w:lang w:val="de-DE"/>
        </w:rPr>
        <w:t xml:space="preserve">In diesem Kapitel ist vor allem </w:t>
      </w:r>
      <w:r w:rsidR="000D0778">
        <w:rPr>
          <w:lang w:val="de-DE"/>
        </w:rPr>
        <w:t>der Unterschied zwischen dem Kapitalismus und dem Feudalismus entscheidend, da auch diese beiden Systeme zentraler Bestandteil seiner Kritik sind.</w:t>
      </w:r>
      <w:r w:rsidR="00872EF0">
        <w:rPr>
          <w:lang w:val="de-DE"/>
        </w:rPr>
        <w:t xml:space="preserve"> Die folgenden beiden Kapitel beschäftigen sich mit dem Einfluss und der Wirkung auf </w:t>
      </w:r>
      <w:r w:rsidR="0038419B">
        <w:rPr>
          <w:lang w:val="de-DE"/>
        </w:rPr>
        <w:t>folgende Philosophen oder Staaten. Bei Feuerbach sind die meisten Gemeinsamkeiten bei Freud zu finden. Bei Marx ist es auch wichtig, die Staatssysteme zu beschreiben, die auf seinen Theorien begründet wurden und dabei auf die Falschauslegung dieser einzugehen.</w:t>
      </w:r>
    </w:p>
    <w:p w14:paraId="6B82623F" w14:textId="34D77B75" w:rsidR="002D3871" w:rsidRDefault="002D3871" w:rsidP="002D3871">
      <w:pPr>
        <w:pStyle w:val="berschrift1"/>
        <w:rPr>
          <w:lang w:val="de-DE"/>
        </w:rPr>
      </w:pPr>
      <w:bookmarkStart w:id="1" w:name="_Toc506306530"/>
      <w:r>
        <w:rPr>
          <w:lang w:val="de-DE"/>
        </w:rPr>
        <w:t>Hegelsche Philosophie</w:t>
      </w:r>
      <w:bookmarkEnd w:id="1"/>
    </w:p>
    <w:p w14:paraId="49A8032E" w14:textId="1BC809B3" w:rsidR="00B82111" w:rsidRDefault="00B82111" w:rsidP="00B82111">
      <w:pPr>
        <w:rPr>
          <w:lang w:val="de-DE"/>
        </w:rPr>
      </w:pPr>
      <w:r>
        <w:rPr>
          <w:lang w:val="de-DE"/>
        </w:rPr>
        <w:t>Da Feuerbach und Karl Marx beide Schüler Hegels waren und unter anderem auf seine Werke und Theorien aufbauen, sie kritisieren, oder verändern, ist es notwendig zuerst die Grundgedanken Hegels zu erklären. Georg Wilhelm Friedrich Hegel war ein bedeutender Philosoph der 19. Jahrhunderts. Seine Philosophie gilt der „Rechtfertigung Gottes angesichts des Übels in der Welt</w:t>
      </w:r>
      <w:r w:rsidR="00EB794E">
        <w:rPr>
          <w:lang w:val="de-DE"/>
        </w:rPr>
        <w:t>. Es geht um die Frage: Warum lässt Gott das Böse in der Welt zu?“</w:t>
      </w:r>
      <w:r w:rsidR="00EB794E">
        <w:rPr>
          <w:rStyle w:val="Funotenzeichen"/>
          <w:lang w:val="de-DE"/>
        </w:rPr>
        <w:footnoteReference w:id="2"/>
      </w:r>
      <w:r w:rsidR="00EB794E">
        <w:rPr>
          <w:lang w:val="de-DE"/>
        </w:rPr>
        <w:t xml:space="preserve"> Hegels Ansicht nach benütze Gott das Böse um die Menschen vor geistiger Erschlaffung zu bewahren. Diese Theodizee kann als Grundsatz der </w:t>
      </w:r>
      <w:proofErr w:type="gramStart"/>
      <w:r w:rsidR="00EB794E">
        <w:rPr>
          <w:lang w:val="de-DE"/>
        </w:rPr>
        <w:t>Hegelschen</w:t>
      </w:r>
      <w:proofErr w:type="gramEnd"/>
      <w:r w:rsidR="00EB794E">
        <w:rPr>
          <w:lang w:val="de-DE"/>
        </w:rPr>
        <w:t xml:space="preserve"> Philosophie verstanden werden. </w:t>
      </w:r>
    </w:p>
    <w:p w14:paraId="4635E52A" w14:textId="552CC9D7" w:rsidR="00741253" w:rsidRDefault="008B69D9" w:rsidP="0070036C">
      <w:r>
        <w:rPr>
          <w:lang w:val="de-DE"/>
        </w:rPr>
        <w:t>Grundlegend für die Hegelsche Philosophie war d</w:t>
      </w:r>
      <w:r w:rsidR="00962319">
        <w:rPr>
          <w:lang w:val="de-DE"/>
        </w:rPr>
        <w:t>er Idealismus, eine Strömung, die zu dieser Zeit vor allem in Deutschland von großer Bedeutung ist.</w:t>
      </w:r>
      <w:r w:rsidR="00251F2F">
        <w:rPr>
          <w:rStyle w:val="Funotenzeichen"/>
          <w:lang w:val="de-DE"/>
        </w:rPr>
        <w:footnoteReference w:id="3"/>
      </w:r>
      <w:r w:rsidR="00962319">
        <w:rPr>
          <w:lang w:val="de-DE"/>
        </w:rPr>
        <w:t xml:space="preserve"> „Wie der Begriff Idealismus bereits ausdrückt, wird in dieser Strömung die Welt als etwas primär geistiges angesehen.“</w:t>
      </w:r>
      <w:r w:rsidR="00962319">
        <w:rPr>
          <w:rStyle w:val="Funotenzeichen"/>
          <w:lang w:val="de-DE"/>
        </w:rPr>
        <w:footnoteReference w:id="4"/>
      </w:r>
      <w:r w:rsidR="0070036C">
        <w:rPr>
          <w:lang w:val="de-DE"/>
        </w:rPr>
        <w:t xml:space="preserve"> Sein Ziel war es „alle wichtiges Aspekte der Wirklichkeit </w:t>
      </w:r>
      <w:r w:rsidR="0070036C">
        <w:rPr>
          <w:lang w:val="de-DE"/>
        </w:rPr>
        <w:lastRenderedPageBreak/>
        <w:t>dialektisch, das heißt hier als Teile eines großen, vernünftigen sich entwickelnden Ganzen zu begreifen.</w:t>
      </w:r>
      <w:r w:rsidR="006B1BD4">
        <w:rPr>
          <w:lang w:val="de-DE"/>
        </w:rPr>
        <w:t xml:space="preserve"> </w:t>
      </w:r>
      <w:r w:rsidR="00FB3C65">
        <w:rPr>
          <w:lang w:val="de-DE"/>
        </w:rPr>
        <w:t>„Das wahre ist das Ganze</w:t>
      </w:r>
      <w:r w:rsidR="006B1BD4">
        <w:rPr>
          <w:lang w:val="de-DE"/>
        </w:rPr>
        <w:t>“</w:t>
      </w:r>
      <w:r w:rsidR="00FB3C65">
        <w:rPr>
          <w:lang w:val="de-DE"/>
        </w:rPr>
        <w:t>“</w:t>
      </w:r>
      <w:r w:rsidR="006B1BD4" w:rsidRPr="006B1BD4">
        <w:rPr>
          <w:rStyle w:val="Funotenzeichen"/>
          <w:lang w:val="de-DE"/>
        </w:rPr>
        <w:t xml:space="preserve"> </w:t>
      </w:r>
      <w:r w:rsidR="006B1BD4">
        <w:rPr>
          <w:rStyle w:val="Funotenzeichen"/>
          <w:lang w:val="de-DE"/>
        </w:rPr>
        <w:footnoteReference w:id="5"/>
      </w:r>
      <w:r w:rsidR="007A64AE">
        <w:rPr>
          <w:lang w:val="de-DE"/>
        </w:rPr>
        <w:t xml:space="preserve">, beschreibt die Ansicht deutlich. Weiters ist es notwendig auf diese ‚dialektische‘ Methode einzugehen, da diese ebenfalls grundlegend für Hegels Philosophie ist. </w:t>
      </w:r>
      <w:r w:rsidR="0070036C">
        <w:t>Diese hat – zumindest in Hegels Philosophie – folgende Bedeutung.</w:t>
      </w:r>
      <w:r w:rsidR="0070036C" w:rsidRPr="002D3871">
        <w:t xml:space="preserve"> </w:t>
      </w:r>
      <w:r w:rsidR="007A64AE">
        <w:t>Er geht grundsätzlich davon aus, das</w:t>
      </w:r>
      <w:r w:rsidR="006620C4">
        <w:t>s</w:t>
      </w:r>
      <w:r w:rsidR="007A64AE">
        <w:t xml:space="preserve"> es einen Gegenstand gibt, zu dem es ebenfalls einen Gegensatz gibt.</w:t>
      </w:r>
      <w:r w:rsidR="006620C4">
        <w:t xml:space="preserve"> Dieser Gegensatz würde durch eine Synthese aufgehoben werden. Dies kann man auch als These, Antithese und Synthese bezeichnen, auch wenn Hegel selbst diese Begriffe nicht verwendete. </w:t>
      </w:r>
      <w:r w:rsidR="00887F0B">
        <w:t xml:space="preserve">Hier ist es allerdings notwendig auf die Bedeutungen des Wortes ‚aufgehoben‘ einzugehen, da dies auf verschiedene Arten verstanden werden kann. Erstens kann es als Negation verstanden werden, so wie man einen Vertrag aufheben würde. Weiters kann es auch als Bewahrung verstanden werden, wie man etwas in einem Fotoalbum aufbewahrt. Die letzte bezeichnet das Aufheben in eine höhere Stufe, so wie man ein Buch vom Boden aufheben und es auf den Tisch legen kann. </w:t>
      </w:r>
      <w:r w:rsidR="00741253">
        <w:t xml:space="preserve">In der Dritten sind die beiden </w:t>
      </w:r>
      <w:r w:rsidR="0096198E">
        <w:t>a</w:t>
      </w:r>
      <w:r w:rsidR="00741253">
        <w:t>nderen schon miteingebunden.</w:t>
      </w:r>
      <w:r w:rsidR="00820B67">
        <w:rPr>
          <w:rStyle w:val="Funotenzeichen"/>
        </w:rPr>
        <w:footnoteReference w:id="6"/>
      </w:r>
    </w:p>
    <w:p w14:paraId="754A521E" w14:textId="0BB9FAE0" w:rsidR="00887F0B" w:rsidRPr="002D3871" w:rsidRDefault="00741253" w:rsidP="0070036C">
      <w:r>
        <w:t>Mit dieser Methode arbeitet Hegel in seiner gesamten Philosophie. Dies bezieht er auf fast alles. Unter anderem auch auf die Geschichte</w:t>
      </w:r>
      <w:r w:rsidR="001C5D86">
        <w:t xml:space="preserve">, woraus folgt, dass sich alles zwangsläufig zum Guten entwickeln würde. </w:t>
      </w:r>
      <w:r>
        <w:t xml:space="preserve"> Auf diese dialektische Geschichtsauffassung geht Marx später ein</w:t>
      </w:r>
      <w:r w:rsidR="001C5D86">
        <w:t xml:space="preserve"> und kritisiert diese.</w:t>
      </w:r>
    </w:p>
    <w:p w14:paraId="1CDA24C7" w14:textId="53F25C6D" w:rsidR="000B0306" w:rsidRDefault="00EB6B25" w:rsidP="003D24AC">
      <w:pPr>
        <w:pStyle w:val="berschrift1"/>
        <w:rPr>
          <w:rFonts w:eastAsia="Times New Roman"/>
          <w:lang w:val="de-DE" w:eastAsia="de-AT"/>
        </w:rPr>
      </w:pPr>
      <w:bookmarkStart w:id="2" w:name="_Toc506306531"/>
      <w:r>
        <w:rPr>
          <w:rFonts w:eastAsia="Times New Roman"/>
          <w:lang w:val="de-DE" w:eastAsia="de-AT"/>
        </w:rPr>
        <w:t xml:space="preserve">Die Religionskritik </w:t>
      </w:r>
      <w:r w:rsidR="000B0306" w:rsidRPr="005F4E6B">
        <w:rPr>
          <w:rFonts w:eastAsia="Times New Roman"/>
          <w:lang w:val="de-DE" w:eastAsia="de-AT"/>
        </w:rPr>
        <w:t>Ludwig Feuerbach</w:t>
      </w:r>
      <w:bookmarkEnd w:id="2"/>
      <w:r>
        <w:rPr>
          <w:rFonts w:eastAsia="Times New Roman"/>
          <w:lang w:val="de-DE" w:eastAsia="de-AT"/>
        </w:rPr>
        <w:t>s</w:t>
      </w:r>
    </w:p>
    <w:p w14:paraId="6466BCC8" w14:textId="5F95D823" w:rsidR="0043692A" w:rsidRDefault="003D24AC" w:rsidP="0043692A">
      <w:pPr>
        <w:rPr>
          <w:lang w:val="de-DE" w:eastAsia="de-AT"/>
        </w:rPr>
      </w:pPr>
      <w:r>
        <w:rPr>
          <w:lang w:val="de-DE" w:eastAsia="de-AT"/>
        </w:rPr>
        <w:t xml:space="preserve">Da </w:t>
      </w:r>
      <w:r w:rsidR="0043692A">
        <w:rPr>
          <w:lang w:val="de-DE" w:eastAsia="de-AT"/>
        </w:rPr>
        <w:t xml:space="preserve">Ludwig Andreas Feuerbach ein bedeutender Philosoph </w:t>
      </w:r>
      <w:r>
        <w:rPr>
          <w:lang w:val="de-DE" w:eastAsia="de-AT"/>
        </w:rPr>
        <w:t xml:space="preserve">der sich vor allem mit der Kritik der Religion beschäftigte, war, ist seine Philosophie wichtig für diese Arbeit. </w:t>
      </w:r>
    </w:p>
    <w:p w14:paraId="1291A490" w14:textId="735F8BB4" w:rsidR="003D24AC" w:rsidRDefault="003D24AC" w:rsidP="0043692A">
      <w:pPr>
        <w:rPr>
          <w:lang w:val="de-DE" w:eastAsia="de-AT"/>
        </w:rPr>
      </w:pPr>
      <w:r>
        <w:rPr>
          <w:lang w:val="de-DE" w:eastAsia="de-AT"/>
        </w:rPr>
        <w:t>Er lebte von 1804 bis 1872 in Deutschland</w:t>
      </w:r>
      <w:r w:rsidR="002520FF">
        <w:rPr>
          <w:lang w:val="de-DE" w:eastAsia="de-AT"/>
        </w:rPr>
        <w:t>. Seine Philosophie beeinflusste viele Philosophen</w:t>
      </w:r>
      <w:r>
        <w:rPr>
          <w:lang w:val="de-DE" w:eastAsia="de-AT"/>
        </w:rPr>
        <w:t xml:space="preserve">. </w:t>
      </w:r>
      <w:r w:rsidR="00700E47">
        <w:rPr>
          <w:lang w:val="de-DE" w:eastAsia="de-AT"/>
        </w:rPr>
        <w:t>Er beschäftigte sich hauptsächlich mit der Religionsphilosophie</w:t>
      </w:r>
      <w:r w:rsidR="00730B68">
        <w:rPr>
          <w:lang w:val="de-DE" w:eastAsia="de-AT"/>
        </w:rPr>
        <w:t xml:space="preserve"> und der Anthropologie – also der Wissenschaft vom Menschen. Die Religion versuchte er auf </w:t>
      </w:r>
      <w:r w:rsidR="00730B68">
        <w:rPr>
          <w:lang w:val="de-DE" w:eastAsia="de-AT"/>
        </w:rPr>
        <w:lastRenderedPageBreak/>
        <w:t>psychologischer Basis zu erklären und beschäftigte sich in diesem Kontext viel mit dem Christentum</w:t>
      </w:r>
      <w:r w:rsidR="00700E47">
        <w:rPr>
          <w:lang w:val="de-DE" w:eastAsia="de-AT"/>
        </w:rPr>
        <w:t>. Da Feuerbach im Lauf seines Lebens seine Meinung oft grundsätzlich änderte, ist es notwendig zuerst einen Überblick über sein Leben und verschiedene philosophische Ansätze zu geben.</w:t>
      </w:r>
      <w:r w:rsidR="00ED6DC4">
        <w:rPr>
          <w:lang w:val="de-DE" w:eastAsia="de-AT"/>
        </w:rPr>
        <w:t xml:space="preserve"> Am Anfang seiner Philosophie war er Hegelianer, was darauf zurückzuführen ist, dass er zwei Jahre lang Schüler von Georg Wilhelm Friedrich Hegel war. 1838 wandte er sich von diesem ab und kritisierte die Vorgehensweise seines Lehrers, was in seinem zentralen Werk zur Religionskritik „Das Wesen des Christentums“</w:t>
      </w:r>
      <w:r w:rsidR="00ED6DC4">
        <w:rPr>
          <w:rStyle w:val="Funotenzeichen"/>
          <w:lang w:val="de-DE" w:eastAsia="de-AT"/>
        </w:rPr>
        <w:footnoteReference w:id="7"/>
      </w:r>
      <w:r w:rsidR="00ED6DC4">
        <w:rPr>
          <w:lang w:val="de-DE" w:eastAsia="de-AT"/>
        </w:rPr>
        <w:t xml:space="preserve"> zu erkennen ist.</w:t>
      </w:r>
      <w:r w:rsidR="00692FA1">
        <w:rPr>
          <w:rStyle w:val="Funotenzeichen"/>
          <w:lang w:val="de-DE" w:eastAsia="de-AT"/>
        </w:rPr>
        <w:footnoteReference w:id="8"/>
      </w:r>
      <w:r w:rsidR="0092497D">
        <w:rPr>
          <w:lang w:val="de-DE" w:eastAsia="de-AT"/>
        </w:rPr>
        <w:t xml:space="preserve"> </w:t>
      </w:r>
      <w:proofErr w:type="gramStart"/>
      <w:r w:rsidR="00A941A0">
        <w:rPr>
          <w:lang w:val="de-DE" w:eastAsia="de-AT"/>
        </w:rPr>
        <w:t>Trotzdem</w:t>
      </w:r>
      <w:proofErr w:type="gramEnd"/>
      <w:r w:rsidR="00A941A0">
        <w:rPr>
          <w:lang w:val="de-DE" w:eastAsia="de-AT"/>
        </w:rPr>
        <w:t xml:space="preserve"> brauchte er lange um den hegelschen Idealismus zu überwinden</w:t>
      </w:r>
      <w:r w:rsidR="00692FA1">
        <w:rPr>
          <w:lang w:val="de-DE" w:eastAsia="de-AT"/>
        </w:rPr>
        <w:t>.</w:t>
      </w:r>
      <w:r w:rsidR="00692FA1">
        <w:rPr>
          <w:rStyle w:val="Funotenzeichen"/>
          <w:lang w:val="de-DE" w:eastAsia="de-AT"/>
        </w:rPr>
        <w:footnoteReference w:id="9"/>
      </w:r>
    </w:p>
    <w:p w14:paraId="6041EF4B" w14:textId="371BE123" w:rsidR="00700E47" w:rsidRDefault="002D3871" w:rsidP="00700E47">
      <w:pPr>
        <w:pStyle w:val="berschrift2"/>
        <w:rPr>
          <w:lang w:val="de-DE" w:eastAsia="de-AT"/>
        </w:rPr>
      </w:pPr>
      <w:bookmarkStart w:id="3" w:name="_Toc506306532"/>
      <w:r>
        <w:rPr>
          <w:lang w:val="de-DE" w:eastAsia="de-AT"/>
        </w:rPr>
        <w:t>Anfänge der Religionskritik</w:t>
      </w:r>
      <w:bookmarkEnd w:id="3"/>
    </w:p>
    <w:p w14:paraId="60E96882" w14:textId="440BD9E0" w:rsidR="007B45B1" w:rsidRDefault="007B45B1" w:rsidP="0029363F">
      <w:pPr>
        <w:pStyle w:val="Zitat"/>
        <w:rPr>
          <w:lang w:eastAsia="de-AT"/>
        </w:rPr>
      </w:pPr>
      <w:r>
        <w:rPr>
          <w:lang w:eastAsia="de-AT"/>
        </w:rPr>
        <w:t>„Feuerbachs phil</w:t>
      </w:r>
      <w:r w:rsidR="006334B5">
        <w:rPr>
          <w:lang w:eastAsia="de-AT"/>
        </w:rPr>
        <w:t>o</w:t>
      </w:r>
      <w:r>
        <w:rPr>
          <w:lang w:eastAsia="de-AT"/>
        </w:rPr>
        <w:t>sophische Entwicklung ging aus von der Theologie und führte zur spekulativen Philo</w:t>
      </w:r>
      <w:r w:rsidR="006334B5">
        <w:rPr>
          <w:lang w:eastAsia="de-AT"/>
        </w:rPr>
        <w:t>so</w:t>
      </w:r>
      <w:r>
        <w:rPr>
          <w:lang w:eastAsia="de-AT"/>
        </w:rPr>
        <w:t>phie zur Philosophie der Sinnlichkeit und der konkrete</w:t>
      </w:r>
      <w:r w:rsidR="00C07F19">
        <w:rPr>
          <w:lang w:eastAsia="de-AT"/>
        </w:rPr>
        <w:t>n</w:t>
      </w:r>
      <w:r>
        <w:rPr>
          <w:lang w:eastAsia="de-AT"/>
        </w:rPr>
        <w:t xml:space="preserve"> Existenz, wobei die </w:t>
      </w:r>
      <w:r w:rsidR="006334B5">
        <w:rPr>
          <w:lang w:eastAsia="de-AT"/>
        </w:rPr>
        <w:t>Auseinandersetzung mit der Religion stets die entscheidende Rolle spielte.“</w:t>
      </w:r>
      <w:r w:rsidR="006334B5">
        <w:rPr>
          <w:rStyle w:val="Funotenzeichen"/>
          <w:lang w:eastAsia="de-AT"/>
        </w:rPr>
        <w:footnoteReference w:id="10"/>
      </w:r>
    </w:p>
    <w:p w14:paraId="15B23919" w14:textId="46BFAB13" w:rsidR="00C07F19" w:rsidRDefault="00C07F19" w:rsidP="00700E47">
      <w:pPr>
        <w:rPr>
          <w:lang w:val="de-DE" w:eastAsia="de-AT"/>
        </w:rPr>
      </w:pPr>
      <w:r>
        <w:rPr>
          <w:lang w:val="de-DE" w:eastAsia="de-AT"/>
        </w:rPr>
        <w:t>Daher ist es notwendig zuerst genauer auf seine verschiedenen Philosophien einzugehen</w:t>
      </w:r>
      <w:r w:rsidR="007C1DE5">
        <w:rPr>
          <w:lang w:val="de-DE" w:eastAsia="de-AT"/>
        </w:rPr>
        <w:t>, um seine Religionskritik zu verstehen.</w:t>
      </w:r>
    </w:p>
    <w:p w14:paraId="6883D7DD" w14:textId="21A12162" w:rsidR="002A76FE" w:rsidRPr="002A76FE" w:rsidRDefault="00445DA1" w:rsidP="00700E47">
      <w:pPr>
        <w:rPr>
          <w:lang w:val="de-DE" w:eastAsia="de-AT"/>
        </w:rPr>
      </w:pPr>
      <w:r>
        <w:rPr>
          <w:lang w:val="de-DE" w:eastAsia="de-AT"/>
        </w:rPr>
        <w:t>Ludwig Feuerbach fing 1826 sein Theologiestudium an, was er jedoch bald fallen ließ, um in Berlin bei Georg Wilhelm Friedrich Hegel Philosophie zu studieren. Dieser Umschwung ist relevant für seine zukünftige Laufbahn, da er in späteren Jahren die Theologie stark kritisierte.</w:t>
      </w:r>
      <w:r w:rsidR="003677E0">
        <w:rPr>
          <w:lang w:val="de-DE" w:eastAsia="de-AT"/>
        </w:rPr>
        <w:t xml:space="preserve"> </w:t>
      </w:r>
      <w:r w:rsidR="008D0A32">
        <w:rPr>
          <w:lang w:val="de-DE" w:eastAsia="de-AT"/>
        </w:rPr>
        <w:t>Er h</w:t>
      </w:r>
      <w:r w:rsidR="00C34BDF">
        <w:rPr>
          <w:lang w:val="de-DE" w:eastAsia="de-AT"/>
        </w:rPr>
        <w:t xml:space="preserve">ielt den </w:t>
      </w:r>
      <w:proofErr w:type="gramStart"/>
      <w:r w:rsidR="00C34BDF">
        <w:rPr>
          <w:lang w:val="de-DE" w:eastAsia="de-AT"/>
        </w:rPr>
        <w:t>Hegelschen</w:t>
      </w:r>
      <w:proofErr w:type="gramEnd"/>
      <w:r w:rsidR="00C34BDF">
        <w:rPr>
          <w:lang w:val="de-DE" w:eastAsia="de-AT"/>
        </w:rPr>
        <w:t xml:space="preserve"> Idealismus für die damals</w:t>
      </w:r>
      <w:r w:rsidR="008B69D9">
        <w:rPr>
          <w:lang w:val="de-DE" w:eastAsia="de-AT"/>
        </w:rPr>
        <w:t xml:space="preserve"> am meisten entwickelte</w:t>
      </w:r>
      <w:r w:rsidR="00C34BDF">
        <w:rPr>
          <w:lang w:val="de-DE" w:eastAsia="de-AT"/>
        </w:rPr>
        <w:t xml:space="preserve"> Philosophie</w:t>
      </w:r>
      <w:r w:rsidR="003677E0">
        <w:rPr>
          <w:lang w:val="de-DE" w:eastAsia="de-AT"/>
        </w:rPr>
        <w:t>.</w:t>
      </w:r>
      <w:r w:rsidR="003677E0">
        <w:rPr>
          <w:rStyle w:val="Funotenzeichen"/>
          <w:lang w:val="de-DE" w:eastAsia="de-AT"/>
        </w:rPr>
        <w:footnoteReference w:id="11"/>
      </w:r>
      <w:r w:rsidR="003677E0">
        <w:rPr>
          <w:lang w:val="de-DE" w:eastAsia="de-AT"/>
        </w:rPr>
        <w:t xml:space="preserve">  </w:t>
      </w:r>
      <w:r>
        <w:rPr>
          <w:lang w:val="de-DE" w:eastAsia="de-AT"/>
        </w:rPr>
        <w:t>In den folgenden Jahren bezeichnet</w:t>
      </w:r>
      <w:r w:rsidR="0092497D">
        <w:rPr>
          <w:lang w:val="de-DE" w:eastAsia="de-AT"/>
        </w:rPr>
        <w:t>e</w:t>
      </w:r>
      <w:r>
        <w:rPr>
          <w:lang w:val="de-DE" w:eastAsia="de-AT"/>
        </w:rPr>
        <w:t xml:space="preserve"> Feuerbach selbst auch </w:t>
      </w:r>
      <w:r w:rsidR="0092497D">
        <w:rPr>
          <w:lang w:val="de-DE" w:eastAsia="de-AT"/>
        </w:rPr>
        <w:t xml:space="preserve">als Hegelianer. Aufgrund dessen wollte er </w:t>
      </w:r>
      <w:r w:rsidR="00654327" w:rsidRPr="0092497D">
        <w:rPr>
          <w:lang w:val="de-DE" w:eastAsia="de-AT"/>
        </w:rPr>
        <w:t xml:space="preserve">„die Rolle des Christentums im </w:t>
      </w:r>
      <w:proofErr w:type="gramStart"/>
      <w:r w:rsidR="00654327" w:rsidRPr="0092497D">
        <w:rPr>
          <w:lang w:val="de-DE" w:eastAsia="de-AT"/>
        </w:rPr>
        <w:t>Hegelschen</w:t>
      </w:r>
      <w:proofErr w:type="gramEnd"/>
      <w:r w:rsidR="00654327" w:rsidRPr="0092497D">
        <w:rPr>
          <w:lang w:val="de-DE" w:eastAsia="de-AT"/>
        </w:rPr>
        <w:t xml:space="preserve"> System zu überprüfen"</w:t>
      </w:r>
      <w:r w:rsidR="00654327" w:rsidRPr="0092497D">
        <w:rPr>
          <w:rStyle w:val="Funotenzeichen"/>
          <w:lang w:val="de-DE" w:eastAsia="de-AT"/>
        </w:rPr>
        <w:footnoteReference w:id="12"/>
      </w:r>
      <w:r w:rsidR="008A4A5B">
        <w:rPr>
          <w:lang w:val="de-DE" w:eastAsia="de-AT"/>
        </w:rPr>
        <w:t xml:space="preserve">. </w:t>
      </w:r>
      <w:r w:rsidR="001E351F">
        <w:rPr>
          <w:lang w:val="de-DE" w:eastAsia="de-AT"/>
        </w:rPr>
        <w:t>Er stellte sich die Frage, wie sich das Christentum und die Philosophie zueinander verhalten</w:t>
      </w:r>
      <w:r w:rsidR="00CE35C3">
        <w:rPr>
          <w:lang w:val="de-DE" w:eastAsia="de-AT"/>
        </w:rPr>
        <w:t>, w</w:t>
      </w:r>
      <w:r w:rsidR="00654327" w:rsidRPr="0092497D">
        <w:rPr>
          <w:lang w:val="de-DE" w:eastAsia="de-AT"/>
        </w:rPr>
        <w:t xml:space="preserve">obei er zu dem Schluss </w:t>
      </w:r>
      <w:r w:rsidR="0092497D">
        <w:rPr>
          <w:lang w:val="de-DE" w:eastAsia="de-AT"/>
        </w:rPr>
        <w:t>kam</w:t>
      </w:r>
      <w:r w:rsidR="00654327" w:rsidRPr="0092497D">
        <w:rPr>
          <w:lang w:val="de-DE" w:eastAsia="de-AT"/>
        </w:rPr>
        <w:t xml:space="preserve">, Glaube und </w:t>
      </w:r>
      <w:r w:rsidR="00654327" w:rsidRPr="0092497D">
        <w:rPr>
          <w:lang w:val="de-DE" w:eastAsia="de-AT"/>
        </w:rPr>
        <w:lastRenderedPageBreak/>
        <w:t>Vernunft widersprechen</w:t>
      </w:r>
      <w:r w:rsidR="00481A59">
        <w:rPr>
          <w:lang w:val="de-DE" w:eastAsia="de-AT"/>
        </w:rPr>
        <w:t xml:space="preserve"> sich</w:t>
      </w:r>
      <w:r w:rsidR="00654327" w:rsidRPr="0092497D">
        <w:rPr>
          <w:lang w:val="de-DE" w:eastAsia="de-AT"/>
        </w:rPr>
        <w:t>, sowie die Religion und die Philosophie.</w:t>
      </w:r>
      <w:r w:rsidR="00CE35C3">
        <w:rPr>
          <w:lang w:val="de-DE" w:eastAsia="de-AT"/>
        </w:rPr>
        <w:t xml:space="preserve"> Mit dieser Analyse stellte sich Feuerbach erstmals gegen Hegel, welcher</w:t>
      </w:r>
      <w:r w:rsidR="009C6C83">
        <w:rPr>
          <w:lang w:val="de-DE" w:eastAsia="de-AT"/>
        </w:rPr>
        <w:t xml:space="preserve"> behauptete</w:t>
      </w:r>
      <w:r w:rsidR="00AF10FD">
        <w:rPr>
          <w:lang w:val="de-DE" w:eastAsia="de-AT"/>
        </w:rPr>
        <w:t>,</w:t>
      </w:r>
      <w:r w:rsidR="009C6C83">
        <w:rPr>
          <w:lang w:val="de-DE" w:eastAsia="de-AT"/>
        </w:rPr>
        <w:t xml:space="preserve"> er selbst würde den Inhalt der Religion erst richtig vertreten. Doch auch diese Behauptung trug zu Feuerbachs Schluss bei. </w:t>
      </w:r>
      <w:r w:rsidR="00242B5F">
        <w:rPr>
          <w:lang w:val="de-DE" w:eastAsia="de-AT"/>
        </w:rPr>
        <w:t xml:space="preserve">Denn er </w:t>
      </w:r>
      <w:r w:rsidR="00644107">
        <w:rPr>
          <w:lang w:val="de-DE" w:eastAsia="de-AT"/>
        </w:rPr>
        <w:t>schließt daraus: „jene Unreinheit, jene Unzulänglichkeit des Begriffs ist nicht die Verfehlung einzelner Theologen</w:t>
      </w:r>
      <w:r w:rsidR="00AF10FD">
        <w:rPr>
          <w:lang w:val="de-DE" w:eastAsia="de-AT"/>
        </w:rPr>
        <w:t>, sie ist ein Grundübel der christlichen Religion überhaupt!“</w:t>
      </w:r>
      <w:r w:rsidR="00AF10FD">
        <w:rPr>
          <w:rStyle w:val="Funotenzeichen"/>
          <w:lang w:val="de-DE" w:eastAsia="de-AT"/>
        </w:rPr>
        <w:footnoteReference w:id="13"/>
      </w:r>
      <w:r w:rsidR="0092497D" w:rsidRPr="0092497D">
        <w:rPr>
          <w:lang w:val="de-DE" w:eastAsia="de-AT"/>
        </w:rPr>
        <w:t xml:space="preserve"> </w:t>
      </w:r>
      <w:r w:rsidR="00654327" w:rsidRPr="0092497D">
        <w:rPr>
          <w:lang w:val="de-DE" w:eastAsia="de-AT"/>
        </w:rPr>
        <w:t xml:space="preserve">Die Herrschaft der Vernunft müsse jetzt das Ziel sein. </w:t>
      </w:r>
      <w:r w:rsidR="00591853" w:rsidRPr="0092497D">
        <w:rPr>
          <w:lang w:val="de-DE" w:eastAsia="de-AT"/>
        </w:rPr>
        <w:t>So fordert er die Philosophie an Stelle der Religion, und meinte die Vernunft sei atheistisch.</w:t>
      </w:r>
      <w:r w:rsidR="00AA0E66">
        <w:rPr>
          <w:lang w:val="de-DE" w:eastAsia="de-AT"/>
        </w:rPr>
        <w:t xml:space="preserve"> </w:t>
      </w:r>
      <w:r w:rsidR="00DF742D">
        <w:rPr>
          <w:lang w:val="de-DE" w:eastAsia="de-AT"/>
        </w:rPr>
        <w:t xml:space="preserve">Aufgrund dieses Widerspruches </w:t>
      </w:r>
      <w:r w:rsidR="00CB6132">
        <w:rPr>
          <w:lang w:val="de-DE" w:eastAsia="de-AT"/>
        </w:rPr>
        <w:t>wendete sich Feuerbach von de</w:t>
      </w:r>
      <w:r w:rsidR="006E7601">
        <w:rPr>
          <w:lang w:val="de-DE" w:eastAsia="de-AT"/>
        </w:rPr>
        <w:t xml:space="preserve">r </w:t>
      </w:r>
      <w:proofErr w:type="gramStart"/>
      <w:r w:rsidR="00CB6132">
        <w:rPr>
          <w:lang w:val="de-DE" w:eastAsia="de-AT"/>
        </w:rPr>
        <w:t>Hegelschen</w:t>
      </w:r>
      <w:proofErr w:type="gramEnd"/>
      <w:r w:rsidR="00CB6132">
        <w:rPr>
          <w:lang w:val="de-DE" w:eastAsia="de-AT"/>
        </w:rPr>
        <w:t xml:space="preserve"> Philosophie ab und begann diese zu kritisieren.</w:t>
      </w:r>
    </w:p>
    <w:p w14:paraId="1FBDFF0C" w14:textId="73060CC1" w:rsidR="00591853" w:rsidRDefault="006111EB" w:rsidP="00700E47">
      <w:pPr>
        <w:rPr>
          <w:lang w:eastAsia="de-AT"/>
        </w:rPr>
      </w:pPr>
      <w:r>
        <w:rPr>
          <w:lang w:val="de-DE" w:eastAsia="de-AT"/>
        </w:rPr>
        <w:t>Als Arnold Ruge 1839 die „Hallischen Jahrbücher für deutsche Kunst und Wissenschaft“</w:t>
      </w:r>
      <w:r w:rsidR="00287934">
        <w:rPr>
          <w:rStyle w:val="Funotenzeichen"/>
          <w:lang w:val="de-DE" w:eastAsia="de-AT"/>
        </w:rPr>
        <w:footnoteReference w:id="14"/>
      </w:r>
      <w:r>
        <w:rPr>
          <w:lang w:val="de-DE" w:eastAsia="de-AT"/>
        </w:rPr>
        <w:t xml:space="preserve"> herausgibt, ist darin die „Kritik der </w:t>
      </w:r>
      <w:proofErr w:type="gramStart"/>
      <w:r>
        <w:rPr>
          <w:lang w:val="de-DE" w:eastAsia="de-AT"/>
        </w:rPr>
        <w:t>Hegelschen</w:t>
      </w:r>
      <w:proofErr w:type="gramEnd"/>
      <w:r>
        <w:rPr>
          <w:lang w:val="de-DE" w:eastAsia="de-AT"/>
        </w:rPr>
        <w:t xml:space="preserve"> Philosophie“ von Feuerbach zu finden.</w:t>
      </w:r>
      <w:r w:rsidR="00481A59">
        <w:rPr>
          <w:lang w:val="de-DE" w:eastAsia="de-AT"/>
        </w:rPr>
        <w:t xml:space="preserve"> </w:t>
      </w:r>
      <w:r w:rsidR="00591853" w:rsidRPr="004E2557">
        <w:rPr>
          <w:lang w:val="de-DE" w:eastAsia="de-AT"/>
        </w:rPr>
        <w:t xml:space="preserve">Hauptkritikpunkt </w:t>
      </w:r>
      <w:r>
        <w:rPr>
          <w:lang w:val="de-DE" w:eastAsia="de-AT"/>
        </w:rPr>
        <w:t xml:space="preserve">an Hegel </w:t>
      </w:r>
      <w:r w:rsidR="00591853" w:rsidRPr="004E2557">
        <w:rPr>
          <w:lang w:val="de-DE" w:eastAsia="de-AT"/>
        </w:rPr>
        <w:t>war in diesem Fall die Spekulation</w:t>
      </w:r>
      <w:r w:rsidR="002A76FE" w:rsidRPr="004E2557">
        <w:rPr>
          <w:lang w:val="de-DE" w:eastAsia="de-AT"/>
        </w:rPr>
        <w:t>,</w:t>
      </w:r>
      <w:r w:rsidR="00591853" w:rsidRPr="004E2557">
        <w:rPr>
          <w:lang w:val="de-DE" w:eastAsia="de-AT"/>
        </w:rPr>
        <w:t xml:space="preserve"> mit welcher Hegel arbeitete</w:t>
      </w:r>
      <w:r w:rsidR="006E7601">
        <w:rPr>
          <w:lang w:val="de-DE" w:eastAsia="de-AT"/>
        </w:rPr>
        <w:t>, die er selbst in seiner Zeit als Junghegelianer auch vertreten hatte</w:t>
      </w:r>
      <w:r w:rsidR="00591853" w:rsidRPr="004E2557">
        <w:rPr>
          <w:lang w:val="de-DE" w:eastAsia="de-AT"/>
        </w:rPr>
        <w:t xml:space="preserve">. </w:t>
      </w:r>
      <w:r w:rsidR="00591853" w:rsidRPr="004E2557">
        <w:rPr>
          <w:lang w:eastAsia="de-AT"/>
        </w:rPr>
        <w:t>Es war die Abstraktion und das Vernachlässigen der Empirie.</w:t>
      </w:r>
      <w:r w:rsidR="00AA0E66">
        <w:rPr>
          <w:rStyle w:val="Funotenzeichen"/>
          <w:lang w:eastAsia="de-AT"/>
        </w:rPr>
        <w:footnoteReference w:id="15"/>
      </w:r>
      <w:r w:rsidR="00591853" w:rsidRPr="004E2557">
        <w:rPr>
          <w:lang w:eastAsia="de-AT"/>
        </w:rPr>
        <w:t xml:space="preserve"> </w:t>
      </w:r>
      <w:r w:rsidR="0056578F" w:rsidRPr="004E2557">
        <w:rPr>
          <w:lang w:eastAsia="de-AT"/>
        </w:rPr>
        <w:t>Feuerbach kritisierte Hegel, denn er begann</w:t>
      </w:r>
      <w:r w:rsidR="00AA0E66">
        <w:rPr>
          <w:lang w:eastAsia="de-AT"/>
        </w:rPr>
        <w:t xml:space="preserve"> </w:t>
      </w:r>
      <w:r w:rsidR="0056578F" w:rsidRPr="004E2557">
        <w:rPr>
          <w:lang w:eastAsia="de-AT"/>
        </w:rPr>
        <w:t>„den Bau eines Systems, und das ist das eigenartige an aller spekulativen Philosophie, indem er abstrahiert von der konkreten Gegebenheit; er beginnt mit einem Gedanken, mit dem Gedanken einer Sache, nicht mit der Sache selbst. Aber der Gedanke einer Sache und die Sache sind doch nicht dasselbe!“</w:t>
      </w:r>
      <w:r w:rsidR="0056578F" w:rsidRPr="004E2557">
        <w:rPr>
          <w:rStyle w:val="Funotenzeichen"/>
          <w:lang w:eastAsia="de-AT"/>
        </w:rPr>
        <w:footnoteReference w:id="16"/>
      </w:r>
      <w:r w:rsidR="0056578F" w:rsidRPr="004E2557">
        <w:rPr>
          <w:lang w:eastAsia="de-AT"/>
        </w:rPr>
        <w:t xml:space="preserve"> </w:t>
      </w:r>
      <w:r w:rsidR="004E2557">
        <w:rPr>
          <w:lang w:eastAsia="de-AT"/>
        </w:rPr>
        <w:t xml:space="preserve">Feuerbach kam zu dem Schluss, dass Hegels Spekulation sich nicht mit der Vernunft </w:t>
      </w:r>
      <w:proofErr w:type="gramStart"/>
      <w:r w:rsidR="00850683">
        <w:rPr>
          <w:lang w:eastAsia="de-AT"/>
        </w:rPr>
        <w:t>vertrage</w:t>
      </w:r>
      <w:proofErr w:type="gramEnd"/>
      <w:r w:rsidR="004E2557">
        <w:rPr>
          <w:lang w:eastAsia="de-AT"/>
        </w:rPr>
        <w:t>, genau so wenig wie die Religion. Ein weiterer Kritikpunkt an Hegels Philosophie oft Sätze als objektive Wahrheiten hinstellte, obwohl diese d</w:t>
      </w:r>
      <w:r w:rsidR="00287934">
        <w:rPr>
          <w:lang w:eastAsia="de-AT"/>
        </w:rPr>
        <w:t>urch</w:t>
      </w:r>
      <w:r w:rsidR="004E2557">
        <w:rPr>
          <w:lang w:eastAsia="de-AT"/>
        </w:rPr>
        <w:t xml:space="preserve"> subjektive Bedingungen erst entstanden waren.</w:t>
      </w:r>
      <w:r w:rsidR="00271FB4">
        <w:rPr>
          <w:rStyle w:val="Funotenzeichen"/>
          <w:lang w:eastAsia="de-AT"/>
        </w:rPr>
        <w:footnoteReference w:id="17"/>
      </w:r>
    </w:p>
    <w:p w14:paraId="28E88CB7" w14:textId="31877C1C" w:rsidR="00D06A58" w:rsidRPr="003F796C" w:rsidRDefault="00271FB4" w:rsidP="00700E47">
      <w:pPr>
        <w:rPr>
          <w:lang w:val="de-DE" w:eastAsia="de-AT"/>
        </w:rPr>
      </w:pPr>
      <w:r>
        <w:rPr>
          <w:lang w:val="de-DE" w:eastAsia="de-AT"/>
        </w:rPr>
        <w:t>Feuerbach schrieb daraufhin 1941 „Das Wesen des Christentums“</w:t>
      </w:r>
      <w:r>
        <w:rPr>
          <w:rStyle w:val="Funotenzeichen"/>
          <w:lang w:val="de-DE" w:eastAsia="de-AT"/>
        </w:rPr>
        <w:footnoteReference w:id="18"/>
      </w:r>
      <w:r>
        <w:rPr>
          <w:lang w:val="de-DE" w:eastAsia="de-AT"/>
        </w:rPr>
        <w:t xml:space="preserve">, worin er trotz aller Hegelkritik, noch immer nicht vollständig von ihm weggekommen war. </w:t>
      </w:r>
      <w:r w:rsidR="00F04539">
        <w:rPr>
          <w:lang w:val="de-DE" w:eastAsia="de-AT"/>
        </w:rPr>
        <w:t xml:space="preserve">Er </w:t>
      </w:r>
      <w:r w:rsidR="00F04539">
        <w:rPr>
          <w:lang w:val="de-DE" w:eastAsia="de-AT"/>
        </w:rPr>
        <w:lastRenderedPageBreak/>
        <w:t>analysierte die Religion anhand des Christentums und versuchte hiermit zu beweisen, dass die Religion ein Widerspruch in sich selbst sei.</w:t>
      </w:r>
      <w:r w:rsidR="00716E75">
        <w:rPr>
          <w:lang w:val="de-DE" w:eastAsia="de-AT"/>
        </w:rPr>
        <w:t xml:space="preserve"> Diese</w:t>
      </w:r>
      <w:r w:rsidR="009C46BA">
        <w:rPr>
          <w:lang w:val="de-DE" w:eastAsia="de-AT"/>
        </w:rPr>
        <w:t xml:space="preserve"> Kritik führte er in seinem nächsten Werk „Das Wesen der Religion“ fort und lieferte für seine Theorien weitere Beweise.</w:t>
      </w:r>
    </w:p>
    <w:p w14:paraId="3AC5C388" w14:textId="7BAE51D9" w:rsidR="002D3871" w:rsidRDefault="003F796C" w:rsidP="005655D6">
      <w:pPr>
        <w:pStyle w:val="berschrift2"/>
        <w:rPr>
          <w:lang w:eastAsia="de-AT"/>
        </w:rPr>
      </w:pPr>
      <w:bookmarkStart w:id="4" w:name="_Toc506306533"/>
      <w:r>
        <w:rPr>
          <w:lang w:eastAsia="de-AT"/>
        </w:rPr>
        <w:t>Religion, Philosophie und Theologie</w:t>
      </w:r>
      <w:bookmarkEnd w:id="4"/>
    </w:p>
    <w:p w14:paraId="6986E67E" w14:textId="32A9DE38" w:rsidR="00AE4278" w:rsidRPr="00AE4278" w:rsidRDefault="00EE7609" w:rsidP="00AE4278">
      <w:pPr>
        <w:rPr>
          <w:lang w:eastAsia="de-AT"/>
        </w:rPr>
      </w:pPr>
      <w:r>
        <w:rPr>
          <w:lang w:eastAsia="de-AT"/>
        </w:rPr>
        <w:t xml:space="preserve">Als sich Ludwig Feuerbach von der </w:t>
      </w:r>
      <w:proofErr w:type="gramStart"/>
      <w:r>
        <w:rPr>
          <w:lang w:eastAsia="de-AT"/>
        </w:rPr>
        <w:t>Hegelschen</w:t>
      </w:r>
      <w:proofErr w:type="gramEnd"/>
      <w:r>
        <w:rPr>
          <w:lang w:eastAsia="de-AT"/>
        </w:rPr>
        <w:t xml:space="preserve"> Philosophie abwandte</w:t>
      </w:r>
    </w:p>
    <w:p w14:paraId="13B49338" w14:textId="22B6B1C3" w:rsidR="005F4E6B" w:rsidRDefault="002D3871" w:rsidP="005F4E6B">
      <w:pPr>
        <w:pStyle w:val="berschrift2"/>
        <w:rPr>
          <w:lang w:val="de-DE" w:eastAsia="de-AT"/>
        </w:rPr>
      </w:pPr>
      <w:bookmarkStart w:id="5" w:name="_Toc506306534"/>
      <w:r>
        <w:rPr>
          <w:lang w:val="de-DE" w:eastAsia="de-AT"/>
        </w:rPr>
        <w:t xml:space="preserve">Feuerbachs Religionskritik in </w:t>
      </w:r>
      <w:r w:rsidR="00C0779B">
        <w:rPr>
          <w:lang w:val="de-DE" w:eastAsia="de-AT"/>
        </w:rPr>
        <w:t>„Das Wesen des Christentums“</w:t>
      </w:r>
      <w:bookmarkEnd w:id="5"/>
    </w:p>
    <w:p w14:paraId="55CE5BEE" w14:textId="18CD73C8" w:rsidR="00591191" w:rsidRPr="00591191" w:rsidRDefault="00D03321" w:rsidP="00591191">
      <w:pPr>
        <w:rPr>
          <w:lang w:val="de-DE" w:eastAsia="de-AT"/>
        </w:rPr>
      </w:pPr>
      <w:r>
        <w:rPr>
          <w:lang w:val="de-DE" w:eastAsia="de-AT"/>
        </w:rPr>
        <w:t xml:space="preserve">In „Das Wesen des Christentums“ beschreibt Feuerbach </w:t>
      </w:r>
      <w:r w:rsidR="00B74553">
        <w:rPr>
          <w:lang w:val="de-DE" w:eastAsia="de-AT"/>
        </w:rPr>
        <w:t xml:space="preserve">das Christentum und seine Strukturen. Er analysiert die Religion und ihre Entstehung, sowieso die Widersprüche, die sich seiner Meinung nach daraus ergeben. </w:t>
      </w:r>
      <w:r w:rsidR="00327C46">
        <w:rPr>
          <w:lang w:val="de-DE" w:eastAsia="de-AT"/>
        </w:rPr>
        <w:t xml:space="preserve">Doch um sich mit der Ansicht Feuerbachs von der Religion zu beschäftigen, muss zuerst </w:t>
      </w:r>
      <w:r w:rsidR="00BB475B">
        <w:rPr>
          <w:lang w:val="de-DE" w:eastAsia="de-AT"/>
        </w:rPr>
        <w:t>der Begriff ‚Mensch‘ in seinem Werk erklärt werden.</w:t>
      </w:r>
    </w:p>
    <w:p w14:paraId="4453226E" w14:textId="57FC7B04" w:rsidR="00D03321" w:rsidRPr="00D03321" w:rsidRDefault="00591191" w:rsidP="00D03321">
      <w:pPr>
        <w:pStyle w:val="berschrift3"/>
        <w:rPr>
          <w:lang w:val="de-DE" w:eastAsia="de-AT"/>
        </w:rPr>
      </w:pPr>
      <w:bookmarkStart w:id="6" w:name="_Toc506306535"/>
      <w:r>
        <w:rPr>
          <w:lang w:val="de-DE" w:eastAsia="de-AT"/>
        </w:rPr>
        <w:t>Die ‚Gattung Mensch‘ als Gott</w:t>
      </w:r>
      <w:bookmarkEnd w:id="6"/>
    </w:p>
    <w:p w14:paraId="4D9303C9" w14:textId="2C9F6D61" w:rsidR="00C778CE" w:rsidRPr="0080447A" w:rsidRDefault="00871192" w:rsidP="005F4E6B">
      <w:pPr>
        <w:rPr>
          <w:lang w:val="de-DE" w:eastAsia="de-AT"/>
        </w:rPr>
      </w:pPr>
      <w:r>
        <w:rPr>
          <w:lang w:val="de-DE" w:eastAsia="de-AT"/>
        </w:rPr>
        <w:t>Zuerst versuchte Feuerbach den Unterschied zwischen Mensch und Tier nur erklären</w:t>
      </w:r>
      <w:r w:rsidR="00661EE5">
        <w:rPr>
          <w:lang w:val="de-DE" w:eastAsia="de-AT"/>
        </w:rPr>
        <w:t xml:space="preserve">, da Tiere keine Religion haben, und damit diese den Unterschied darstellen müsste. Doch wie kommt es dazu? </w:t>
      </w:r>
      <w:r w:rsidR="00DF561F">
        <w:rPr>
          <w:lang w:val="de-DE" w:eastAsia="de-AT"/>
        </w:rPr>
        <w:t xml:space="preserve">Diese Antwort wurde schon oft mit dem Bewusstsein beantwortet. Doch hier unterscheidet er wieder, eine gewisse Art von Bewusstsein müssten auch Tiere besitzen. </w:t>
      </w:r>
      <w:r w:rsidR="004744E0">
        <w:rPr>
          <w:lang w:val="de-DE" w:eastAsia="de-AT"/>
        </w:rPr>
        <w:t>So besäßen Tiere sehr wohl</w:t>
      </w:r>
      <w:r w:rsidR="00ED1451">
        <w:rPr>
          <w:lang w:val="de-DE" w:eastAsia="de-AT"/>
        </w:rPr>
        <w:t xml:space="preserve"> die Fähigkeit äußere Dinge wahrzunehmen. </w:t>
      </w:r>
      <w:r w:rsidR="0019486C">
        <w:rPr>
          <w:lang w:val="de-DE" w:eastAsia="de-AT"/>
        </w:rPr>
        <w:t xml:space="preserve">Doch auf er sieht den Unterschied im Bewusstsein, doch er definierte es auf eine andere Art. </w:t>
      </w:r>
      <w:r w:rsidR="00236550">
        <w:rPr>
          <w:lang w:val="de-DE" w:eastAsia="de-AT"/>
        </w:rPr>
        <w:t xml:space="preserve">So sah er dieses nur dort, </w:t>
      </w:r>
      <w:proofErr w:type="spellStart"/>
      <w:r w:rsidR="002E45B0">
        <w:rPr>
          <w:lang w:val="de-DE" w:eastAsia="de-AT"/>
        </w:rPr>
        <w:t>we</w:t>
      </w:r>
      <w:proofErr w:type="spellEnd"/>
      <w:r w:rsidR="002E45B0">
        <w:rPr>
          <w:lang w:val="de-DE" w:eastAsia="de-AT"/>
        </w:rPr>
        <w:t xml:space="preserve"> ein Wesen seine eigene Gattung</w:t>
      </w:r>
      <w:r w:rsidR="00104456">
        <w:rPr>
          <w:lang w:val="de-DE" w:eastAsia="de-AT"/>
        </w:rPr>
        <w:t xml:space="preserve">, also seine Wesenheit bekannt ist. </w:t>
      </w:r>
      <w:r w:rsidR="00770703">
        <w:rPr>
          <w:lang w:val="de-DE" w:eastAsia="de-AT"/>
        </w:rPr>
        <w:t xml:space="preserve">So seien Tiere sich zwar selbst – ihrem Individuum – bewusst, nicht aber ihrer Gattung – ihrer Wesenheit. </w:t>
      </w:r>
      <w:r w:rsidR="00B960F0">
        <w:rPr>
          <w:lang w:val="de-DE" w:eastAsia="de-AT"/>
        </w:rPr>
        <w:t xml:space="preserve">Dieses Bewusstsein besitzen nur die Menschen. </w:t>
      </w:r>
      <w:r w:rsidR="0086655E">
        <w:rPr>
          <w:lang w:val="de-DE" w:eastAsia="de-AT"/>
        </w:rPr>
        <w:t xml:space="preserve">So schrieb Feuerbach: </w:t>
      </w:r>
      <w:r w:rsidR="000250C7">
        <w:rPr>
          <w:lang w:val="de-DE" w:eastAsia="de-AT"/>
        </w:rPr>
        <w:t xml:space="preserve">„Wo </w:t>
      </w:r>
      <w:proofErr w:type="spellStart"/>
      <w:r w:rsidR="000250C7">
        <w:rPr>
          <w:lang w:val="de-DE" w:eastAsia="de-AT"/>
        </w:rPr>
        <w:t>Bewußtsein</w:t>
      </w:r>
      <w:proofErr w:type="spellEnd"/>
      <w:r w:rsidR="00183D96">
        <w:rPr>
          <w:lang w:val="de-DE" w:eastAsia="de-AT"/>
        </w:rPr>
        <w:t>,</w:t>
      </w:r>
      <w:r w:rsidR="0086655E">
        <w:rPr>
          <w:lang w:val="de-DE" w:eastAsia="de-AT"/>
        </w:rPr>
        <w:t xml:space="preserve"> </w:t>
      </w:r>
      <w:r w:rsidR="000250C7">
        <w:rPr>
          <w:lang w:val="de-DE" w:eastAsia="de-AT"/>
        </w:rPr>
        <w:t>da ist die Fähigkeit zur</w:t>
      </w:r>
      <w:r w:rsidR="006B1880">
        <w:rPr>
          <w:lang w:val="de-DE" w:eastAsia="de-AT"/>
        </w:rPr>
        <w:t xml:space="preserve"> </w:t>
      </w:r>
      <w:r w:rsidR="006B1880">
        <w:rPr>
          <w:lang w:val="de-DE" w:eastAsia="de-AT"/>
        </w:rPr>
        <w:lastRenderedPageBreak/>
        <w:t>Wissenschaft</w:t>
      </w:r>
      <w:r w:rsidR="000250C7">
        <w:rPr>
          <w:lang w:val="de-DE" w:eastAsia="de-AT"/>
        </w:rPr>
        <w:t xml:space="preserve">. Die Wissenschaft ist das </w:t>
      </w:r>
      <w:proofErr w:type="spellStart"/>
      <w:r w:rsidR="000250C7">
        <w:rPr>
          <w:lang w:val="de-DE" w:eastAsia="de-AT"/>
        </w:rPr>
        <w:t>Bewußtsein</w:t>
      </w:r>
      <w:proofErr w:type="spellEnd"/>
      <w:r w:rsidR="000250C7">
        <w:rPr>
          <w:lang w:val="de-DE" w:eastAsia="de-AT"/>
        </w:rPr>
        <w:t xml:space="preserve"> der Gattungen.“</w:t>
      </w:r>
      <w:r w:rsidR="000250C7">
        <w:rPr>
          <w:rStyle w:val="Funotenzeichen"/>
          <w:lang w:val="de-DE" w:eastAsia="de-AT"/>
        </w:rPr>
        <w:footnoteReference w:id="19"/>
      </w:r>
      <w:r w:rsidR="006B1880">
        <w:rPr>
          <w:lang w:val="de-DE" w:eastAsia="de-AT"/>
        </w:rPr>
        <w:t xml:space="preserve"> </w:t>
      </w:r>
      <w:proofErr w:type="gramStart"/>
      <w:r w:rsidR="00863A94">
        <w:rPr>
          <w:lang w:val="de-DE" w:eastAsia="de-AT"/>
        </w:rPr>
        <w:t>Daher</w:t>
      </w:r>
      <w:proofErr w:type="gramEnd"/>
      <w:r w:rsidR="00863A94">
        <w:rPr>
          <w:lang w:val="de-DE" w:eastAsia="de-AT"/>
        </w:rPr>
        <w:t xml:space="preserve"> ist sie</w:t>
      </w:r>
      <w:r w:rsidR="009C3D4A">
        <w:rPr>
          <w:lang w:val="de-DE" w:eastAsia="de-AT"/>
        </w:rPr>
        <w:t xml:space="preserve">, und damit auch das Wesen des Menschen, Grund für die Religion. </w:t>
      </w:r>
      <w:r w:rsidR="00FC5512">
        <w:rPr>
          <w:lang w:val="de-DE" w:eastAsia="de-AT"/>
        </w:rPr>
        <w:t>Doch sie ist nicht nur der Grund, sondern auch der Gegenstand der Religion.</w:t>
      </w:r>
      <w:r w:rsidR="001F2A4F">
        <w:rPr>
          <w:lang w:val="de-DE" w:eastAsia="de-AT"/>
        </w:rPr>
        <w:t xml:space="preserve"> Denn wer sich über seine Gattung bewusst ist, ist sich auch in gewisser Weise über die Unendlichkeit bewusst.</w:t>
      </w:r>
      <w:r w:rsidR="002F3E2C">
        <w:rPr>
          <w:lang w:val="de-DE" w:eastAsia="de-AT"/>
        </w:rPr>
        <w:t xml:space="preserve"> Das ist Religion. Die </w:t>
      </w:r>
      <w:r w:rsidR="00C778CE">
        <w:rPr>
          <w:lang w:val="de-DE" w:eastAsia="de-AT"/>
        </w:rPr>
        <w:t xml:space="preserve">„Religion ist das </w:t>
      </w:r>
      <w:proofErr w:type="spellStart"/>
      <w:r w:rsidR="00C778CE">
        <w:rPr>
          <w:lang w:val="de-DE" w:eastAsia="de-AT"/>
        </w:rPr>
        <w:t>Bewußtsein</w:t>
      </w:r>
      <w:proofErr w:type="spellEnd"/>
      <w:r w:rsidR="00C778CE">
        <w:rPr>
          <w:lang w:val="de-DE" w:eastAsia="de-AT"/>
        </w:rPr>
        <w:t xml:space="preserve"> des Unendlichen.“</w:t>
      </w:r>
      <w:r w:rsidR="002F3E2C">
        <w:rPr>
          <w:rStyle w:val="Funotenzeichen"/>
          <w:lang w:val="de-DE" w:eastAsia="de-AT"/>
        </w:rPr>
        <w:footnoteReference w:id="20"/>
      </w:r>
      <w:r w:rsidR="00142D19">
        <w:rPr>
          <w:lang w:val="de-DE" w:eastAsia="de-AT"/>
        </w:rPr>
        <w:t xml:space="preserve"> </w:t>
      </w:r>
      <w:r w:rsidR="006476F9">
        <w:rPr>
          <w:lang w:val="de-DE" w:eastAsia="de-AT"/>
        </w:rPr>
        <w:t>Aufgrund dessen kann die Religion nur das Bewusstsein des eigenen Wesens</w:t>
      </w:r>
      <w:r w:rsidR="00FD0E7A">
        <w:rPr>
          <w:lang w:val="de-DE" w:eastAsia="de-AT"/>
        </w:rPr>
        <w:t xml:space="preserve"> – der ‚Gattung Mensch‘ – sein. </w:t>
      </w:r>
      <w:r w:rsidR="00AD65D2">
        <w:rPr>
          <w:lang w:val="de-DE" w:eastAsia="de-AT"/>
        </w:rPr>
        <w:t xml:space="preserve">Doch das warf die Frage auf, was </w:t>
      </w:r>
      <w:r w:rsidR="005758D7">
        <w:rPr>
          <w:lang w:val="de-DE" w:eastAsia="de-AT"/>
        </w:rPr>
        <w:t xml:space="preserve">die Gattung </w:t>
      </w:r>
      <w:r w:rsidR="00AD65D2">
        <w:rPr>
          <w:lang w:val="de-DE" w:eastAsia="de-AT"/>
        </w:rPr>
        <w:t>ausmache, de</w:t>
      </w:r>
      <w:r w:rsidR="005758D7">
        <w:rPr>
          <w:lang w:val="de-DE" w:eastAsia="de-AT"/>
        </w:rPr>
        <w:t xml:space="preserve">rer </w:t>
      </w:r>
      <w:r w:rsidR="00AD65D2">
        <w:rPr>
          <w:lang w:val="de-DE" w:eastAsia="de-AT"/>
        </w:rPr>
        <w:t xml:space="preserve">der Mensch sich bewusst ist. </w:t>
      </w:r>
      <w:r w:rsidR="005758D7">
        <w:rPr>
          <w:lang w:val="de-DE" w:eastAsia="de-AT"/>
        </w:rPr>
        <w:t xml:space="preserve">Feuerbach sah dies </w:t>
      </w:r>
      <w:r w:rsidR="00003F1A">
        <w:rPr>
          <w:lang w:val="de-DE" w:eastAsia="de-AT"/>
        </w:rPr>
        <w:t xml:space="preserve">in drei Dingen. Es seien </w:t>
      </w:r>
      <w:r w:rsidR="00C778CE">
        <w:rPr>
          <w:lang w:val="de-DE" w:eastAsia="de-AT"/>
        </w:rPr>
        <w:t>„Die Vernunft, der Wille, das Herz.“</w:t>
      </w:r>
      <w:r w:rsidR="00003F1A">
        <w:rPr>
          <w:rStyle w:val="Funotenzeichen"/>
          <w:lang w:val="de-DE" w:eastAsia="de-AT"/>
        </w:rPr>
        <w:footnoteReference w:id="21"/>
      </w:r>
      <w:r w:rsidR="00742CB1">
        <w:rPr>
          <w:lang w:val="de-DE" w:eastAsia="de-AT"/>
        </w:rPr>
        <w:t xml:space="preserve"> </w:t>
      </w:r>
      <w:r w:rsidR="00A55B73">
        <w:rPr>
          <w:lang w:val="de-DE" w:eastAsia="de-AT"/>
        </w:rPr>
        <w:t xml:space="preserve">Diese Dreieinigkeit der ‚Gattung Mensch‘ </w:t>
      </w:r>
      <w:r w:rsidR="00AD61C4">
        <w:rPr>
          <w:lang w:val="de-DE" w:eastAsia="de-AT"/>
        </w:rPr>
        <w:t xml:space="preserve">sei das, was die Menschheit ausmachen würde. </w:t>
      </w:r>
      <w:r w:rsidR="00A16544">
        <w:rPr>
          <w:lang w:val="de-DE" w:eastAsia="de-AT"/>
        </w:rPr>
        <w:t xml:space="preserve">Sie sei es, die die Gattung vollkommen machen würde, was </w:t>
      </w:r>
      <w:r w:rsidR="00C675C5">
        <w:rPr>
          <w:lang w:val="de-DE" w:eastAsia="de-AT"/>
        </w:rPr>
        <w:t>sie göttlichen machen würde.</w:t>
      </w:r>
      <w:r w:rsidR="00E110D7">
        <w:rPr>
          <w:rStyle w:val="Funotenzeichen"/>
          <w:lang w:val="de-DE" w:eastAsia="de-AT"/>
        </w:rPr>
        <w:footnoteReference w:id="22"/>
      </w:r>
    </w:p>
    <w:p w14:paraId="3D4AED05" w14:textId="7E4E3056" w:rsidR="0002512A" w:rsidRDefault="005709E0" w:rsidP="005F4E6B">
      <w:pPr>
        <w:rPr>
          <w:lang w:val="de-DE" w:eastAsia="de-AT"/>
        </w:rPr>
      </w:pPr>
      <w:r>
        <w:rPr>
          <w:lang w:val="de-DE" w:eastAsia="de-AT"/>
        </w:rPr>
        <w:t xml:space="preserve">Aufgrund </w:t>
      </w:r>
      <w:r w:rsidR="005E30DA">
        <w:rPr>
          <w:lang w:val="de-DE" w:eastAsia="de-AT"/>
        </w:rPr>
        <w:t xml:space="preserve">der Begründung des Menschen, schloss </w:t>
      </w:r>
      <w:r w:rsidR="00F65217">
        <w:rPr>
          <w:lang w:val="de-DE" w:eastAsia="de-AT"/>
        </w:rPr>
        <w:t xml:space="preserve">er folgenden Satz. </w:t>
      </w:r>
      <w:r w:rsidR="000C2538">
        <w:rPr>
          <w:lang w:val="de-DE" w:eastAsia="de-AT"/>
        </w:rPr>
        <w:t>„Das absolute Wesen, der Gott des Menschen ist sein eigenes Wesen</w:t>
      </w:r>
      <w:r w:rsidR="005912DB">
        <w:rPr>
          <w:lang w:val="de-DE" w:eastAsia="de-AT"/>
        </w:rPr>
        <w:t>.</w:t>
      </w:r>
      <w:r w:rsidR="000C2538">
        <w:rPr>
          <w:lang w:val="de-DE" w:eastAsia="de-AT"/>
        </w:rPr>
        <w:t>“</w:t>
      </w:r>
      <w:r w:rsidR="005912DB">
        <w:rPr>
          <w:rStyle w:val="Funotenzeichen"/>
          <w:lang w:val="de-DE" w:eastAsia="de-AT"/>
        </w:rPr>
        <w:footnoteReference w:id="23"/>
      </w:r>
      <w:r w:rsidR="005912DB">
        <w:rPr>
          <w:lang w:val="de-DE" w:eastAsia="de-AT"/>
        </w:rPr>
        <w:t xml:space="preserve"> Er meint die Religion sei eine Projektion des Menschen.</w:t>
      </w:r>
      <w:r w:rsidR="003E6FE0">
        <w:rPr>
          <w:lang w:val="de-DE" w:eastAsia="de-AT"/>
        </w:rPr>
        <w:t xml:space="preserve"> Eine Projektion die vollkommen ist, wie es die Menschen gerne wären. </w:t>
      </w:r>
      <w:r w:rsidR="003D24AC">
        <w:rPr>
          <w:lang w:val="de-DE" w:eastAsia="de-AT"/>
        </w:rPr>
        <w:t>Da somit das Innere des Menschen nach außer projiziert wird, kann man die Religion „wieder als etwas lediglich Menschliches“</w:t>
      </w:r>
      <w:r w:rsidR="003D24AC">
        <w:rPr>
          <w:rStyle w:val="Funotenzeichen"/>
          <w:lang w:val="de-DE" w:eastAsia="de-AT"/>
        </w:rPr>
        <w:footnoteReference w:id="24"/>
      </w:r>
      <w:r w:rsidR="0034570C">
        <w:rPr>
          <w:lang w:val="de-DE" w:eastAsia="de-AT"/>
        </w:rPr>
        <w:t xml:space="preserve"> verstehen.</w:t>
      </w:r>
      <w:r w:rsidR="00C0779B">
        <w:rPr>
          <w:rStyle w:val="Funotenzeichen"/>
          <w:lang w:val="de-DE" w:eastAsia="de-AT"/>
        </w:rPr>
        <w:footnoteReference w:id="25"/>
      </w:r>
      <w:r w:rsidR="00C0779B">
        <w:rPr>
          <w:lang w:val="de-DE" w:eastAsia="de-AT"/>
        </w:rPr>
        <w:t xml:space="preserve"> „Denn Gott wird gedacht als Mensch, nur mit unendlich menschlichen Eigenschaften: er ist allmächtig, allgütig, allwissend usw.“</w:t>
      </w:r>
      <w:r w:rsidR="00C0779B">
        <w:rPr>
          <w:rStyle w:val="Funotenzeichen"/>
          <w:lang w:val="de-DE" w:eastAsia="de-AT"/>
        </w:rPr>
        <w:footnoteReference w:id="26"/>
      </w:r>
      <w:r w:rsidR="00C0779B">
        <w:rPr>
          <w:lang w:val="de-DE" w:eastAsia="de-AT"/>
        </w:rPr>
        <w:t xml:space="preserve"> Unter diesem Gott versteht Feuerbach die „Gattung Mensch“ an sich. So sei die Menschheit zwar unendlich, nicht aber der einzelne Mensch als </w:t>
      </w:r>
      <w:r w:rsidR="00CF2E43">
        <w:rPr>
          <w:lang w:val="de-DE" w:eastAsia="de-AT"/>
        </w:rPr>
        <w:t xml:space="preserve">begrenztes </w:t>
      </w:r>
      <w:r w:rsidR="00C0779B">
        <w:rPr>
          <w:lang w:val="de-DE" w:eastAsia="de-AT"/>
        </w:rPr>
        <w:t>Individuum.</w:t>
      </w:r>
      <w:r w:rsidR="005C51DC">
        <w:rPr>
          <w:lang w:val="de-DE" w:eastAsia="de-AT"/>
        </w:rPr>
        <w:t xml:space="preserve"> Die Natur des Menschen sei unendlich.</w:t>
      </w:r>
      <w:r w:rsidR="005C51DC">
        <w:rPr>
          <w:rStyle w:val="Funotenzeichen"/>
          <w:lang w:val="de-DE" w:eastAsia="de-AT"/>
        </w:rPr>
        <w:footnoteReference w:id="27"/>
      </w:r>
      <w:r w:rsidR="00C0779B">
        <w:rPr>
          <w:lang w:val="de-DE" w:eastAsia="de-AT"/>
        </w:rPr>
        <w:t xml:space="preserve"> </w:t>
      </w:r>
      <w:r w:rsidR="00420BFE">
        <w:rPr>
          <w:lang w:val="de-DE" w:eastAsia="de-AT"/>
        </w:rPr>
        <w:t>So kann man Gott als „Sammlung der höchsten Eigenschaften des Menschen“</w:t>
      </w:r>
      <w:r w:rsidR="00420BFE">
        <w:rPr>
          <w:rStyle w:val="Funotenzeichen"/>
          <w:lang w:val="de-DE" w:eastAsia="de-AT"/>
        </w:rPr>
        <w:footnoteReference w:id="28"/>
      </w:r>
      <w:r w:rsidR="005F6556">
        <w:rPr>
          <w:lang w:val="de-DE" w:eastAsia="de-AT"/>
        </w:rPr>
        <w:t xml:space="preserve">. </w:t>
      </w:r>
      <w:r w:rsidR="005F6556">
        <w:rPr>
          <w:lang w:val="de-DE" w:eastAsia="de-AT"/>
        </w:rPr>
        <w:lastRenderedPageBreak/>
        <w:t xml:space="preserve">Gleichzeitig ist er aber auch die Summe der höchsten Wünsche der beschränkten Individuen, welche </w:t>
      </w:r>
      <w:r w:rsidR="005F6556" w:rsidRPr="00CF2E43">
        <w:rPr>
          <w:lang w:val="de-DE" w:eastAsia="de-AT"/>
        </w:rPr>
        <w:t>die Menschheit als vollkommene Gattung besitzt, das einzelne Individuum jedoch nicht.</w:t>
      </w:r>
      <w:r w:rsidR="00CF2E43">
        <w:rPr>
          <w:rStyle w:val="Funotenzeichen"/>
          <w:lang w:val="de-DE" w:eastAsia="de-AT"/>
        </w:rPr>
        <w:footnoteReference w:id="29"/>
      </w:r>
      <w:r w:rsidR="005F6556" w:rsidRPr="00CF2E43">
        <w:rPr>
          <w:lang w:val="de-DE" w:eastAsia="de-AT"/>
        </w:rPr>
        <w:t xml:space="preserve"> </w:t>
      </w:r>
      <w:r w:rsidR="00CF2E43" w:rsidRPr="00CF2E43">
        <w:rPr>
          <w:lang w:val="de-DE" w:eastAsia="de-AT"/>
        </w:rPr>
        <w:t>Trotzdem sieht Feuerbach die Religion nicht nur negativ, da sie</w:t>
      </w:r>
      <w:r w:rsidR="00CF2E43">
        <w:rPr>
          <w:lang w:val="de-DE" w:eastAsia="de-AT"/>
        </w:rPr>
        <w:t>,</w:t>
      </w:r>
      <w:r w:rsidR="00CF2E43" w:rsidRPr="00CF2E43">
        <w:rPr>
          <w:lang w:val="de-DE" w:eastAsia="de-AT"/>
        </w:rPr>
        <w:t xml:space="preserve"> </w:t>
      </w:r>
      <w:r w:rsidR="00CF2E43">
        <w:rPr>
          <w:lang w:val="de-DE" w:eastAsia="de-AT"/>
        </w:rPr>
        <w:t xml:space="preserve">auf diese Weise, </w:t>
      </w:r>
      <w:r w:rsidR="00CF2E43" w:rsidRPr="00CF2E43">
        <w:rPr>
          <w:lang w:val="de-DE" w:eastAsia="de-AT"/>
        </w:rPr>
        <w:t>das Verhalten des Menschen zu seiner eigenen Gattung beschreibt und dadurch auch thematisiert.</w:t>
      </w:r>
      <w:r w:rsidR="00CF2E43" w:rsidRPr="00C0779B">
        <w:rPr>
          <w:i/>
          <w:lang w:val="de-DE" w:eastAsia="de-AT"/>
        </w:rPr>
        <w:t xml:space="preserve"> </w:t>
      </w:r>
      <w:r w:rsidR="00F8162C">
        <w:rPr>
          <w:lang w:val="de-DE" w:eastAsia="de-AT"/>
        </w:rPr>
        <w:t>Doch a</w:t>
      </w:r>
      <w:r w:rsidR="005F6556">
        <w:rPr>
          <w:lang w:val="de-DE" w:eastAsia="de-AT"/>
        </w:rPr>
        <w:t xml:space="preserve">n dieser Stelle kommt es zu der Entzweiung des Menschen mit sich selbst, da er Gott, die Gattung, </w:t>
      </w:r>
      <w:r w:rsidR="00CF2E43">
        <w:rPr>
          <w:lang w:val="de-DE" w:eastAsia="de-AT"/>
        </w:rPr>
        <w:t>sich als entgegengesetztes Wesen,</w:t>
      </w:r>
      <w:r w:rsidR="005F6556">
        <w:rPr>
          <w:lang w:val="de-DE" w:eastAsia="de-AT"/>
        </w:rPr>
        <w:t xml:space="preserve"> gegenüberstell</w:t>
      </w:r>
      <w:r w:rsidR="00CF2E43">
        <w:rPr>
          <w:lang w:val="de-DE" w:eastAsia="de-AT"/>
        </w:rPr>
        <w:t>t.</w:t>
      </w:r>
      <w:r w:rsidR="00F8162C">
        <w:rPr>
          <w:lang w:val="de-DE" w:eastAsia="de-AT"/>
        </w:rPr>
        <w:t xml:space="preserve"> Der Mensch entfremdet sich von sich selbst und betet diese Selbstentfremdung als fiktives Wesen – also als Gott – an. </w:t>
      </w:r>
      <w:r w:rsidR="00CF2E43">
        <w:rPr>
          <w:lang w:val="de-DE" w:eastAsia="de-AT"/>
        </w:rPr>
        <w:t xml:space="preserve"> </w:t>
      </w:r>
      <w:r w:rsidR="007767F4" w:rsidRPr="00CF2E43">
        <w:rPr>
          <w:lang w:val="de-DE" w:eastAsia="de-AT"/>
        </w:rPr>
        <w:t>Die Wahrheit sei hier, dass der Mensch Gott nach seinem Bild erschaffen hatte und nicht umgekehrt</w:t>
      </w:r>
      <w:r w:rsidR="001B076D">
        <w:rPr>
          <w:lang w:val="de-DE" w:eastAsia="de-AT"/>
        </w:rPr>
        <w:t>, wie es in der Bibel steht.</w:t>
      </w:r>
      <w:r w:rsidR="00B43F69">
        <w:rPr>
          <w:lang w:val="de-DE" w:eastAsia="de-AT"/>
        </w:rPr>
        <w:t xml:space="preserve"> </w:t>
      </w:r>
      <w:r w:rsidR="00692FA1">
        <w:rPr>
          <w:lang w:val="de-DE" w:eastAsia="de-AT"/>
        </w:rPr>
        <w:t xml:space="preserve">Das Problem sei die Vertauschung von Subjekt, dem Menschen und Gott dem geschaffenen Objekt. </w:t>
      </w:r>
      <w:r w:rsidR="009F6826">
        <w:rPr>
          <w:rStyle w:val="Funotenzeichen"/>
          <w:lang w:val="de-DE" w:eastAsia="de-AT"/>
        </w:rPr>
        <w:footnoteReference w:id="30"/>
      </w:r>
      <w:r w:rsidR="0002512A">
        <w:rPr>
          <w:lang w:val="de-DE" w:eastAsia="de-AT"/>
        </w:rPr>
        <w:t>Aufgrund dessen meinte Feuerbach, die Religion könne nur unwahr sein, da sie Gott die Führung zuschreibt und nicht dem menschlichen Wesen.</w:t>
      </w:r>
      <w:r w:rsidR="00473184">
        <w:rPr>
          <w:rStyle w:val="Funotenzeichen"/>
          <w:lang w:val="de-DE" w:eastAsia="de-AT"/>
        </w:rPr>
        <w:footnoteReference w:id="31"/>
      </w:r>
      <w:r w:rsidR="0002512A">
        <w:rPr>
          <w:lang w:val="de-DE" w:eastAsia="de-AT"/>
        </w:rPr>
        <w:t xml:space="preserve"> „In diesem Sinne meinte Feuerbach, </w:t>
      </w:r>
      <w:proofErr w:type="spellStart"/>
      <w:r w:rsidR="0002512A">
        <w:rPr>
          <w:lang w:val="de-DE" w:eastAsia="de-AT"/>
        </w:rPr>
        <w:t>daß</w:t>
      </w:r>
      <w:proofErr w:type="spellEnd"/>
      <w:r w:rsidR="0002512A">
        <w:rPr>
          <w:lang w:val="de-DE" w:eastAsia="de-AT"/>
        </w:rPr>
        <w:t xml:space="preserve"> zwar der Inhalt, nicht aber die Form der Religion wahr sei.“</w:t>
      </w:r>
      <w:r w:rsidR="0002512A">
        <w:rPr>
          <w:rStyle w:val="Funotenzeichen"/>
          <w:lang w:val="de-DE" w:eastAsia="de-AT"/>
        </w:rPr>
        <w:footnoteReference w:id="32"/>
      </w:r>
      <w:r w:rsidR="00473184">
        <w:rPr>
          <w:lang w:val="de-DE" w:eastAsia="de-AT"/>
        </w:rPr>
        <w:t xml:space="preserve"> </w:t>
      </w:r>
    </w:p>
    <w:p w14:paraId="52848EF4" w14:textId="2062EFC0" w:rsidR="00760F9A" w:rsidRDefault="00AD3824" w:rsidP="00A93AF9">
      <w:pPr>
        <w:rPr>
          <w:lang w:val="de-DE" w:eastAsia="de-AT"/>
        </w:rPr>
      </w:pPr>
      <w:r>
        <w:rPr>
          <w:lang w:val="de-DE" w:eastAsia="de-AT"/>
        </w:rPr>
        <w:t xml:space="preserve">„Es ist Feuerbachs Anliegen, damit nachzuweisen, </w:t>
      </w:r>
      <w:proofErr w:type="spellStart"/>
      <w:r>
        <w:rPr>
          <w:lang w:val="de-DE" w:eastAsia="de-AT"/>
        </w:rPr>
        <w:t>daß</w:t>
      </w:r>
      <w:proofErr w:type="spellEnd"/>
      <w:r>
        <w:rPr>
          <w:lang w:val="de-DE" w:eastAsia="de-AT"/>
        </w:rPr>
        <w:t xml:space="preserve"> hinter den vorgeblich unendlichen Eigenschaften Gottes die entsprechenden, wenn auch in der Realität eingeschränkten Eigenschaften des Menschen stehen.“</w:t>
      </w:r>
      <w:r>
        <w:rPr>
          <w:rStyle w:val="Funotenzeichen"/>
          <w:lang w:val="de-DE" w:eastAsia="de-AT"/>
        </w:rPr>
        <w:footnoteReference w:id="33"/>
      </w:r>
      <w:r>
        <w:rPr>
          <w:lang w:val="de-DE" w:eastAsia="de-AT"/>
        </w:rPr>
        <w:t xml:space="preserve"> Er machte es sich zur Aufgabe, dies an Hand des Christentums nachzuweisen. So meint er, man könne in dem Wunsch nach ewigem Leben </w:t>
      </w:r>
      <w:r w:rsidR="005C51DC">
        <w:rPr>
          <w:lang w:val="de-DE" w:eastAsia="de-AT"/>
        </w:rPr>
        <w:t xml:space="preserve">als Ausdruck der Liebe zum eigenen Leben und dessen Wertschätzung bezeichnen. </w:t>
      </w:r>
      <w:r w:rsidR="00A93AF9">
        <w:rPr>
          <w:rStyle w:val="Funotenzeichen"/>
          <w:lang w:val="de-DE" w:eastAsia="de-AT"/>
        </w:rPr>
        <w:footnoteReference w:id="34"/>
      </w:r>
      <w:r w:rsidR="00760F9A">
        <w:rPr>
          <w:lang w:val="de-DE" w:eastAsia="de-AT"/>
        </w:rPr>
        <w:t xml:space="preserve"> </w:t>
      </w:r>
      <w:r w:rsidR="00A93AF9">
        <w:rPr>
          <w:lang w:val="de-DE" w:eastAsia="de-AT"/>
        </w:rPr>
        <w:t>Ludwig Feuerbach führte aufgrund seiner vorhergehenden Analyse der Religion als Spiegelung des menschlichen Wesens, göttliche Begriffe auf menschliche Eigenschaften und Wünsche zurück.</w:t>
      </w:r>
    </w:p>
    <w:p w14:paraId="3E5C64D9" w14:textId="7AC634FC" w:rsidR="00A93AF9" w:rsidRDefault="00CC7F8B" w:rsidP="00AB231E">
      <w:pPr>
        <w:pStyle w:val="Zitat"/>
        <w:rPr>
          <w:lang w:eastAsia="de-AT"/>
        </w:rPr>
      </w:pPr>
      <w:r>
        <w:rPr>
          <w:lang w:eastAsia="de-AT"/>
        </w:rPr>
        <w:lastRenderedPageBreak/>
        <w:t>„So führte er die Einheit Gottes auf die Einheit des Verstandes</w:t>
      </w:r>
      <w:r w:rsidR="00F601F9">
        <w:rPr>
          <w:lang w:eastAsia="de-AT"/>
        </w:rPr>
        <w:t xml:space="preserve"> </w:t>
      </w:r>
      <w:r>
        <w:rPr>
          <w:lang w:eastAsia="de-AT"/>
        </w:rPr>
        <w:t>zurück, die Heiligkeit bzw</w:t>
      </w:r>
      <w:r w:rsidR="00F601F9">
        <w:rPr>
          <w:lang w:eastAsia="de-AT"/>
        </w:rPr>
        <w:t>. moralische Vollkommenheit auf das menschliche Gewissen und die Liebe Gottes zum Menschen auf die Liebe als Macht des menschlichen Wesens.“</w:t>
      </w:r>
      <w:r w:rsidR="00F601F9">
        <w:rPr>
          <w:rStyle w:val="Funotenzeichen"/>
          <w:lang w:eastAsia="de-AT"/>
        </w:rPr>
        <w:footnoteReference w:id="35"/>
      </w:r>
      <w:r w:rsidR="00F601F9">
        <w:rPr>
          <w:lang w:eastAsia="de-AT"/>
        </w:rPr>
        <w:t xml:space="preserve"> </w:t>
      </w:r>
    </w:p>
    <w:p w14:paraId="654CDB8D" w14:textId="64A42524" w:rsidR="00BD1DBA" w:rsidRDefault="00BD1DBA" w:rsidP="00BD1DBA">
      <w:pPr>
        <w:pStyle w:val="berschrift3"/>
        <w:rPr>
          <w:lang w:val="de-DE" w:eastAsia="de-AT"/>
        </w:rPr>
      </w:pPr>
      <w:bookmarkStart w:id="7" w:name="_Toc506306536"/>
      <w:r>
        <w:rPr>
          <w:lang w:val="de-DE" w:eastAsia="de-AT"/>
        </w:rPr>
        <w:t>Die christliche Religion als Weltverneinung</w:t>
      </w:r>
      <w:bookmarkEnd w:id="7"/>
    </w:p>
    <w:p w14:paraId="685785C8" w14:textId="77777777" w:rsidR="00AE612F" w:rsidRDefault="00BD1DBA" w:rsidP="00BD1DBA">
      <w:pPr>
        <w:rPr>
          <w:lang w:val="de-DE" w:eastAsia="de-AT"/>
        </w:rPr>
      </w:pPr>
      <w:r>
        <w:rPr>
          <w:lang w:val="de-DE" w:eastAsia="de-AT"/>
        </w:rPr>
        <w:t xml:space="preserve">Nachdem das Verständnisses der Religion Feuerbachs erklärt war, schrieb Feuerbach über </w:t>
      </w:r>
      <w:r w:rsidR="008D4E37">
        <w:rPr>
          <w:lang w:val="de-DE" w:eastAsia="de-AT"/>
        </w:rPr>
        <w:t>die christliche Religion und ihr Verhältnis zur Leiblichkeit der Menschen. Feuerbach, der sich selbst als Anthropologe versteht, geht davon aus, dass die Schranken der Menschen durch Natur und Materie bestimmt werden. „Der unverständige Mensch aber, das religiöse Gemüt“</w:t>
      </w:r>
      <w:r w:rsidR="008D4E37">
        <w:rPr>
          <w:rStyle w:val="Funotenzeichen"/>
          <w:lang w:val="de-DE" w:eastAsia="de-AT"/>
        </w:rPr>
        <w:footnoteReference w:id="36"/>
      </w:r>
      <w:r w:rsidR="008D4E37">
        <w:rPr>
          <w:lang w:val="de-DE" w:eastAsia="de-AT"/>
        </w:rPr>
        <w:t xml:space="preserve"> versucht sich ihr zu entziehen, indem er einen Gott schafft, der weder durch Natur noch Materie falsifiziert werden kann. Die Leiblichkeit der Menschen wird durch die Natur bestimmt. So sei eine Weltverneinung zwangsläufig auch Leibesverneinung, denn ohne diese Welt, könne kein Mensch existieren.</w:t>
      </w:r>
      <w:r w:rsidR="00214D1F">
        <w:rPr>
          <w:lang w:val="de-DE" w:eastAsia="de-AT"/>
        </w:rPr>
        <w:t xml:space="preserve"> Doch dieser Gott liegt außerhalb</w:t>
      </w:r>
      <w:r>
        <w:rPr>
          <w:lang w:val="de-DE" w:eastAsia="de-AT"/>
        </w:rPr>
        <w:t xml:space="preserve"> </w:t>
      </w:r>
      <w:r w:rsidR="00214D1F">
        <w:rPr>
          <w:lang w:val="de-DE" w:eastAsia="de-AT"/>
        </w:rPr>
        <w:t>von einer Welt, denn sobald es eine Welt wäre, würden Materie, Schranken, Raum und Zeit und dergleichen existieren. So ist dieser Gott all den Notwendigkeiten der Welt entzogen und es sei erstrebenswert, sich mit Gott zu vereinen – seine Leiblichkeit überwinden.</w:t>
      </w:r>
      <w:r w:rsidR="00040A7F">
        <w:rPr>
          <w:lang w:val="de-DE" w:eastAsia="de-AT"/>
        </w:rPr>
        <w:t xml:space="preserve"> Schließlich sei diese Leiblichkeit das, was Gott und die Menschen voneinander trennt</w:t>
      </w:r>
      <w:r w:rsidR="00AE612F">
        <w:rPr>
          <w:lang w:val="de-DE" w:eastAsia="de-AT"/>
        </w:rPr>
        <w:t xml:space="preserve">. Daraus folgerte Feuerbach, dass der Widerspruch zur Wirklichkeit darin liege, dass das Christentum ein „Leben in Nichtachtung des Diesseits und der Natur und in Verleugnung auch von </w:t>
      </w:r>
      <w:proofErr w:type="gramStart"/>
      <w:r w:rsidR="00AE612F">
        <w:rPr>
          <w:lang w:val="de-DE" w:eastAsia="de-AT"/>
        </w:rPr>
        <w:t>des Menschen</w:t>
      </w:r>
      <w:proofErr w:type="gramEnd"/>
      <w:r w:rsidR="00AE612F">
        <w:rPr>
          <w:lang w:val="de-DE" w:eastAsia="de-AT"/>
        </w:rPr>
        <w:t xml:space="preserve"> </w:t>
      </w:r>
      <w:proofErr w:type="spellStart"/>
      <w:r w:rsidR="00AE612F">
        <w:rPr>
          <w:lang w:val="de-DE" w:eastAsia="de-AT"/>
        </w:rPr>
        <w:t>Eingebundensein</w:t>
      </w:r>
      <w:proofErr w:type="spellEnd"/>
      <w:r w:rsidR="00AE612F">
        <w:rPr>
          <w:lang w:val="de-DE" w:eastAsia="de-AT"/>
        </w:rPr>
        <w:t>“</w:t>
      </w:r>
      <w:r w:rsidR="00AE612F">
        <w:rPr>
          <w:rStyle w:val="Funotenzeichen"/>
          <w:lang w:val="de-DE" w:eastAsia="de-AT"/>
        </w:rPr>
        <w:footnoteReference w:id="37"/>
      </w:r>
      <w:r w:rsidR="00AE612F">
        <w:rPr>
          <w:lang w:val="de-DE" w:eastAsia="de-AT"/>
        </w:rPr>
        <w:t xml:space="preserve"> liege.</w:t>
      </w:r>
    </w:p>
    <w:p w14:paraId="5D1D4F2C" w14:textId="77777777" w:rsidR="00D7522D" w:rsidRDefault="00AE612F" w:rsidP="00BD1DBA">
      <w:pPr>
        <w:rPr>
          <w:lang w:val="de-DE" w:eastAsia="de-AT"/>
        </w:rPr>
      </w:pPr>
      <w:r>
        <w:rPr>
          <w:lang w:val="de-DE" w:eastAsia="de-AT"/>
        </w:rPr>
        <w:t>Nachdem er dies bewiesen hatte, widmete er sich einem anderen Aspekt des Christentums. Er beschäftigte sich mit der Hochschätzung de</w:t>
      </w:r>
      <w:r w:rsidR="002F4524">
        <w:rPr>
          <w:lang w:val="de-DE" w:eastAsia="de-AT"/>
        </w:rPr>
        <w:t>r</w:t>
      </w:r>
      <w:r>
        <w:rPr>
          <w:lang w:val="de-DE" w:eastAsia="de-AT"/>
        </w:rPr>
        <w:t xml:space="preserve"> Jungfräulichkeit und der Ehe, die im Zwiespalt miteinander stehen würden. </w:t>
      </w:r>
      <w:r w:rsidR="002F4524">
        <w:rPr>
          <w:lang w:val="de-DE" w:eastAsia="de-AT"/>
        </w:rPr>
        <w:t xml:space="preserve">Feuerbach zufolge drücke sich der Natur des Menschen am deutlichsten in der Geschlechtlichkeit aus. Doch diese Geschlechtlichkeit sei der Religion nach Sünde, die vermieden werden müsse. </w:t>
      </w:r>
    </w:p>
    <w:p w14:paraId="47D6BBF2" w14:textId="3C2F1FE6" w:rsidR="000844F9" w:rsidRPr="00F074E1" w:rsidRDefault="00D7522D" w:rsidP="00F074E1">
      <w:pPr>
        <w:pStyle w:val="Zitat"/>
        <w:rPr>
          <w:lang w:eastAsia="de-AT"/>
        </w:rPr>
      </w:pPr>
      <w:r>
        <w:rPr>
          <w:lang w:eastAsia="de-AT"/>
        </w:rPr>
        <w:t xml:space="preserve">„Das Geheimnis der Erbsünde ist das Geheimnis der Geschlechtslust. </w:t>
      </w:r>
      <w:r w:rsidR="00BE4415">
        <w:rPr>
          <w:sz w:val="20"/>
          <w:lang w:eastAsia="de-AT"/>
        </w:rPr>
        <w:t>[…]</w:t>
      </w:r>
      <w:r w:rsidR="00C06595">
        <w:rPr>
          <w:lang w:eastAsia="de-AT"/>
        </w:rPr>
        <w:t xml:space="preserve"> Der Zeugungsakt ist, als ein </w:t>
      </w:r>
      <w:proofErr w:type="spellStart"/>
      <w:r w:rsidR="00C06595">
        <w:rPr>
          <w:lang w:eastAsia="de-AT"/>
        </w:rPr>
        <w:t>genußreicher</w:t>
      </w:r>
      <w:proofErr w:type="spellEnd"/>
      <w:r w:rsidR="00C06595">
        <w:rPr>
          <w:lang w:eastAsia="de-AT"/>
        </w:rPr>
        <w:t>, sinnlicher, ein sündiger Akt</w:t>
      </w:r>
      <w:r>
        <w:rPr>
          <w:lang w:eastAsia="de-AT"/>
        </w:rPr>
        <w:t>.</w:t>
      </w:r>
      <w:r w:rsidR="002511A5">
        <w:rPr>
          <w:lang w:eastAsia="de-AT"/>
        </w:rPr>
        <w:t xml:space="preserve"> [</w:t>
      </w:r>
      <w:proofErr w:type="gramStart"/>
      <w:r w:rsidR="002511A5">
        <w:rPr>
          <w:lang w:eastAsia="de-AT"/>
        </w:rPr>
        <w:t>…]Wir</w:t>
      </w:r>
      <w:proofErr w:type="gramEnd"/>
      <w:r w:rsidR="002511A5">
        <w:rPr>
          <w:lang w:eastAsia="de-AT"/>
        </w:rPr>
        <w:t xml:space="preserve"> alle sind in Sünden geboren und haben, als Fleisches Lust empfange, die ursprüngliche Schuld </w:t>
      </w:r>
      <w:r w:rsidR="002511A5">
        <w:rPr>
          <w:lang w:eastAsia="de-AT"/>
        </w:rPr>
        <w:lastRenderedPageBreak/>
        <w:t>mitgebracht. […]</w:t>
      </w:r>
      <w:r>
        <w:rPr>
          <w:lang w:eastAsia="de-AT"/>
        </w:rPr>
        <w:t xml:space="preserve"> </w:t>
      </w:r>
      <w:r w:rsidR="000864F5">
        <w:rPr>
          <w:lang w:eastAsia="de-AT"/>
        </w:rPr>
        <w:t xml:space="preserve">Die Ursache der Sünde stammt aus dem Fleisch. </w:t>
      </w:r>
      <w:r w:rsidR="00D145A6">
        <w:rPr>
          <w:lang w:eastAsia="de-AT"/>
        </w:rPr>
        <w:t xml:space="preserve">[…] Von der Materie </w:t>
      </w:r>
      <w:proofErr w:type="spellStart"/>
      <w:r w:rsidR="00D145A6">
        <w:rPr>
          <w:lang w:eastAsia="de-AT"/>
        </w:rPr>
        <w:t>läßt</w:t>
      </w:r>
      <w:proofErr w:type="spellEnd"/>
      <w:r w:rsidR="00D145A6">
        <w:rPr>
          <w:lang w:eastAsia="de-AT"/>
        </w:rPr>
        <w:t xml:space="preserve"> sich die Lust nicht absondern</w:t>
      </w:r>
      <w:commentRangeStart w:id="8"/>
      <w:r>
        <w:rPr>
          <w:lang w:eastAsia="de-AT"/>
        </w:rPr>
        <w:t>.“</w:t>
      </w:r>
      <w:r>
        <w:rPr>
          <w:rStyle w:val="Funotenzeichen"/>
          <w:lang w:eastAsia="de-AT"/>
        </w:rPr>
        <w:footnoteReference w:id="38"/>
      </w:r>
      <w:commentRangeEnd w:id="8"/>
      <w:r>
        <w:rPr>
          <w:rStyle w:val="Kommentarzeichen"/>
        </w:rPr>
        <w:commentReference w:id="8"/>
      </w:r>
    </w:p>
    <w:p w14:paraId="13B3EB65" w14:textId="77777777" w:rsidR="005644DA" w:rsidRDefault="001455A5" w:rsidP="00BD1DBA">
      <w:pPr>
        <w:rPr>
          <w:lang w:val="de-DE" w:eastAsia="de-AT"/>
        </w:rPr>
      </w:pPr>
      <w:r>
        <w:rPr>
          <w:lang w:val="de-DE" w:eastAsia="de-AT"/>
        </w:rPr>
        <w:t xml:space="preserve">Daraus schloss er, dass das Christentum die Materie verneine. </w:t>
      </w:r>
      <w:r w:rsidR="000844F9">
        <w:rPr>
          <w:lang w:val="de-DE" w:eastAsia="de-AT"/>
        </w:rPr>
        <w:t>Das dies</w:t>
      </w:r>
      <w:r>
        <w:rPr>
          <w:lang w:val="de-DE" w:eastAsia="de-AT"/>
        </w:rPr>
        <w:t xml:space="preserve"> in einem Widerspruch mit sich selbst stehen würde</w:t>
      </w:r>
      <w:r w:rsidR="000844F9">
        <w:rPr>
          <w:lang w:val="de-DE" w:eastAsia="de-AT"/>
        </w:rPr>
        <w:t>, erklärte er weiter.</w:t>
      </w:r>
    </w:p>
    <w:p w14:paraId="03E2B2BC" w14:textId="0CBEEDC2" w:rsidR="005644DA" w:rsidRDefault="000844F9" w:rsidP="005644DA">
      <w:pPr>
        <w:pStyle w:val="Zitat"/>
        <w:rPr>
          <w:lang w:eastAsia="de-AT"/>
        </w:rPr>
      </w:pPr>
      <w:r>
        <w:rPr>
          <w:lang w:eastAsia="de-AT"/>
        </w:rPr>
        <w:t>„</w:t>
      </w:r>
      <w:r w:rsidR="00D13E7D">
        <w:rPr>
          <w:lang w:eastAsia="de-AT"/>
        </w:rPr>
        <w:t xml:space="preserve">Wer daher nur die Zeugung, die fleischliche Vermischung </w:t>
      </w:r>
      <w:r w:rsidR="001C1B46">
        <w:rPr>
          <w:lang w:eastAsia="de-AT"/>
        </w:rPr>
        <w:t xml:space="preserve">als solche, überhaupt das Fleisch als solches rein, aber das sich selbst genießende Fleisch, die </w:t>
      </w:r>
      <w:r w:rsidR="003A6CCE">
        <w:rPr>
          <w:lang w:eastAsia="de-AT"/>
        </w:rPr>
        <w:t xml:space="preserve">mit sinnlicher Lust verknüpfte fleischliche Vermischung für Folge der Erbsünde und folglich </w:t>
      </w:r>
      <w:r w:rsidR="005644DA">
        <w:rPr>
          <w:lang w:eastAsia="de-AT"/>
        </w:rPr>
        <w:t>selbst für Sünde erklärt, der anerkennt nur das tote, aber nicht lebendige Fleisch.</w:t>
      </w:r>
      <w:r>
        <w:rPr>
          <w:lang w:eastAsia="de-AT"/>
        </w:rPr>
        <w:t>“</w:t>
      </w:r>
      <w:r>
        <w:rPr>
          <w:rStyle w:val="Funotenzeichen"/>
          <w:lang w:eastAsia="de-AT"/>
        </w:rPr>
        <w:footnoteReference w:id="39"/>
      </w:r>
    </w:p>
    <w:p w14:paraId="14DCF526" w14:textId="2F4DB688" w:rsidR="00040A7F" w:rsidRDefault="000844F9" w:rsidP="00BD1DBA">
      <w:pPr>
        <w:rPr>
          <w:lang w:val="de-DE" w:eastAsia="de-AT"/>
        </w:rPr>
      </w:pPr>
      <w:r>
        <w:rPr>
          <w:lang w:val="de-DE" w:eastAsia="de-AT"/>
        </w:rPr>
        <w:t>Diese</w:t>
      </w:r>
      <w:r w:rsidR="00F7075E">
        <w:rPr>
          <w:lang w:val="de-DE" w:eastAsia="de-AT"/>
        </w:rPr>
        <w:t xml:space="preserve"> Grundhaltung</w:t>
      </w:r>
      <w:r>
        <w:rPr>
          <w:lang w:val="de-DE" w:eastAsia="de-AT"/>
        </w:rPr>
        <w:t xml:space="preserve"> bezeichne nur weiter die Heuchlerei der Kirche – die Verneinung der Natur. Dabei kritisierte</w:t>
      </w:r>
      <w:r w:rsidR="00143AC5">
        <w:rPr>
          <w:lang w:val="de-DE" w:eastAsia="de-AT"/>
        </w:rPr>
        <w:t xml:space="preserve"> er</w:t>
      </w:r>
      <w:r>
        <w:rPr>
          <w:lang w:val="de-DE" w:eastAsia="de-AT"/>
        </w:rPr>
        <w:t xml:space="preserve"> viele Leute der Bibel, wie hier Paulus.</w:t>
      </w:r>
      <w:r w:rsidR="00FC7722">
        <w:rPr>
          <w:lang w:val="de-DE" w:eastAsia="de-AT"/>
        </w:rPr>
        <w:t xml:space="preserve"> Dieser bejaht nicht die Ehe an sich, sondern sieht sie eher als Naturnachlass. Sie selbst sei nicht das Ziel. Sie diene nur dem Zweck der Vermehrung, welche die Schwachheit der Menschen bezeichnet. Daraus offenbare sich, dass die Heiligkeit der Ehe nur eine Scheinheiligkeit sei, die nichts mehr als eine Einschränkung der Natürlichkeit sei. </w:t>
      </w:r>
      <w:r w:rsidR="00AE612F">
        <w:rPr>
          <w:rStyle w:val="Funotenzeichen"/>
          <w:lang w:val="de-DE" w:eastAsia="de-AT"/>
        </w:rPr>
        <w:footnoteReference w:id="40"/>
      </w:r>
    </w:p>
    <w:p w14:paraId="5360428B" w14:textId="5D0CE018" w:rsidR="00150CD1" w:rsidRPr="00BD1DBA" w:rsidRDefault="00150CD1" w:rsidP="00BD1DBA">
      <w:pPr>
        <w:rPr>
          <w:lang w:val="de-DE" w:eastAsia="de-AT"/>
        </w:rPr>
      </w:pPr>
      <w:r>
        <w:rPr>
          <w:lang w:val="de-DE" w:eastAsia="de-AT"/>
        </w:rPr>
        <w:t>Feuerbach beschreibt diese Bewu</w:t>
      </w:r>
      <w:r w:rsidR="00FD7727">
        <w:rPr>
          <w:lang w:val="de-DE" w:eastAsia="de-AT"/>
        </w:rPr>
        <w:t>ss</w:t>
      </w:r>
      <w:r>
        <w:rPr>
          <w:lang w:val="de-DE" w:eastAsia="de-AT"/>
        </w:rPr>
        <w:t xml:space="preserve">tseinsspaltung weiter. </w:t>
      </w:r>
      <w:r w:rsidR="00FA737A">
        <w:rPr>
          <w:lang w:val="de-DE" w:eastAsia="de-AT"/>
        </w:rPr>
        <w:t>So täten die Menschen aufgrund der religiösen Leitbilder</w:t>
      </w:r>
      <w:r w:rsidR="00BB6ABB">
        <w:rPr>
          <w:lang w:val="de-DE" w:eastAsia="de-AT"/>
        </w:rPr>
        <w:t xml:space="preserve"> „mit religiösem Abscheu, widerwillig, was er doch von Natur aus mit Lust tut.“</w:t>
      </w:r>
      <w:r w:rsidR="00BB6ABB">
        <w:rPr>
          <w:rStyle w:val="Funotenzeichen"/>
          <w:lang w:val="de-DE" w:eastAsia="de-AT"/>
        </w:rPr>
        <w:footnoteReference w:id="41"/>
      </w:r>
      <w:r w:rsidR="009659DF">
        <w:rPr>
          <w:lang w:val="de-DE" w:eastAsia="de-AT"/>
        </w:rPr>
        <w:t xml:space="preserve"> So müsse die einig logische Konsequenz doch die volle Enthaltsamkeit und ewige Jungfräulichkeit sein</w:t>
      </w:r>
      <w:r w:rsidR="002B091A">
        <w:rPr>
          <w:lang w:val="de-DE" w:eastAsia="de-AT"/>
        </w:rPr>
        <w:t xml:space="preserve">. Es müsse die absolute Geschlechtslosigkeit sein. </w:t>
      </w:r>
      <w:r w:rsidR="0023391B">
        <w:rPr>
          <w:lang w:val="de-DE" w:eastAsia="de-AT"/>
        </w:rPr>
        <w:t xml:space="preserve">Was dies umso deutlicher beschreibe sei, dass </w:t>
      </w:r>
      <w:r w:rsidR="005D2BB0">
        <w:rPr>
          <w:lang w:val="de-DE" w:eastAsia="de-AT"/>
        </w:rPr>
        <w:t>diese Verneinung der Leiblichkeit</w:t>
      </w:r>
      <w:r w:rsidR="0023391B">
        <w:rPr>
          <w:lang w:val="de-DE" w:eastAsia="de-AT"/>
        </w:rPr>
        <w:t xml:space="preserve"> im </w:t>
      </w:r>
      <w:r w:rsidR="00405AC0">
        <w:rPr>
          <w:lang w:val="de-DE" w:eastAsia="de-AT"/>
        </w:rPr>
        <w:t xml:space="preserve">Zölibat der christlichen Kirche </w:t>
      </w:r>
      <w:r w:rsidR="005D2BB0">
        <w:rPr>
          <w:lang w:val="de-DE" w:eastAsia="de-AT"/>
        </w:rPr>
        <w:t xml:space="preserve">liege. </w:t>
      </w:r>
      <w:r w:rsidR="00F005EC">
        <w:rPr>
          <w:lang w:val="de-DE" w:eastAsia="de-AT"/>
        </w:rPr>
        <w:t>Sie ist für die Entzweiung der Menschen verantwortlich.</w:t>
      </w:r>
      <w:r w:rsidR="004523F0">
        <w:rPr>
          <w:rStyle w:val="Funotenzeichen"/>
          <w:lang w:val="de-DE" w:eastAsia="de-AT"/>
        </w:rPr>
        <w:footnoteReference w:id="42"/>
      </w:r>
      <w:r w:rsidR="00F005EC">
        <w:rPr>
          <w:lang w:val="de-DE" w:eastAsia="de-AT"/>
        </w:rPr>
        <w:t xml:space="preserve"> Denn das „Zölibat </w:t>
      </w:r>
      <w:r w:rsidR="00F7022A">
        <w:rPr>
          <w:lang w:val="de-DE" w:eastAsia="de-AT"/>
        </w:rPr>
        <w:t xml:space="preserve">liegt im Wesen des Christentums. Denn im Himmel wird nicht </w:t>
      </w:r>
      <w:proofErr w:type="spellStart"/>
      <w:r w:rsidR="00F7022A">
        <w:rPr>
          <w:lang w:val="de-DE" w:eastAsia="de-AT"/>
        </w:rPr>
        <w:t>gefreit</w:t>
      </w:r>
      <w:proofErr w:type="spellEnd"/>
      <w:r w:rsidR="00F7022A">
        <w:rPr>
          <w:lang w:val="de-DE" w:eastAsia="de-AT"/>
        </w:rPr>
        <w:t xml:space="preserve">. Was aber der Mensch von seinem Himmel ausschließt, das schließt er von seinem wahren Wesen </w:t>
      </w:r>
      <w:r w:rsidR="002066CB">
        <w:rPr>
          <w:lang w:val="de-DE" w:eastAsia="de-AT"/>
        </w:rPr>
        <w:t>aus.“</w:t>
      </w:r>
      <w:r w:rsidR="004523F0">
        <w:rPr>
          <w:rStyle w:val="Funotenzeichen"/>
          <w:lang w:val="de-DE" w:eastAsia="de-AT"/>
        </w:rPr>
        <w:footnoteReference w:id="43"/>
      </w:r>
    </w:p>
    <w:p w14:paraId="7C7321B3" w14:textId="66862716" w:rsidR="00E35981" w:rsidRDefault="000B0306" w:rsidP="00E35981">
      <w:pPr>
        <w:pStyle w:val="berschrift1"/>
        <w:rPr>
          <w:rFonts w:eastAsia="Times New Roman"/>
          <w:lang w:val="de-DE" w:eastAsia="de-AT"/>
        </w:rPr>
      </w:pPr>
      <w:bookmarkStart w:id="9" w:name="_Toc506306537"/>
      <w:r w:rsidRPr="000B0306">
        <w:rPr>
          <w:rFonts w:eastAsia="Times New Roman"/>
          <w:lang w:val="de-DE" w:eastAsia="de-AT"/>
        </w:rPr>
        <w:lastRenderedPageBreak/>
        <w:t>Karl Marx</w:t>
      </w:r>
      <w:bookmarkEnd w:id="9"/>
      <w:r w:rsidRPr="000B0306">
        <w:rPr>
          <w:rFonts w:eastAsia="Times New Roman"/>
          <w:lang w:val="de-DE" w:eastAsia="de-AT"/>
        </w:rPr>
        <w:t xml:space="preserve"> </w:t>
      </w:r>
    </w:p>
    <w:p w14:paraId="52ACE614" w14:textId="0ED6E5BD" w:rsidR="00CC69A1" w:rsidRDefault="00CC69A1" w:rsidP="00381CB8">
      <w:pPr>
        <w:rPr>
          <w:lang w:val="de-DE" w:eastAsia="de-AT"/>
        </w:rPr>
      </w:pPr>
      <w:r>
        <w:rPr>
          <w:lang w:val="de-DE" w:eastAsia="de-AT"/>
        </w:rPr>
        <w:t>Karl Marx war ein Philosoph</w:t>
      </w:r>
      <w:r w:rsidR="006B5B91">
        <w:rPr>
          <w:lang w:val="de-DE" w:eastAsia="de-AT"/>
        </w:rPr>
        <w:t xml:space="preserve"> des 19. Jahrhunderts</w:t>
      </w:r>
      <w:r>
        <w:rPr>
          <w:lang w:val="de-DE" w:eastAsia="de-AT"/>
        </w:rPr>
        <w:t xml:space="preserve">, </w:t>
      </w:r>
      <w:r w:rsidR="007B290C">
        <w:rPr>
          <w:lang w:val="de-DE" w:eastAsia="de-AT"/>
        </w:rPr>
        <w:t xml:space="preserve">dessen </w:t>
      </w:r>
      <w:r>
        <w:rPr>
          <w:lang w:val="de-DE" w:eastAsia="de-AT"/>
        </w:rPr>
        <w:t>Werke</w:t>
      </w:r>
      <w:r w:rsidR="007B290C">
        <w:rPr>
          <w:lang w:val="de-DE" w:eastAsia="de-AT"/>
        </w:rPr>
        <w:t xml:space="preserve"> viel Einfluss hatten</w:t>
      </w:r>
      <w:r>
        <w:rPr>
          <w:lang w:val="de-DE" w:eastAsia="de-AT"/>
        </w:rPr>
        <w:t>. Er beschäftigte sich viel mit der Analyse der Gesellschaft und dem Sinn der Philosophie. Er kritisierte viele seiner Vorgänger, wie zum Beispiel</w:t>
      </w:r>
      <w:r w:rsidR="00892BE6">
        <w:rPr>
          <w:lang w:val="de-DE" w:eastAsia="de-AT"/>
        </w:rPr>
        <w:t xml:space="preserve"> Georg Wilhelm Friedrich</w:t>
      </w:r>
      <w:r>
        <w:rPr>
          <w:lang w:val="de-DE" w:eastAsia="de-AT"/>
        </w:rPr>
        <w:t xml:space="preserve"> Hegel oder Ludwig Feuerbach</w:t>
      </w:r>
      <w:r w:rsidR="00D04801">
        <w:rPr>
          <w:rStyle w:val="Funotenzeichen"/>
          <w:lang w:val="de-DE" w:eastAsia="de-AT"/>
        </w:rPr>
        <w:footnoteReference w:id="44"/>
      </w:r>
      <w:r>
        <w:rPr>
          <w:lang w:val="de-DE" w:eastAsia="de-AT"/>
        </w:rPr>
        <w:t>, für das Fehlen der Praxis in ihren Werken.</w:t>
      </w:r>
      <w:r w:rsidR="00F57526">
        <w:rPr>
          <w:rStyle w:val="Funotenzeichen"/>
          <w:lang w:val="de-DE" w:eastAsia="de-AT"/>
        </w:rPr>
        <w:footnoteReference w:id="45"/>
      </w:r>
      <w:r w:rsidR="00381CB8">
        <w:rPr>
          <w:lang w:val="de-DE" w:eastAsia="de-AT"/>
        </w:rPr>
        <w:t xml:space="preserve"> </w:t>
      </w:r>
    </w:p>
    <w:p w14:paraId="65383E54" w14:textId="722EC785" w:rsidR="007B290C" w:rsidRDefault="007B290C" w:rsidP="00381CB8">
      <w:pPr>
        <w:rPr>
          <w:lang w:val="de-DE" w:eastAsia="de-AT"/>
        </w:rPr>
      </w:pPr>
      <w:r>
        <w:rPr>
          <w:lang w:val="de-DE" w:eastAsia="de-AT"/>
        </w:rPr>
        <w:t xml:space="preserve">Unter anderem beschäftigte er sich auch mit der Religion und deren Einfluss auf eine Gesellschaft. </w:t>
      </w:r>
      <w:r w:rsidR="00EB7DDE">
        <w:rPr>
          <w:lang w:val="de-DE" w:eastAsia="de-AT"/>
        </w:rPr>
        <w:t>Er schrieb der Religion eine bedeutungsvolle Rolle in der Gesellschaft zu</w:t>
      </w:r>
      <w:r>
        <w:rPr>
          <w:lang w:val="de-DE" w:eastAsia="de-AT"/>
        </w:rPr>
        <w:t xml:space="preserve">. Daher wird sich dieses Kapitel zuerst seinen Grundideen widmen, was notwendig ist, um seine Kritik zu verstehen. </w:t>
      </w:r>
    </w:p>
    <w:p w14:paraId="729CE424" w14:textId="0CC479CF" w:rsidR="00596DA8" w:rsidRDefault="00797EB1" w:rsidP="00596DA8">
      <w:pPr>
        <w:rPr>
          <w:lang w:val="de-DE" w:eastAsia="de-AT"/>
        </w:rPr>
      </w:pPr>
      <w:r>
        <w:rPr>
          <w:lang w:val="de-DE" w:eastAsia="de-AT"/>
        </w:rPr>
        <w:t xml:space="preserve">Im </w:t>
      </w:r>
      <w:r w:rsidR="00EA687F">
        <w:rPr>
          <w:lang w:val="de-DE" w:eastAsia="de-AT"/>
        </w:rPr>
        <w:t>Lauf seines Lebens schrieb er</w:t>
      </w:r>
      <w:r w:rsidR="00AF21EF">
        <w:rPr>
          <w:lang w:val="de-DE" w:eastAsia="de-AT"/>
        </w:rPr>
        <w:t xml:space="preserve"> für verschiedene Zeitungen oder veröffentlichte Werke. Darunter auch „Das kommunistische Manifest“ und sein Hauptwerk „Das Kapital“, die er beide mit seinem Freund Friedrich Engels schrieb. Bekannt wurde Marx auch für die Theorie des </w:t>
      </w:r>
      <w:proofErr w:type="gramStart"/>
      <w:r w:rsidR="00AF21EF">
        <w:rPr>
          <w:lang w:val="de-DE" w:eastAsia="de-AT"/>
        </w:rPr>
        <w:t>Historischen</w:t>
      </w:r>
      <w:proofErr w:type="gramEnd"/>
      <w:r w:rsidR="00AF21EF">
        <w:rPr>
          <w:lang w:val="de-DE" w:eastAsia="de-AT"/>
        </w:rPr>
        <w:t xml:space="preserve"> Materialismus, die „zu den einflussreichsten politischen Ideen der modernen Zeit“</w:t>
      </w:r>
      <w:r w:rsidR="00AF21EF">
        <w:rPr>
          <w:rStyle w:val="Funotenzeichen"/>
          <w:lang w:val="de-DE" w:eastAsia="de-AT"/>
        </w:rPr>
        <w:footnoteReference w:id="46"/>
      </w:r>
      <w:r w:rsidR="00AF21EF">
        <w:rPr>
          <w:lang w:val="de-DE" w:eastAsia="de-AT"/>
        </w:rPr>
        <w:t xml:space="preserve"> gehört. </w:t>
      </w:r>
      <w:r w:rsidR="001812D6">
        <w:rPr>
          <w:lang w:val="de-DE" w:eastAsia="de-AT"/>
        </w:rPr>
        <w:t xml:space="preserve">Seine </w:t>
      </w:r>
      <w:r w:rsidR="00AF21EF">
        <w:rPr>
          <w:lang w:val="de-DE" w:eastAsia="de-AT"/>
        </w:rPr>
        <w:t>Werke waren im 20. Jahrhundert Grundideen für viele Staaten, die versuchten das umzusetzen, was Marx geschrieben hatte, auch wenn die Umsetzung oft nicht viel mit den eigentlichen Ideen der Werke zu tun hatte.</w:t>
      </w:r>
    </w:p>
    <w:p w14:paraId="626494DA" w14:textId="27408E39" w:rsidR="00951F1A" w:rsidRDefault="00951F1A" w:rsidP="00596DA8">
      <w:pPr>
        <w:pStyle w:val="berschrift2"/>
        <w:rPr>
          <w:lang w:val="de-DE" w:eastAsia="de-AT"/>
        </w:rPr>
      </w:pPr>
      <w:bookmarkStart w:id="10" w:name="_Toc506306538"/>
      <w:r>
        <w:rPr>
          <w:lang w:val="de-DE" w:eastAsia="de-AT"/>
        </w:rPr>
        <w:t>Gesellschaftsformation</w:t>
      </w:r>
      <w:bookmarkEnd w:id="10"/>
    </w:p>
    <w:p w14:paraId="4D485C6A" w14:textId="7C1CC73A" w:rsidR="00F719B6" w:rsidRDefault="007B290C" w:rsidP="005D6C5E">
      <w:pPr>
        <w:spacing w:after="120"/>
        <w:rPr>
          <w:lang w:val="de-DE" w:eastAsia="de-AT"/>
        </w:rPr>
      </w:pPr>
      <w:r>
        <w:rPr>
          <w:lang w:val="de-DE" w:eastAsia="de-AT"/>
        </w:rPr>
        <w:t>Da Karl Marx sich v</w:t>
      </w:r>
      <w:r w:rsidR="005532AE">
        <w:rPr>
          <w:lang w:val="de-DE" w:eastAsia="de-AT"/>
        </w:rPr>
        <w:t>or allem mit der Analyse der Gesellschaft beschäftigte, muss man diese zuerst verstehen, um sich mit anderer Formen seiner Kritik auseinander zu setzen. Im</w:t>
      </w:r>
      <w:r w:rsidR="004841E0">
        <w:rPr>
          <w:lang w:val="de-DE" w:eastAsia="de-AT"/>
        </w:rPr>
        <w:t xml:space="preserve"> Gegensatz zu Feuerbach geht Marx meh</w:t>
      </w:r>
      <w:r w:rsidR="005A7D2E">
        <w:rPr>
          <w:lang w:val="de-DE" w:eastAsia="de-AT"/>
        </w:rPr>
        <w:t xml:space="preserve">r auf das materiell-ökonomische </w:t>
      </w:r>
      <w:r w:rsidR="004841E0">
        <w:rPr>
          <w:lang w:val="de-DE" w:eastAsia="de-AT"/>
        </w:rPr>
        <w:t xml:space="preserve">Geschehen ein. Während Feuerbach das Individuelle in den Vordergrund stellt, </w:t>
      </w:r>
      <w:r w:rsidR="004841E0">
        <w:rPr>
          <w:lang w:val="de-DE" w:eastAsia="de-AT"/>
        </w:rPr>
        <w:lastRenderedPageBreak/>
        <w:t>analysiert Marx die die wirtschaftlichen Umstände.</w:t>
      </w:r>
      <w:r w:rsidR="00300CEB">
        <w:rPr>
          <w:rStyle w:val="Funotenzeichen"/>
          <w:lang w:val="de-DE" w:eastAsia="de-AT"/>
        </w:rPr>
        <w:footnoteReference w:id="47"/>
      </w:r>
      <w:r w:rsidR="004841E0">
        <w:rPr>
          <w:lang w:val="de-DE" w:eastAsia="de-AT"/>
        </w:rPr>
        <w:t xml:space="preserve"> Im „Vorwort zur Kritik der politischen Ökonomie</w:t>
      </w:r>
      <w:r w:rsidR="00300CEB">
        <w:rPr>
          <w:lang w:val="de-DE" w:eastAsia="de-AT"/>
        </w:rPr>
        <w:t>“</w:t>
      </w:r>
      <w:r w:rsidR="00300CEB">
        <w:rPr>
          <w:rStyle w:val="Funotenzeichen"/>
          <w:lang w:val="de-DE" w:eastAsia="de-AT"/>
        </w:rPr>
        <w:footnoteReference w:id="48"/>
      </w:r>
      <w:r w:rsidR="004841E0">
        <w:rPr>
          <w:lang w:val="de-DE" w:eastAsia="de-AT"/>
        </w:rPr>
        <w:t xml:space="preserve"> erklärt er seine dialektische Geschichtsauffassung.</w:t>
      </w:r>
    </w:p>
    <w:p w14:paraId="61E6358E" w14:textId="2C2CA23B" w:rsidR="00857055" w:rsidRDefault="005D6C5E" w:rsidP="0029363F">
      <w:pPr>
        <w:pStyle w:val="Zitat"/>
      </w:pPr>
      <w:r>
        <w:rPr>
          <w:lang w:eastAsia="de-AT"/>
        </w:rPr>
        <w:t>„</w:t>
      </w:r>
      <w:r>
        <w:t xml:space="preserve">In der gesellschaftlichen Produktion ihres Lebens gehen die Menschen bestimmte, notwendige, von ihrem Willen unabhängige Verhältnisse ein, Produktionsverhältnisse, die einer bestimmten Entwicklungsstufe ihrer materiellen Produktivkräfte entsprechen. Die Gesamtheit dieser Produktionsverhältnisse bildet die ökonomische Struktur der Gesellschaft, die reale Basis, worauf sich ein juristischer und politischer Überbau erhebt und welcher bestimmte gesellschaftliche </w:t>
      </w:r>
      <w:proofErr w:type="spellStart"/>
      <w:r>
        <w:t>Bewußtseinsformen</w:t>
      </w:r>
      <w:proofErr w:type="spellEnd"/>
      <w:r>
        <w:t xml:space="preserve"> entsprechen. Die Produktionsweise des materiellen </w:t>
      </w:r>
      <w:r w:rsidRPr="0029363F">
        <w:t>Lebens</w:t>
      </w:r>
      <w:r>
        <w:t xml:space="preserve"> bedingt den sozialen, politischen und geistigen </w:t>
      </w:r>
      <w:proofErr w:type="spellStart"/>
      <w:r>
        <w:t>Lebensprozeß</w:t>
      </w:r>
      <w:proofErr w:type="spellEnd"/>
      <w:r>
        <w:t xml:space="preserve"> überhaupt.“</w:t>
      </w:r>
      <w:r>
        <w:rPr>
          <w:rStyle w:val="Funotenzeichen"/>
        </w:rPr>
        <w:footnoteReference w:id="49"/>
      </w:r>
    </w:p>
    <w:p w14:paraId="4ACEE42C" w14:textId="7894A78B" w:rsidR="00B53054" w:rsidRDefault="005D6C5E" w:rsidP="00B53054">
      <w:pPr>
        <w:spacing w:after="120"/>
      </w:pPr>
      <w:r>
        <w:t>In diesem Absatz</w:t>
      </w:r>
      <w:r w:rsidR="00D119AD">
        <w:t xml:space="preserve"> erklärt er den Zusammenhang zwischen der Produktionsweise und</w:t>
      </w:r>
      <w:r w:rsidR="009C2779">
        <w:t xml:space="preserve"> </w:t>
      </w:r>
      <w:r w:rsidR="00D119AD">
        <w:t>de</w:t>
      </w:r>
      <w:r w:rsidR="00905553">
        <w:t xml:space="preserve">m </w:t>
      </w:r>
      <w:r w:rsidR="00D119AD">
        <w:t>gesellschaftlichen</w:t>
      </w:r>
      <w:r w:rsidR="00905553">
        <w:t xml:space="preserve"> Lebensprozess</w:t>
      </w:r>
      <w:r>
        <w:t xml:space="preserve">. So müssen Menschen, die keine Produktionsmittel besitzen, ihre Arbeitskraft verkaufen, um ihre Existenz zu sichern. </w:t>
      </w:r>
      <w:r w:rsidR="008009AF">
        <w:t xml:space="preserve">Es entsteht eine Ungerechtigkeit, </w:t>
      </w:r>
      <w:r w:rsidR="00B53054">
        <w:t xml:space="preserve">nämlich die, in der die </w:t>
      </w:r>
      <w:r w:rsidR="00E15D1B">
        <w:t>E</w:t>
      </w:r>
      <w:r w:rsidR="00B53054">
        <w:t>inen für die Anderen arbeiten müssen. Das sind die Produktionsverhältnisse einer Gesellschaft. Diese bilden die ökonomische Struktur, die Marx als „reale Basis“, also die Basis des menschlichen Daseins versteht. Zu dieser Basis gehört auch die wirtschaftliche Lage, das heißt, auch Umweltveränderungen und Krisen. Darauf erhebt sich der „ideologische Überbau“, also das soziale, politische, religiöse, juristische sowie kulturelle Bewusstsein. Dieser Überbau beschreibt alle Bewusstseinsformen einer Gesellschaft, und wird auch von dieser geformt. Unter diesem Bewusstsein kann man sich das vorstellen, was in einer Gesellschaft als Konsens gilt.  Er beinhaltet zum Beispiel Gesetze oder eine Religion. Dabei spielt es keine Rolle, welche Religion oder was für Gesetze das sein mögen. Wichtig ist hier, dass all diese Dinge, nur so entstehen, wie sie sind, weil die Gesellschaft unter bestimmten wirtschaftlichen Verhältnissen steht.</w:t>
      </w:r>
    </w:p>
    <w:p w14:paraId="3B54839C" w14:textId="77777777" w:rsidR="00FE7AFA" w:rsidRDefault="00B53054" w:rsidP="00FE7AFA">
      <w:pPr>
        <w:spacing w:after="120"/>
      </w:pPr>
      <w:r>
        <w:t xml:space="preserve">„Es ist nicht das </w:t>
      </w:r>
      <w:proofErr w:type="spellStart"/>
      <w:r>
        <w:t>Bewußtsein</w:t>
      </w:r>
      <w:proofErr w:type="spellEnd"/>
      <w:r>
        <w:t xml:space="preserve"> der Menschen, das ihr Sein, sondern umgekehrt ihr gesellschaftliches Sein, das ihr </w:t>
      </w:r>
      <w:proofErr w:type="spellStart"/>
      <w:r>
        <w:t>Bewußtsein</w:t>
      </w:r>
      <w:proofErr w:type="spellEnd"/>
      <w:r>
        <w:t xml:space="preserve"> bestimmt.“</w:t>
      </w:r>
      <w:r>
        <w:rPr>
          <w:rStyle w:val="Funotenzeichen"/>
        </w:rPr>
        <w:footnoteReference w:id="50"/>
      </w:r>
      <w:r>
        <w:t xml:space="preserve"> Mit diesem bekannten Zitat stellt Marx die zu dieser Zeit vorherrschende Meinung in Frage. Er kritisiert den </w:t>
      </w:r>
      <w:r>
        <w:lastRenderedPageBreak/>
        <w:t>Idealismus, also dass davon ausgegangen wird, dass alles vom Bewusstsein ausgeht. Davon, dass nur das Bewusstsein wirklich ist. Marx stellt dem Idealismus den Materialismus entgegen. Dabei geht er davon aus,</w:t>
      </w:r>
      <w:r w:rsidR="009E1ABE">
        <w:t xml:space="preserve"> alles, was die Menschen erfinden, auf Materie basiert</w:t>
      </w:r>
      <w:r>
        <w:t>. Er meint, dass nichts aus dem Bewusstsein kommt, sondern alles auf der Umwelt eines Menschen basier</w:t>
      </w:r>
      <w:r w:rsidR="00044468">
        <w:t>t. Hier kritisierte er Hegel für seine Theorien, welcher diesen Grundsatz nicht mit ihm teilte.</w:t>
      </w:r>
    </w:p>
    <w:p w14:paraId="438204E7" w14:textId="74EFA9D2" w:rsidR="007F75FC" w:rsidRPr="00FE7AFA" w:rsidRDefault="00FE7AFA" w:rsidP="00FE7AFA">
      <w:pPr>
        <w:pStyle w:val="berschrift2"/>
        <w:rPr>
          <w:lang w:val="de-DE" w:eastAsia="de-AT"/>
        </w:rPr>
      </w:pPr>
      <w:r w:rsidRPr="00FE7AFA">
        <w:rPr>
          <w:lang w:val="de-DE" w:eastAsia="de-AT"/>
        </w:rPr>
        <w:t xml:space="preserve"> </w:t>
      </w:r>
      <w:bookmarkStart w:id="11" w:name="_Toc506306539"/>
      <w:r>
        <w:rPr>
          <w:lang w:val="de-DE" w:eastAsia="de-AT"/>
        </w:rPr>
        <w:t xml:space="preserve">Marx‘ Kritik an der </w:t>
      </w:r>
      <w:proofErr w:type="gramStart"/>
      <w:r>
        <w:rPr>
          <w:lang w:val="de-DE" w:eastAsia="de-AT"/>
        </w:rPr>
        <w:t>Hegelschen</w:t>
      </w:r>
      <w:proofErr w:type="gramEnd"/>
      <w:r>
        <w:rPr>
          <w:lang w:val="de-DE" w:eastAsia="de-AT"/>
        </w:rPr>
        <w:t xml:space="preserve"> Philosophie</w:t>
      </w:r>
      <w:bookmarkEnd w:id="11"/>
    </w:p>
    <w:p w14:paraId="68C9C18C" w14:textId="75B10E02" w:rsidR="007F75FC" w:rsidRDefault="00044468" w:rsidP="007F75FC">
      <w:pPr>
        <w:rPr>
          <w:lang w:val="de-DE" w:eastAsia="de-AT"/>
        </w:rPr>
      </w:pPr>
      <w:r>
        <w:rPr>
          <w:lang w:val="de-DE" w:eastAsia="de-AT"/>
        </w:rPr>
        <w:t xml:space="preserve">Karl </w:t>
      </w:r>
      <w:r w:rsidR="007F75FC">
        <w:rPr>
          <w:lang w:val="de-DE" w:eastAsia="de-AT"/>
        </w:rPr>
        <w:t xml:space="preserve">Marx </w:t>
      </w:r>
      <w:r>
        <w:rPr>
          <w:lang w:val="de-DE" w:eastAsia="de-AT"/>
        </w:rPr>
        <w:t xml:space="preserve">war einer der Schüler </w:t>
      </w:r>
      <w:r w:rsidR="007F75FC" w:rsidRPr="00AE68A1">
        <w:rPr>
          <w:lang w:val="de-DE" w:eastAsia="de-AT"/>
        </w:rPr>
        <w:t>Georg Wilhelm Friedrich Hegel</w:t>
      </w:r>
      <w:r>
        <w:rPr>
          <w:lang w:val="de-DE" w:eastAsia="de-AT"/>
        </w:rPr>
        <w:t>s</w:t>
      </w:r>
      <w:r w:rsidR="007F75FC">
        <w:rPr>
          <w:lang w:val="de-DE" w:eastAsia="de-AT"/>
        </w:rPr>
        <w:t>, einem der</w:t>
      </w:r>
      <w:r w:rsidR="001C5D86">
        <w:rPr>
          <w:lang w:val="de-DE" w:eastAsia="de-AT"/>
        </w:rPr>
        <w:t xml:space="preserve"> am meisten bedeutendsten</w:t>
      </w:r>
      <w:r w:rsidR="007F75FC">
        <w:rPr>
          <w:lang w:val="de-DE" w:eastAsia="de-AT"/>
        </w:rPr>
        <w:t xml:space="preserve"> Philosophen des 18. Und 19. Jahrhunderts.</w:t>
      </w:r>
      <w:r>
        <w:rPr>
          <w:lang w:val="de-DE" w:eastAsia="de-AT"/>
        </w:rPr>
        <w:t xml:space="preserve"> In seinen jungen Jahren war Marx </w:t>
      </w:r>
      <w:r w:rsidR="00FE7AFA">
        <w:rPr>
          <w:lang w:val="de-DE" w:eastAsia="de-AT"/>
        </w:rPr>
        <w:t>H</w:t>
      </w:r>
      <w:r>
        <w:rPr>
          <w:lang w:val="de-DE" w:eastAsia="de-AT"/>
        </w:rPr>
        <w:t>egelianer</w:t>
      </w:r>
      <w:r>
        <w:rPr>
          <w:rStyle w:val="Funotenzeichen"/>
          <w:lang w:val="de-DE" w:eastAsia="de-AT"/>
        </w:rPr>
        <w:footnoteReference w:id="51"/>
      </w:r>
      <w:r>
        <w:rPr>
          <w:lang w:val="de-DE" w:eastAsia="de-AT"/>
        </w:rPr>
        <w:t xml:space="preserve"> und</w:t>
      </w:r>
      <w:r w:rsidR="0003245E">
        <w:rPr>
          <w:lang w:val="de-DE" w:eastAsia="de-AT"/>
        </w:rPr>
        <w:t xml:space="preserve"> baute auf viele Theorien auf, welche Hegel begründet hatte. Unter anderem</w:t>
      </w:r>
      <w:r w:rsidR="007F75FC">
        <w:rPr>
          <w:lang w:val="de-DE" w:eastAsia="de-AT"/>
        </w:rPr>
        <w:t xml:space="preserve"> entwickelte </w:t>
      </w:r>
      <w:r w:rsidR="0003245E">
        <w:rPr>
          <w:lang w:val="de-DE" w:eastAsia="de-AT"/>
        </w:rPr>
        <w:t xml:space="preserve">dieser </w:t>
      </w:r>
      <w:r w:rsidR="007F75FC">
        <w:rPr>
          <w:lang w:val="de-DE" w:eastAsia="de-AT"/>
        </w:rPr>
        <w:t>eine Theorie, in der sich alles zwangläufig zum Guten entwickeln würde, was aus seiner dialektischen Geschichtsauffassung hervorgeht. Di</w:t>
      </w:r>
      <w:r w:rsidR="00CB4B60">
        <w:rPr>
          <w:lang w:val="de-DE" w:eastAsia="de-AT"/>
        </w:rPr>
        <w:t>ese</w:t>
      </w:r>
      <w:r w:rsidR="007F75FC">
        <w:rPr>
          <w:lang w:val="de-DE" w:eastAsia="de-AT"/>
        </w:rPr>
        <w:t xml:space="preserve"> </w:t>
      </w:r>
      <w:r w:rsidR="00EB5AF9">
        <w:rPr>
          <w:lang w:val="de-DE" w:eastAsia="de-AT"/>
        </w:rPr>
        <w:t>b</w:t>
      </w:r>
      <w:r w:rsidR="007F75FC">
        <w:rPr>
          <w:lang w:val="de-DE" w:eastAsia="de-AT"/>
        </w:rPr>
        <w:t>esagt, dass es immer Widersprüche gibt</w:t>
      </w:r>
      <w:r w:rsidR="00C101A7">
        <w:rPr>
          <w:lang w:val="de-DE" w:eastAsia="de-AT"/>
        </w:rPr>
        <w:t xml:space="preserve"> – also These und Antithese. </w:t>
      </w:r>
      <w:r w:rsidR="007F75FC">
        <w:rPr>
          <w:lang w:val="de-DE" w:eastAsia="de-AT"/>
        </w:rPr>
        <w:t xml:space="preserve"> Diese beiden Thesen werden </w:t>
      </w:r>
      <w:r w:rsidR="00C101A7">
        <w:rPr>
          <w:lang w:val="de-DE" w:eastAsia="de-AT"/>
        </w:rPr>
        <w:t>‚</w:t>
      </w:r>
      <w:r w:rsidR="007F75FC">
        <w:rPr>
          <w:lang w:val="de-DE" w:eastAsia="de-AT"/>
        </w:rPr>
        <w:t>aufgehoben</w:t>
      </w:r>
      <w:r w:rsidR="00C101A7">
        <w:rPr>
          <w:lang w:val="de-DE" w:eastAsia="de-AT"/>
        </w:rPr>
        <w:t>‘</w:t>
      </w:r>
      <w:r w:rsidR="007F75FC">
        <w:rPr>
          <w:lang w:val="de-DE" w:eastAsia="de-AT"/>
        </w:rPr>
        <w:t>, sobald es zu der Synthese kommt.</w:t>
      </w:r>
      <w:r w:rsidR="0003245E">
        <w:rPr>
          <w:rStyle w:val="Funotenzeichen"/>
          <w:lang w:val="de-DE" w:eastAsia="de-AT"/>
        </w:rPr>
        <w:footnoteReference w:id="52"/>
      </w:r>
      <w:r w:rsidR="007F75FC">
        <w:rPr>
          <w:lang w:val="de-DE" w:eastAsia="de-AT"/>
        </w:rPr>
        <w:t xml:space="preserve"> </w:t>
      </w:r>
      <w:proofErr w:type="gramStart"/>
      <w:r w:rsidR="00C101A7">
        <w:rPr>
          <w:lang w:val="de-DE" w:eastAsia="de-AT"/>
        </w:rPr>
        <w:t>Hierbei</w:t>
      </w:r>
      <w:proofErr w:type="gramEnd"/>
      <w:r w:rsidR="00C101A7">
        <w:rPr>
          <w:lang w:val="de-DE" w:eastAsia="de-AT"/>
        </w:rPr>
        <w:t xml:space="preserve"> </w:t>
      </w:r>
      <w:r w:rsidR="007F75FC">
        <w:rPr>
          <w:lang w:val="de-DE" w:eastAsia="de-AT"/>
        </w:rPr>
        <w:t>sei die Synthese immer das, zu diesem Zeitpunkt</w:t>
      </w:r>
      <w:r w:rsidR="0003245E">
        <w:rPr>
          <w:lang w:val="de-DE" w:eastAsia="de-AT"/>
        </w:rPr>
        <w:t>,</w:t>
      </w:r>
      <w:r w:rsidR="007F75FC">
        <w:rPr>
          <w:lang w:val="de-DE" w:eastAsia="de-AT"/>
        </w:rPr>
        <w:t xml:space="preserve"> Bestmöglich</w:t>
      </w:r>
      <w:r w:rsidR="0003245E">
        <w:rPr>
          <w:lang w:val="de-DE" w:eastAsia="de-AT"/>
        </w:rPr>
        <w:t>e,</w:t>
      </w:r>
      <w:r w:rsidR="007F75FC">
        <w:rPr>
          <w:lang w:val="de-DE" w:eastAsia="de-AT"/>
        </w:rPr>
        <w:t xml:space="preserve"> bis es zu dieser wieder eine Antithese gibt und eine neue bessere Synthese entsteht.</w:t>
      </w:r>
      <w:r w:rsidR="0003245E">
        <w:rPr>
          <w:lang w:val="de-DE" w:eastAsia="de-AT"/>
        </w:rPr>
        <w:t xml:space="preserve"> </w:t>
      </w:r>
      <w:r w:rsidR="007F75FC">
        <w:rPr>
          <w:lang w:val="de-DE" w:eastAsia="de-AT"/>
        </w:rPr>
        <w:t xml:space="preserve">Dies würde immer so weitergehen, wobei Hegel selbst in dieser Sache nicht konsequent war, da er selbst den Preußenstaat für vollendet hielt, also meinte, dass alle Widersprüche in diesem System bereits aufgehoben wären. </w:t>
      </w:r>
    </w:p>
    <w:p w14:paraId="24788967" w14:textId="071D5874" w:rsidR="00E636D4" w:rsidRDefault="00EB5AF9" w:rsidP="007F75FC">
      <w:pPr>
        <w:rPr>
          <w:lang w:val="de-DE" w:eastAsia="de-AT"/>
        </w:rPr>
      </w:pPr>
      <w:r>
        <w:rPr>
          <w:lang w:val="de-DE" w:eastAsia="de-AT"/>
        </w:rPr>
        <w:t>In Hegels Werken ist oft von einem Weltgeist zu lesen, welcher die Geschichte der Menschen schreiben würde</w:t>
      </w:r>
      <w:r w:rsidR="00B23C83">
        <w:rPr>
          <w:lang w:val="de-DE" w:eastAsia="de-AT"/>
        </w:rPr>
        <w:t>.</w:t>
      </w:r>
      <w:r w:rsidR="00E40504">
        <w:rPr>
          <w:lang w:val="de-DE" w:eastAsia="de-AT"/>
        </w:rPr>
        <w:t xml:space="preserve"> </w:t>
      </w:r>
      <w:r w:rsidR="001638FE">
        <w:rPr>
          <w:lang w:val="de-DE" w:eastAsia="de-AT"/>
        </w:rPr>
        <w:t>Dieser könne auch mit einem Gott verglichen werden, welchen</w:t>
      </w:r>
      <w:r w:rsidR="001638FE" w:rsidRPr="001638FE">
        <w:rPr>
          <w:lang w:val="de-DE" w:eastAsia="de-AT"/>
        </w:rPr>
        <w:t xml:space="preserve"> </w:t>
      </w:r>
      <w:r w:rsidR="001638FE">
        <w:rPr>
          <w:lang w:val="de-DE" w:eastAsia="de-AT"/>
        </w:rPr>
        <w:t xml:space="preserve">er dadurch rechtfertigte, dass Gott sich des Bösen bedienen würde „aus dem </w:t>
      </w:r>
      <w:proofErr w:type="spellStart"/>
      <w:r w:rsidR="001638FE">
        <w:rPr>
          <w:lang w:val="de-DE" w:eastAsia="de-AT"/>
        </w:rPr>
        <w:t>Faulbett</w:t>
      </w:r>
      <w:proofErr w:type="spellEnd"/>
      <w:r w:rsidR="001638FE">
        <w:rPr>
          <w:lang w:val="de-DE" w:eastAsia="de-AT"/>
        </w:rPr>
        <w:t xml:space="preserve"> der geistigen Erschlaffung zu reißen.“</w:t>
      </w:r>
      <w:r w:rsidR="001638FE">
        <w:rPr>
          <w:rStyle w:val="Funotenzeichen"/>
          <w:lang w:val="de-DE" w:eastAsia="de-AT"/>
        </w:rPr>
        <w:footnoteReference w:id="53"/>
      </w:r>
      <w:r w:rsidR="001638FE">
        <w:rPr>
          <w:lang w:val="de-DE" w:eastAsia="de-AT"/>
        </w:rPr>
        <w:t xml:space="preserve"> </w:t>
      </w:r>
      <w:r w:rsidR="00B23C83">
        <w:rPr>
          <w:lang w:val="de-DE" w:eastAsia="de-AT"/>
        </w:rPr>
        <w:t>Er begründete auch den Historizismus. Dieser beschreibt</w:t>
      </w:r>
      <w:r w:rsidR="00E40504">
        <w:rPr>
          <w:lang w:val="de-DE" w:eastAsia="de-AT"/>
        </w:rPr>
        <w:t xml:space="preserve"> </w:t>
      </w:r>
      <w:r w:rsidR="00B23C83">
        <w:rPr>
          <w:lang w:val="de-DE" w:eastAsia="de-AT"/>
        </w:rPr>
        <w:t xml:space="preserve">die Auffassung der Geschichte, in der </w:t>
      </w:r>
      <w:r w:rsidR="00E636D4">
        <w:rPr>
          <w:lang w:val="de-DE" w:eastAsia="de-AT"/>
        </w:rPr>
        <w:t>„</w:t>
      </w:r>
      <w:r w:rsidR="00B23C83">
        <w:t xml:space="preserve">die </w:t>
      </w:r>
      <w:r w:rsidR="00E636D4">
        <w:t xml:space="preserve">Geschichte </w:t>
      </w:r>
      <w:r w:rsidR="00B23C83">
        <w:t xml:space="preserve">nach Gesetzen verläuft, die zwar von </w:t>
      </w:r>
      <w:r w:rsidR="00E636D4">
        <w:t xml:space="preserve">Menschen </w:t>
      </w:r>
      <w:r w:rsidR="00B23C83">
        <w:t xml:space="preserve">durch ihr </w:t>
      </w:r>
      <w:r w:rsidR="00E636D4">
        <w:t xml:space="preserve">Handeln </w:t>
      </w:r>
      <w:r w:rsidR="00B23C83">
        <w:t xml:space="preserve">realisiert werden, die aber vom </w:t>
      </w:r>
      <w:r w:rsidR="00B23C83">
        <w:lastRenderedPageBreak/>
        <w:t xml:space="preserve">menschlichen </w:t>
      </w:r>
      <w:r w:rsidR="00E636D4">
        <w:t xml:space="preserve">Willen </w:t>
      </w:r>
      <w:r w:rsidR="00B23C83">
        <w:t>unabhängig sind</w:t>
      </w:r>
      <w:r>
        <w:rPr>
          <w:lang w:val="de-DE" w:eastAsia="de-AT"/>
        </w:rPr>
        <w:t>.</w:t>
      </w:r>
      <w:r w:rsidR="00E636D4">
        <w:rPr>
          <w:lang w:val="de-DE" w:eastAsia="de-AT"/>
        </w:rPr>
        <w:t>“</w:t>
      </w:r>
      <w:r w:rsidR="00E636D4">
        <w:rPr>
          <w:rStyle w:val="Funotenzeichen"/>
          <w:lang w:val="de-DE" w:eastAsia="de-AT"/>
        </w:rPr>
        <w:footnoteReference w:id="54"/>
      </w:r>
      <w:r>
        <w:rPr>
          <w:lang w:val="de-DE" w:eastAsia="de-AT"/>
        </w:rPr>
        <w:t xml:space="preserve"> </w:t>
      </w:r>
      <w:proofErr w:type="gramStart"/>
      <w:r w:rsidR="00E636D4">
        <w:rPr>
          <w:lang w:val="de-DE" w:eastAsia="de-AT"/>
        </w:rPr>
        <w:t>Daraus</w:t>
      </w:r>
      <w:proofErr w:type="gramEnd"/>
      <w:r w:rsidR="00E636D4">
        <w:rPr>
          <w:lang w:val="de-DE" w:eastAsia="de-AT"/>
        </w:rPr>
        <w:t xml:space="preserve"> schloss er, dass die Geschichte nicht nur unveränderbar ist, sondern auch vorhersagbar sein müsse, wofür er oft kritisiert wurde.</w:t>
      </w:r>
    </w:p>
    <w:p w14:paraId="6DB3C49C" w14:textId="09946619" w:rsidR="007F75FC" w:rsidRPr="00762E1F" w:rsidRDefault="007F75FC" w:rsidP="00762E1F">
      <w:pPr>
        <w:rPr>
          <w:lang w:val="de-DE"/>
        </w:rPr>
      </w:pPr>
      <w:r>
        <w:rPr>
          <w:lang w:val="de-DE" w:eastAsia="de-AT"/>
        </w:rPr>
        <w:t xml:space="preserve">Die Dialektik ist auch bei Marx wieder zu finden, jedoch stellte er Hegels Thesen „vom Kopf auf die Füße“. Dabei kritisierte er vor allem, </w:t>
      </w:r>
      <w:r w:rsidR="001638FE">
        <w:rPr>
          <w:lang w:val="de-DE" w:eastAsia="de-AT"/>
        </w:rPr>
        <w:t>den Weltgeist, welchen Hegel beschrieben hatte</w:t>
      </w:r>
      <w:r>
        <w:rPr>
          <w:lang w:val="de-DE" w:eastAsia="de-AT"/>
        </w:rPr>
        <w:t>. Den Weltgeist bezeichnete Hegel auch als Gott, den Marx hatte an diesem Punkt eine deutlich andere Ansicht. Er führte den Lauf der Geschichte nämlich auf die materiellen Verhältnisse zurück, anstatt auf einen Weltgeist.</w:t>
      </w:r>
      <w:r w:rsidR="00762E1F">
        <w:rPr>
          <w:lang w:val="de-DE" w:eastAsia="de-AT"/>
        </w:rPr>
        <w:t xml:space="preserve"> Trotzdem berief sich Marx auf Hegels Historizismus, indem er daraus schloss, die Zukunft der Geschichte und deren Endpunkt vorrausagen zu können. Dabei beschreibt er diese verschiedenen Stadien der Gesellschaft der Geschichte, und schließt daran noch, die seiner Meinung </w:t>
      </w:r>
      <w:r w:rsidR="005F4E6B">
        <w:rPr>
          <w:lang w:val="de-DE" w:eastAsia="de-AT"/>
        </w:rPr>
        <w:t>nach, kommenden</w:t>
      </w:r>
      <w:r w:rsidR="0031165C">
        <w:rPr>
          <w:lang w:val="de-DE" w:eastAsia="de-AT"/>
        </w:rPr>
        <w:t xml:space="preserve"> Gesellschaftssysteme</w:t>
      </w:r>
      <w:r w:rsidR="005F4E6B">
        <w:rPr>
          <w:lang w:val="de-DE" w:eastAsia="de-AT"/>
        </w:rPr>
        <w:t>.</w:t>
      </w:r>
    </w:p>
    <w:p w14:paraId="6BA1F77E" w14:textId="32FFCD44" w:rsidR="00B53054" w:rsidRDefault="00B82111" w:rsidP="00B53054">
      <w:pPr>
        <w:pStyle w:val="berschrift2"/>
      </w:pPr>
      <w:bookmarkStart w:id="12" w:name="_Toc506306540"/>
      <w:r>
        <w:t>Stadien unterschiedlicher Produktionsweisen der Weltgeschichte</w:t>
      </w:r>
      <w:bookmarkEnd w:id="12"/>
    </w:p>
    <w:p w14:paraId="3FA09662" w14:textId="77777777" w:rsidR="00B53054" w:rsidRDefault="00B53054" w:rsidP="00B53054">
      <w:r>
        <w:t>„Die Geschichte aller bisherigen Gesellschaft ist die Geschichte von Klassenkämpfen.“</w:t>
      </w:r>
      <w:r>
        <w:rPr>
          <w:rStyle w:val="Funotenzeichen"/>
        </w:rPr>
        <w:footnoteReference w:id="55"/>
      </w:r>
      <w:r>
        <w:t>, ist eine der Grundaussagen Marx‘. So war er der Ansicht, dass die Geschichte von Widersprüchen geprägt ist, die auf den verschiedenen Klassen beruhen. Um den Kapitalismus und dessen Gesellschaft zu verstehen, erläuterte er die verschiedenen Gesellschaftsformen der Geschichte, angefangen bei der sogenannten Urgesellschaft. In dieser gab es keine Herrschaftsverhältnisse, wie im Kapitalismus oder dem Feudalismus. Trotzdem ist die Urgesellschaft nicht das zu erreichende Ziel, da die Menschen „hilflos den Gewalten der Natur ausgeliefert“</w:t>
      </w:r>
      <w:r>
        <w:rPr>
          <w:rStyle w:val="Funotenzeichen"/>
        </w:rPr>
        <w:footnoteReference w:id="56"/>
      </w:r>
      <w:r>
        <w:t xml:space="preserve"> war. Hier bilden sich schon eine Arbeitsteilung.</w:t>
      </w:r>
    </w:p>
    <w:p w14:paraId="0EB5FFF3" w14:textId="50866E3B" w:rsidR="00B53054" w:rsidRDefault="00B53054" w:rsidP="00B53054">
      <w:r>
        <w:t xml:space="preserve">Das nächste Stadion der Gesellschaft ist die Sklavengesellschaft. Auch wenn die Antike </w:t>
      </w:r>
      <w:r w:rsidR="007847C3">
        <w:t>relativ</w:t>
      </w:r>
      <w:r>
        <w:t xml:space="preserve"> demokratisch geführt wurde, gab es eine Menge Sklaven, die keinerlei </w:t>
      </w:r>
      <w:r>
        <w:lastRenderedPageBreak/>
        <w:t>Mittbestimmungsrecht hatten. Schließlich war die Sklaverei unvermeidbar für die damalige Wirtschaft. Ihr Ziel war es möglichst viel Leistung zu erhalten, doch nach Aufständen erhielten diese letztendlich mehr Rechte, wie das Recht auf eine Familie. Diese Menschen sollten in der nächsten Epoche die Leibeigenen sein.</w:t>
      </w:r>
    </w:p>
    <w:p w14:paraId="339681F1" w14:textId="77777777" w:rsidR="00284082" w:rsidRDefault="00B53054" w:rsidP="00B53054">
      <w:r>
        <w:t>Im Feudalismus waren sie diejenigen, die sich um Grund und Boden der „geistlichen und weltlichen Feudalherrn“</w:t>
      </w:r>
      <w:r>
        <w:rPr>
          <w:rStyle w:val="Funotenzeichen"/>
        </w:rPr>
        <w:footnoteReference w:id="57"/>
      </w:r>
      <w:r>
        <w:t xml:space="preserve"> kümmerten, denn Grund und Boden waren die Produktionsmittel dieser Zeit. Leibeigene hatten auch in dieser Epoche keine, oder fast keine, Rechte. Sie mussten tun, was ihnen befohlen wurde, und hatten keine Chance dem System zu entrinnen. Doch der eigentliche Widerspruch des Feudalismus, ist der, zwischen absolut Regierenden, also den Monarchen, und dem Bürgertum, also den Reichen, die zwar viel besaßen, aber nicht in die Politik eingreifen konnten.</w:t>
      </w:r>
      <w:r w:rsidR="00140885">
        <w:rPr>
          <w:rStyle w:val="Funotenzeichen"/>
        </w:rPr>
        <w:footnoteReference w:id="58"/>
      </w:r>
      <w:r w:rsidR="00E74B2E">
        <w:t xml:space="preserve"> Dieses Bürgertum entstand erst in dieser Epoche</w:t>
      </w:r>
      <w:r w:rsidR="00140885">
        <w:t xml:space="preserve"> durch handwerksmäßige Industrie und Tauschhandel, eine relativ hohe Stufe in der Gesellschaft erreicht.</w:t>
      </w:r>
      <w:r>
        <w:t xml:space="preserve"> </w:t>
      </w:r>
      <w:r w:rsidR="00140885">
        <w:t xml:space="preserve">Durch die Forderung nach Gleichheit </w:t>
      </w:r>
      <w:r>
        <w:t>kam es zu den bürgerlichen Revolutionen.</w:t>
      </w:r>
      <w:r w:rsidR="00140885">
        <w:rPr>
          <w:rStyle w:val="Funotenzeichen"/>
        </w:rPr>
        <w:footnoteReference w:id="59"/>
      </w:r>
      <w:r>
        <w:t xml:space="preserve"> Eines der bekanntesten Beispiele ist die </w:t>
      </w:r>
      <w:r w:rsidR="007847C3">
        <w:t>F</w:t>
      </w:r>
      <w:r>
        <w:t>ranzösische Revolution, in der die Monarchie komplett abgeschafft wurde. Mit dieser Revolution wurde allerdings keine klassenlose Gesellschaft, wie es Marx</w:t>
      </w:r>
      <w:r w:rsidR="007847C3">
        <w:t>‘</w:t>
      </w:r>
      <w:r>
        <w:t xml:space="preserve"> Ziel war, erreicht, sondern an der Produktionsweise änderte sich nicht viel.</w:t>
      </w:r>
    </w:p>
    <w:p w14:paraId="7728D8A7" w14:textId="4D5AE881" w:rsidR="00B53054" w:rsidRDefault="00B53054" w:rsidP="00284082">
      <w:pPr>
        <w:pStyle w:val="Zitat"/>
      </w:pPr>
      <w:r>
        <w:t xml:space="preserve"> „Die aus dem Untergang der feudalen Gesellschaft hervorgegangene moderne bürgerliche Gesellschaft hat die Klassengegensätze nicht aufgehoben. Sie hat nur neue Klassen, neue Bedingungen der Unterdrückung, neue Gestaltungen des Kampfes and die Stelle der alten gesetzt.“</w:t>
      </w:r>
      <w:r>
        <w:rPr>
          <w:rStyle w:val="Funotenzeichen"/>
        </w:rPr>
        <w:footnoteReference w:id="60"/>
      </w:r>
    </w:p>
    <w:p w14:paraId="750C7487" w14:textId="02A69E85" w:rsidR="00B53054" w:rsidRDefault="00B53054" w:rsidP="00B53054">
      <w:r>
        <w:t>„Aus dem Untergang der feudalen Gesellschaft“ resultierte der Kapitalismus. In diesem wurde ein</w:t>
      </w:r>
      <w:r w:rsidR="007847C3">
        <w:t xml:space="preserve"> Staat</w:t>
      </w:r>
      <w:r>
        <w:t xml:space="preserve"> zwar nicht mehr absolut regiert und es gab keine Leibeigenen oder Sklaven mehr, allerdings waren dadurch nicht alle frei. Denn der Kapitalismus brachte dem Bürgertum</w:t>
      </w:r>
      <w:r w:rsidR="00637249">
        <w:t>, der Bourgeoisie,</w:t>
      </w:r>
      <w:r>
        <w:t xml:space="preserve"> viel mehr Rechte. Die arbeitende Klasse</w:t>
      </w:r>
      <w:r w:rsidR="00637249">
        <w:t>, also das Proletariat,</w:t>
      </w:r>
      <w:r>
        <w:t xml:space="preserve"> war insofern frei, dass sie über sich selbst bestimmen konnte. Das hieß jedoch nicht, dass sie eine Wahl hatte. Denn ohne Besitz, wie zum Beispiel </w:t>
      </w:r>
      <w:r>
        <w:lastRenderedPageBreak/>
        <w:t xml:space="preserve">Produktionsmittel oder Rohstoffe, blieb ihr nichts anderes übrig, als sich wieder den gegebenen Produktionsverhältnissen hinzugeben, um zu überleben. Marx prägte in diesem Kontext den Begriff „Doppelt frei“. Er bezeichnet den Fakt, dass die arbeitende Klasse frei von Produktionsmitteln ist, also kein Eigentum besitzt, als auch frei ist, ihre Arbeitskraft zu verkaufen. Hier unterscheidet sich der Kapitalismus gewaltig vom Feudalismus. Die Menschen, die im feudalistischen Wirtschaftssystem, jemand anderem gehörten und nicht über sich selbst bestimmt konnten, sind im kapitalistischen System gerade so weit, dass sie ihre Arbeitskraft selbst verkaufen können. Das System ist darauf aufgebaut, dass es Menschen gibt, die ihre Arbeitskraft verkaufen müssen, und somit wieder in den gleichen Unterdrückungsmechanismen leben. Gleichzeitig braucht dieses Wirtschaftssystem auch ein paar wenige Reiche, die Produktionsmittel zur Verfügung stellen. Diese Wenigen werden auf diese Weise noch reicher und reicher und die Armen immer ärmer und ärmer. </w:t>
      </w:r>
    </w:p>
    <w:p w14:paraId="79DF549A" w14:textId="77777777" w:rsidR="00B53054" w:rsidRDefault="00B53054" w:rsidP="00B53054">
      <w:r>
        <w:t>So werden die Widersprüche der Klassen, also der zwischen Produktionsverhältnissen und den Produktivkräften, immer weiter verstärkt, bis es zu einem „dialektischen Sprung“ kommt. Also zu einem Übergang in ein neues Wirtschaftssystem. Marx zufolge ist daher die Geschichte eine Geschichte der Klassen, die ein stufenweise, fortlaufender Prozess ist.</w:t>
      </w:r>
      <w:r>
        <w:rPr>
          <w:rStyle w:val="Funotenzeichen"/>
        </w:rPr>
        <w:footnoteReference w:id="61"/>
      </w:r>
      <w:r>
        <w:t xml:space="preserve"> </w:t>
      </w:r>
      <w:proofErr w:type="gramStart"/>
      <w:r>
        <w:t>Daher</w:t>
      </w:r>
      <w:proofErr w:type="gramEnd"/>
      <w:r>
        <w:t xml:space="preserve"> meinte Marx die Zukunft vorhersagen zu können und den Endpunkt der Geschichte zu erkennen. </w:t>
      </w:r>
    </w:p>
    <w:p w14:paraId="07BD9800" w14:textId="77777777" w:rsidR="00B53054" w:rsidRDefault="00B53054" w:rsidP="00B53054">
      <w:r>
        <w:t>Auf diese Weise müsse der Kapitalismus zwangläufig zum Sozialismus führen, welcher letzten Endes zum Kommunismus führen würde. In Ersterem würde eine klassenlose Gesellschaft entstehen, in der Produktionsmittel kein Privatbesitz einzelner sind. Dadurch gäbe es „auch keine Trennung von Arbeit und Besitz am Arbeitsmarkt“</w:t>
      </w:r>
      <w:r>
        <w:rPr>
          <w:rStyle w:val="Funotenzeichen"/>
        </w:rPr>
        <w:footnoteReference w:id="62"/>
      </w:r>
      <w:r>
        <w:t xml:space="preserve">. Um diesen zu erreichen müsse zuerst die „Diktatur des Proletariats“ entstehen, da die Bourgeoisie versuchen würde den Sozialismus zu verhindern. Für Marx war diese „Diktatur des Proletariats“ noch lange nicht das zu erreichende Ziel, sondern nur eine </w:t>
      </w:r>
      <w:r>
        <w:lastRenderedPageBreak/>
        <w:t>Übergangsphase. Trotzdem beriefen sich viele Herrscher auf diesen Begriff um ihre autoritären Strukturen zu rechtfertigen.</w:t>
      </w:r>
    </w:p>
    <w:p w14:paraId="597181DF" w14:textId="77777777" w:rsidR="006D513D" w:rsidRDefault="00B53054" w:rsidP="007F75FC">
      <w:r>
        <w:t xml:space="preserve">Doch auch der Sozialismus ist nicht das eigentliche Ziel. So komme laut Marx nach dem Sozialismus der Kommunismus. „Jedem Menschen ist es erlaubt, heute dies, morgen jenes zu tun, morgens zu jagen, nachmittags zu fischen, abends Viehzucht zu betreiben.“ </w:t>
      </w:r>
      <w:r>
        <w:rPr>
          <w:rStyle w:val="Funotenzeichen"/>
        </w:rPr>
        <w:footnoteReference w:id="63"/>
      </w:r>
      <w:r>
        <w:t xml:space="preserve"> Mit diesem Zitat beschreibt Marx, wie der Kommunismus aussehen würde. Es gäbe keinerlei Machtverhältnisse und die Produktion würde Großteils von Maschinen verrichtet, wodurch die Menschen viel Zeit, für das, was sie machen wollen, bleibt. Jeder und jede dürfe machen was er oder sie wolle. Der Kommunismus sei das Ende der Geschichte, also hat die Geschichte einen Endpunkt.  </w:t>
      </w:r>
      <w:r>
        <w:rPr>
          <w:rStyle w:val="Funotenzeichen"/>
        </w:rPr>
        <w:footnoteReference w:id="64"/>
      </w:r>
    </w:p>
    <w:p w14:paraId="56D7DEE2" w14:textId="77C1C575" w:rsidR="00B53054" w:rsidRDefault="00B53054" w:rsidP="00B53054">
      <w:pPr>
        <w:pStyle w:val="berschrift2"/>
        <w:rPr>
          <w:lang w:val="de-DE" w:eastAsia="de-AT"/>
        </w:rPr>
      </w:pPr>
      <w:bookmarkStart w:id="13" w:name="_Toc506306541"/>
      <w:r>
        <w:rPr>
          <w:lang w:val="de-DE" w:eastAsia="de-AT"/>
        </w:rPr>
        <w:t>Selbstentfremdung und Selbstverwirklichung</w:t>
      </w:r>
      <w:bookmarkEnd w:id="13"/>
    </w:p>
    <w:p w14:paraId="30618347" w14:textId="105036EE" w:rsidR="00637249" w:rsidRDefault="00637249" w:rsidP="007F75FC">
      <w:pPr>
        <w:rPr>
          <w:lang w:val="de-DE" w:eastAsia="de-AT"/>
        </w:rPr>
      </w:pPr>
      <w:r>
        <w:rPr>
          <w:lang w:val="de-DE" w:eastAsia="de-AT"/>
        </w:rPr>
        <w:t>In einem kapitalistischen Wirtschaftssystem, dass in zwei Klassen geteilt ist, schaute sich Marx vor allem die Produktionsverhältnisse an. Das Proletariat muss für die Bourgeoisie arbeiten. Die Arbeiter und Arbeiterinnen besitzen weder ihre Arbeitsprodukte, noch die Produktionsmittel</w:t>
      </w:r>
      <w:r w:rsidR="00B86631">
        <w:t>.</w:t>
      </w:r>
      <w:r w:rsidR="00B86631">
        <w:rPr>
          <w:rStyle w:val="Funotenzeichen"/>
        </w:rPr>
        <w:footnoteReference w:id="65"/>
      </w:r>
      <w:r>
        <w:rPr>
          <w:lang w:val="de-DE" w:eastAsia="de-AT"/>
        </w:rPr>
        <w:t xml:space="preserve"> Sie können nur ihre Arbeitskraft verkaufen, was dazu führt, dass die Arbeit ihnen fremd gegenübersteht.</w:t>
      </w:r>
      <w:r w:rsidR="00B86631">
        <w:rPr>
          <w:lang w:val="de-DE" w:eastAsia="de-AT"/>
        </w:rPr>
        <w:t xml:space="preserve"> „Der Arbeiter legt sein Leben in den Gegenstand; aber nun gehört es nicht mehr ihm</w:t>
      </w:r>
      <w:r w:rsidR="002E4CDC">
        <w:rPr>
          <w:lang w:val="de-DE" w:eastAsia="de-AT"/>
        </w:rPr>
        <w:t>, sondern dem Gegenstand.“</w:t>
      </w:r>
      <w:r w:rsidR="002E4CDC">
        <w:rPr>
          <w:rStyle w:val="Funotenzeichen"/>
          <w:lang w:val="de-DE" w:eastAsia="de-AT"/>
        </w:rPr>
        <w:footnoteReference w:id="66"/>
      </w:r>
      <w:r>
        <w:rPr>
          <w:lang w:val="de-DE" w:eastAsia="de-AT"/>
        </w:rPr>
        <w:t xml:space="preserve"> Das bezeichnet Marx als die Entfremdung der Arbeit. So können die Menschen sich in ihrer Arbeit nicht mehr selbst verwirklichen, wodurch ihnen der Großteil des Sinns ihres Lebens genommen sei. </w:t>
      </w:r>
      <w:r w:rsidR="00B86631">
        <w:rPr>
          <w:rStyle w:val="Funotenzeichen"/>
          <w:lang w:val="de-DE" w:eastAsia="de-AT"/>
        </w:rPr>
        <w:footnoteReference w:id="67"/>
      </w:r>
      <w:r w:rsidR="002E4CDC">
        <w:rPr>
          <w:lang w:val="de-DE" w:eastAsia="de-AT"/>
        </w:rPr>
        <w:t xml:space="preserve"> Marx zufolge, kann man den Menschen als arbeitendes Wesen verstehen</w:t>
      </w:r>
      <w:r w:rsidR="006A14F5">
        <w:rPr>
          <w:lang w:val="de-DE" w:eastAsia="de-AT"/>
        </w:rPr>
        <w:t>, das lebt um zu arbeiten</w:t>
      </w:r>
      <w:r w:rsidR="002E4CDC">
        <w:rPr>
          <w:lang w:val="de-DE" w:eastAsia="de-AT"/>
        </w:rPr>
        <w:t xml:space="preserve">, was in dieser bürgerlichen Gesellschaft allerdings nicht mehr möglich ist. </w:t>
      </w:r>
      <w:r w:rsidR="006A14F5">
        <w:rPr>
          <w:lang w:val="de-DE" w:eastAsia="de-AT"/>
        </w:rPr>
        <w:t xml:space="preserve">In der bürgerlichen Gesellschaft arbeiten sie um zu leben. Denn in ihr können sich die arbeitenden Menschen nicht mehr in ihrer Arbeit realisieren, sondern verlieren sich in ihr. So kann </w:t>
      </w:r>
      <w:r w:rsidR="006A14F5">
        <w:rPr>
          <w:lang w:val="de-DE" w:eastAsia="de-AT"/>
        </w:rPr>
        <w:lastRenderedPageBreak/>
        <w:t>man die Arbeit im Kapitalismus als Zwangsarbeit verstehen, die es aufzuheben gilt.</w:t>
      </w:r>
      <w:r w:rsidR="000751A9">
        <w:rPr>
          <w:lang w:val="de-DE" w:eastAsia="de-AT"/>
        </w:rPr>
        <w:t xml:space="preserve"> Marx führt diese Probleme auf das Privateigentum zurück. Die entfremdete Arbeit entstehe erst dadurch, „dass sich Mensch die Produkte aneignen können“.</w:t>
      </w:r>
    </w:p>
    <w:p w14:paraId="5CF8266E" w14:textId="40E451CF" w:rsidR="00637249" w:rsidRDefault="00637249" w:rsidP="00B53054">
      <w:pPr>
        <w:rPr>
          <w:lang w:val="de-DE" w:eastAsia="de-AT"/>
        </w:rPr>
      </w:pPr>
      <w:r>
        <w:rPr>
          <w:lang w:val="de-DE" w:eastAsia="de-AT"/>
        </w:rPr>
        <w:t xml:space="preserve">Marx sieht aber auch eine andere Form der Entfremdung. So würden sich die Menschen nicht nur von der Arbeit entfremden, sondern auch von anderen Menschen. Das begründet er darauf, dass der Wettbewerb im Kapitalismus so stark ist, dass andere Menschen als Konkurrenten gesehen werden. </w:t>
      </w:r>
      <w:r w:rsidR="00B86631">
        <w:rPr>
          <w:lang w:val="de-DE" w:eastAsia="de-AT"/>
        </w:rPr>
        <w:t>Es geht nur noch um Gewinn</w:t>
      </w:r>
      <w:r w:rsidR="002E4CDC">
        <w:rPr>
          <w:lang w:val="de-DE" w:eastAsia="de-AT"/>
        </w:rPr>
        <w:t>, was dazu führt, dass alles andere ausgerottet wird. Es wird alles in Geld und Gewinn gemessen</w:t>
      </w:r>
      <w:r w:rsidR="000751A9">
        <w:rPr>
          <w:lang w:val="de-DE" w:eastAsia="de-AT"/>
        </w:rPr>
        <w:t xml:space="preserve">, sodass nichts anderes mehr zählt. Alles sei käuflich </w:t>
      </w:r>
      <w:r w:rsidR="000C29FF">
        <w:rPr>
          <w:lang w:val="de-DE" w:eastAsia="de-AT"/>
        </w:rPr>
        <w:t>und a</w:t>
      </w:r>
      <w:r w:rsidR="000751A9">
        <w:rPr>
          <w:lang w:val="de-DE" w:eastAsia="de-AT"/>
        </w:rPr>
        <w:t xml:space="preserve">lles könnte erworben werden, was soweit geht, dass auch in zwischenmenschlichen Beziehungen das kapitalistische Denken nicht mehr wegzudenken sei. </w:t>
      </w:r>
      <w:r w:rsidR="007006FA">
        <w:rPr>
          <w:lang w:val="de-DE" w:eastAsia="de-AT"/>
        </w:rPr>
        <w:t xml:space="preserve">Kurz: Der Kapitalismus hat alles genommen und nur noch Geld und Wettbewerb übriggelassen. </w:t>
      </w:r>
      <w:r w:rsidR="007006FA">
        <w:rPr>
          <w:rStyle w:val="Funotenzeichen"/>
          <w:lang w:val="de-DE" w:eastAsia="de-AT"/>
        </w:rPr>
        <w:footnoteReference w:id="68"/>
      </w:r>
    </w:p>
    <w:p w14:paraId="206FE799" w14:textId="19EB546A" w:rsidR="007006FA" w:rsidRDefault="007006FA" w:rsidP="00B53054">
      <w:pPr>
        <w:rPr>
          <w:lang w:val="de-DE" w:eastAsia="de-AT"/>
        </w:rPr>
      </w:pPr>
      <w:r>
        <w:rPr>
          <w:lang w:val="de-DE" w:eastAsia="de-AT"/>
        </w:rPr>
        <w:t>In dieser Entfremdungstheorie fing Marx an, die Religion einzubeziehen. Die völlig entfremdeten Menschen s</w:t>
      </w:r>
      <w:r w:rsidR="002942BD">
        <w:rPr>
          <w:lang w:val="de-DE" w:eastAsia="de-AT"/>
        </w:rPr>
        <w:t>eien</w:t>
      </w:r>
      <w:r>
        <w:rPr>
          <w:lang w:val="de-DE" w:eastAsia="de-AT"/>
        </w:rPr>
        <w:t xml:space="preserve"> so illusionsbedürftig, dass sie eine heile, nicht entfremdete Wirklichkeit ins Jenseits projizieren. Für Marx wurde die Religion erst dadurch notwendig, dass die politischen und rechtlichen Verhältnisse so sind wie sie sind.</w:t>
      </w:r>
      <w:r w:rsidR="002942BD">
        <w:rPr>
          <w:lang w:val="de-DE" w:eastAsia="de-AT"/>
        </w:rPr>
        <w:t xml:space="preserve"> Anders gesagt; die Religion ist ein Produkt dieses ‚verkehrten‘ Systems.</w:t>
      </w:r>
      <w:r>
        <w:rPr>
          <w:lang w:val="de-DE" w:eastAsia="de-AT"/>
        </w:rPr>
        <w:t xml:space="preserve"> </w:t>
      </w:r>
      <w:r w:rsidR="002942BD">
        <w:rPr>
          <w:lang w:val="de-DE" w:eastAsia="de-AT"/>
        </w:rPr>
        <w:t>Daher</w:t>
      </w:r>
      <w:r>
        <w:rPr>
          <w:lang w:val="de-DE" w:eastAsia="de-AT"/>
        </w:rPr>
        <w:t xml:space="preserve"> sei die einzige Möglichkeit, diese Notwendigkeit, und damit auch die Religion, aufzuheben, die Errichtung einer klassenlosen Gesellschaft ohne Privateigentum – also die Errichtung eines sozialistischen Staates. </w:t>
      </w:r>
    </w:p>
    <w:p w14:paraId="7AE10C40" w14:textId="77777777" w:rsidR="00AB254B" w:rsidRDefault="00613B59" w:rsidP="00F7215D">
      <w:pPr>
        <w:rPr>
          <w:lang w:val="de-DE" w:eastAsia="de-AT"/>
        </w:rPr>
      </w:pPr>
      <w:r>
        <w:rPr>
          <w:lang w:val="de-DE" w:eastAsia="de-AT"/>
        </w:rPr>
        <w:t xml:space="preserve">Gleichzeitig ist die Religion auch ein Mittel zum Zweck für das bestehende System. Denn mit der Religion kann viel gerechtfertigt werden was anders nicht möglich wäre. Sie bewahrt sozusagen vor der Revolution. </w:t>
      </w:r>
    </w:p>
    <w:p w14:paraId="7D278FAE" w14:textId="77777777" w:rsidR="00AB254B" w:rsidRDefault="00613B59" w:rsidP="00AB254B">
      <w:pPr>
        <w:pStyle w:val="Zitat"/>
        <w:rPr>
          <w:lang w:eastAsia="de-AT"/>
        </w:rPr>
      </w:pPr>
      <w:r>
        <w:rPr>
          <w:lang w:eastAsia="de-AT"/>
        </w:rPr>
        <w:t>„Karl Marx‘ ätzende Kritik an politischen und ökonomischen Herrschaftsverhältnissen richtet sich gegen die Erscheinung der Vaterfigur, gegen Gott und Staat nicht unmittelbar, sondern nur insofern, als hinter deren väterlicher, scheinbar persönlicher Autorität sich die anonyme unmenschliche Herrschaft des Kapitals verbirgt“</w:t>
      </w:r>
      <w:r>
        <w:rPr>
          <w:rStyle w:val="Funotenzeichen"/>
          <w:lang w:eastAsia="de-AT"/>
        </w:rPr>
        <w:footnoteReference w:id="69"/>
      </w:r>
      <w:r>
        <w:rPr>
          <w:lang w:eastAsia="de-AT"/>
        </w:rPr>
        <w:t xml:space="preserve">, </w:t>
      </w:r>
    </w:p>
    <w:p w14:paraId="178B7AF1" w14:textId="6C7C71D3" w:rsidR="00E950E5" w:rsidRDefault="00613B59" w:rsidP="00F7215D">
      <w:pPr>
        <w:rPr>
          <w:lang w:val="de-DE" w:eastAsia="de-AT"/>
        </w:rPr>
      </w:pPr>
      <w:r>
        <w:rPr>
          <w:lang w:val="de-DE" w:eastAsia="de-AT"/>
        </w:rPr>
        <w:lastRenderedPageBreak/>
        <w:t xml:space="preserve">beschreibt </w:t>
      </w:r>
      <w:proofErr w:type="spellStart"/>
      <w:r>
        <w:rPr>
          <w:lang w:val="de-DE" w:eastAsia="de-AT"/>
        </w:rPr>
        <w:t>Stichweh</w:t>
      </w:r>
      <w:proofErr w:type="spellEnd"/>
      <w:r>
        <w:rPr>
          <w:lang w:val="de-DE" w:eastAsia="de-AT"/>
        </w:rPr>
        <w:t xml:space="preserve"> Marx Bild von </w:t>
      </w:r>
      <w:commentRangeStart w:id="14"/>
      <w:r>
        <w:rPr>
          <w:lang w:val="de-DE" w:eastAsia="de-AT"/>
        </w:rPr>
        <w:t>Gott</w:t>
      </w:r>
      <w:commentRangeEnd w:id="14"/>
      <w:r>
        <w:rPr>
          <w:rStyle w:val="Kommentarzeichen"/>
        </w:rPr>
        <w:commentReference w:id="14"/>
      </w:r>
      <w:r>
        <w:rPr>
          <w:lang w:val="de-DE" w:eastAsia="de-AT"/>
        </w:rPr>
        <w:t>.</w:t>
      </w:r>
      <w:r w:rsidR="000C14A4">
        <w:rPr>
          <w:lang w:val="de-DE" w:eastAsia="de-AT"/>
        </w:rPr>
        <w:t xml:space="preserve"> Er beschreibt, was oft verwechselt wird: Marx hatte nicht grundsätzlich etwas gegen das Bedürfnis nach einer Vaterfigur. Marx sieht das Problem vielmehr darin, dass sich hinter dieser scheinbar persönlichen Figur, die Herrschaft des Kapitals steht – </w:t>
      </w:r>
      <w:proofErr w:type="gramStart"/>
      <w:r w:rsidR="000C14A4">
        <w:rPr>
          <w:lang w:val="de-DE" w:eastAsia="de-AT"/>
        </w:rPr>
        <w:t>also</w:t>
      </w:r>
      <w:proofErr w:type="gramEnd"/>
      <w:r w:rsidR="000C14A4">
        <w:rPr>
          <w:lang w:val="de-DE" w:eastAsia="de-AT"/>
        </w:rPr>
        <w:t xml:space="preserve"> dass die Menschen einmal mehr nicht merken, dass das System das Problem ist. </w:t>
      </w:r>
      <w:r w:rsidR="00546C6C">
        <w:rPr>
          <w:lang w:val="de-DE" w:eastAsia="de-AT"/>
        </w:rPr>
        <w:t xml:space="preserve">Marx schließt sich hier auch Feuerbach an, wessen Projektionskritik er weiterentwickelt. </w:t>
      </w:r>
      <w:r w:rsidR="00C92270">
        <w:rPr>
          <w:lang w:val="de-DE" w:eastAsia="de-AT"/>
        </w:rPr>
        <w:t>So würde Gott als Vaterfigur als Zufluchtsort im Jenseits gesehen werden, um dem kaputten System zu entfliehen. Doch genau daraus zieht die herrschende Klasse einen Vorteil, da diese Zuflucht davon ablenkt, die diesseitigen, gesellschaftlich-ökonomischen Probleme zu verändern. Wäre dieses Ziel erstmal erreicht</w:t>
      </w:r>
      <w:r w:rsidR="000015B5">
        <w:rPr>
          <w:lang w:val="de-DE" w:eastAsia="de-AT"/>
        </w:rPr>
        <w:t xml:space="preserve"> und die Entfremdung überwunden</w:t>
      </w:r>
      <w:r w:rsidR="00C92270">
        <w:rPr>
          <w:lang w:val="de-DE" w:eastAsia="de-AT"/>
        </w:rPr>
        <w:t xml:space="preserve">, würde das Bedürfnis nach einer Vaterfigur wegfallen, da die Menschen im Diesseits menschliche Menschen geworden sind. </w:t>
      </w:r>
      <w:r w:rsidR="000015B5">
        <w:rPr>
          <w:lang w:val="de-DE" w:eastAsia="de-AT"/>
        </w:rPr>
        <w:t xml:space="preserve">„die Sehnsucht nach Achtung, </w:t>
      </w:r>
      <w:proofErr w:type="spellStart"/>
      <w:r w:rsidR="000015B5">
        <w:rPr>
          <w:lang w:val="de-DE" w:eastAsia="de-AT"/>
        </w:rPr>
        <w:t>Gesichertheit</w:t>
      </w:r>
      <w:proofErr w:type="spellEnd"/>
      <w:r w:rsidR="000015B5">
        <w:rPr>
          <w:lang w:val="de-DE" w:eastAsia="de-AT"/>
        </w:rPr>
        <w:t>, Geborgen, Trost und ausgleichender Gerechtigkeit verschwindet.“</w:t>
      </w:r>
      <w:r w:rsidR="000015B5">
        <w:rPr>
          <w:rStyle w:val="Funotenzeichen"/>
          <w:lang w:val="de-DE" w:eastAsia="de-AT"/>
        </w:rPr>
        <w:footnoteReference w:id="70"/>
      </w:r>
      <w:r w:rsidR="000015B5">
        <w:rPr>
          <w:lang w:val="de-DE" w:eastAsia="de-AT"/>
        </w:rPr>
        <w:t xml:space="preserve"> Man kann diese Abhängigkeit von einem Gott – oder Ähnlichem – so verstehen, als lebten die Menschen in einem Kindheitsstadion. Sie leben unselbstständig</w:t>
      </w:r>
      <w:r w:rsidR="00CA1F7B">
        <w:rPr>
          <w:lang w:val="de-DE" w:eastAsia="de-AT"/>
        </w:rPr>
        <w:t xml:space="preserve"> in Abhängigkeit, des Allmächtigen – wir er auch bezeichnet wird </w:t>
      </w:r>
      <w:r w:rsidR="000B1982">
        <w:rPr>
          <w:lang w:val="de-DE" w:eastAsia="de-AT"/>
        </w:rPr>
        <w:t>–</w:t>
      </w:r>
      <w:r w:rsidR="00CA1F7B">
        <w:rPr>
          <w:lang w:val="de-DE" w:eastAsia="de-AT"/>
        </w:rPr>
        <w:t xml:space="preserve"> </w:t>
      </w:r>
      <w:r w:rsidR="000B1982">
        <w:rPr>
          <w:lang w:val="de-DE" w:eastAsia="de-AT"/>
        </w:rPr>
        <w:t>dem gedankt werden muss, und nicht mehr erwartet werden darf, als man hat. Sprich, es sei unverschämt, das kapitalistische Wirtschaftssystem auch nur verändern zu wollen</w:t>
      </w:r>
      <w:r w:rsidR="00AD6806">
        <w:rPr>
          <w:lang w:val="de-DE" w:eastAsia="de-AT"/>
        </w:rPr>
        <w:t>, was der herrschenden Klasse eindeutig von Vorteil ist.</w:t>
      </w:r>
      <w:r w:rsidR="000015B5">
        <w:rPr>
          <w:rStyle w:val="Funotenzeichen"/>
          <w:lang w:val="de-DE" w:eastAsia="de-AT"/>
        </w:rPr>
        <w:footnoteReference w:id="71"/>
      </w:r>
      <w:r w:rsidR="007035A6">
        <w:rPr>
          <w:lang w:val="de-DE" w:eastAsia="de-AT"/>
        </w:rPr>
        <w:t xml:space="preserve"> </w:t>
      </w:r>
    </w:p>
    <w:p w14:paraId="55CE1AE9" w14:textId="4359A3D4" w:rsidR="00505372" w:rsidRPr="002F215B" w:rsidRDefault="00436C02" w:rsidP="00E950E5">
      <w:pPr>
        <w:pStyle w:val="berschrift3"/>
        <w:rPr>
          <w:lang w:val="de-DE" w:eastAsia="de-AT"/>
        </w:rPr>
      </w:pPr>
      <w:bookmarkStart w:id="15" w:name="_Toc506306542"/>
      <w:r>
        <w:rPr>
          <w:lang w:val="de-DE" w:eastAsia="de-AT"/>
        </w:rPr>
        <w:t>Die Kritik an der Religion</w:t>
      </w:r>
      <w:r w:rsidR="002F215B">
        <w:rPr>
          <w:lang w:val="de-DE" w:eastAsia="de-AT"/>
        </w:rPr>
        <w:t xml:space="preserve"> in „Zur Kritik der </w:t>
      </w:r>
      <w:proofErr w:type="gramStart"/>
      <w:r w:rsidR="002F215B">
        <w:rPr>
          <w:lang w:val="de-DE" w:eastAsia="de-AT"/>
        </w:rPr>
        <w:t>Hegelschen</w:t>
      </w:r>
      <w:proofErr w:type="gramEnd"/>
      <w:r w:rsidR="002F215B">
        <w:rPr>
          <w:lang w:val="de-DE" w:eastAsia="de-AT"/>
        </w:rPr>
        <w:t xml:space="preserve"> Rechtsphil</w:t>
      </w:r>
      <w:r w:rsidR="00C101A7">
        <w:rPr>
          <w:lang w:val="de-DE" w:eastAsia="de-AT"/>
        </w:rPr>
        <w:t>o</w:t>
      </w:r>
      <w:r w:rsidR="002F215B">
        <w:rPr>
          <w:lang w:val="de-DE" w:eastAsia="de-AT"/>
        </w:rPr>
        <w:t>sophie“</w:t>
      </w:r>
      <w:bookmarkEnd w:id="15"/>
    </w:p>
    <w:p w14:paraId="06F42253" w14:textId="5ECF3FB7" w:rsidR="00B92E09" w:rsidRDefault="0098000A" w:rsidP="00E950E5">
      <w:pPr>
        <w:rPr>
          <w:lang w:val="de-DE" w:eastAsia="de-AT"/>
        </w:rPr>
      </w:pPr>
      <w:r>
        <w:rPr>
          <w:lang w:val="de-DE" w:eastAsia="de-AT"/>
        </w:rPr>
        <w:t>Marx sieht die Religion als Projektion des Menschen ins Jenseits, da dieser im Diesseits nicht mehr findet, was er sucht.</w:t>
      </w:r>
      <w:r w:rsidR="00F16FBB">
        <w:rPr>
          <w:lang w:val="de-DE" w:eastAsia="de-AT"/>
        </w:rPr>
        <w:t xml:space="preserve"> Es ist von sich selbst entfremdet. </w:t>
      </w:r>
      <w:r>
        <w:rPr>
          <w:lang w:val="de-DE" w:eastAsia="de-AT"/>
        </w:rPr>
        <w:t xml:space="preserve"> Dabei geht Marx aber noch einen Schritt weiter. Er behauptet, dass sobald man die Religion an sich kritisiert, kritisier</w:t>
      </w:r>
      <w:r w:rsidR="00984FEB">
        <w:rPr>
          <w:lang w:val="de-DE" w:eastAsia="de-AT"/>
        </w:rPr>
        <w:t>e</w:t>
      </w:r>
      <w:r>
        <w:rPr>
          <w:lang w:val="de-DE" w:eastAsia="de-AT"/>
        </w:rPr>
        <w:t xml:space="preserve"> man direkt auch die Zustände, die die Religion überhaupt erst notwendig gemacht haben.</w:t>
      </w:r>
      <w:r w:rsidR="00217DCF">
        <w:rPr>
          <w:lang w:val="de-DE" w:eastAsia="de-AT"/>
        </w:rPr>
        <w:t xml:space="preserve"> „die Kritik der Religion ist die Voraussetzung aller Kritik.“</w:t>
      </w:r>
      <w:r w:rsidR="00217DCF">
        <w:rPr>
          <w:rStyle w:val="Funotenzeichen"/>
          <w:lang w:val="de-DE" w:eastAsia="de-AT"/>
        </w:rPr>
        <w:footnoteReference w:id="72"/>
      </w:r>
      <w:r w:rsidR="00217DCF">
        <w:rPr>
          <w:lang w:val="de-DE" w:eastAsia="de-AT"/>
        </w:rPr>
        <w:t xml:space="preserve"> Dieser Satz begründet er damit, dass es unvermeidbar </w:t>
      </w:r>
      <w:r w:rsidR="00B92E09">
        <w:rPr>
          <w:lang w:val="de-DE" w:eastAsia="de-AT"/>
        </w:rPr>
        <w:t>sei</w:t>
      </w:r>
      <w:r w:rsidR="00217DCF">
        <w:rPr>
          <w:lang w:val="de-DE" w:eastAsia="de-AT"/>
        </w:rPr>
        <w:t xml:space="preserve">, die Religion zu kritisieren </w:t>
      </w:r>
      <w:r w:rsidR="00217DCF">
        <w:rPr>
          <w:lang w:val="de-DE" w:eastAsia="de-AT"/>
        </w:rPr>
        <w:lastRenderedPageBreak/>
        <w:t>und zu „entlarven“</w:t>
      </w:r>
      <w:r w:rsidR="00217DCF">
        <w:rPr>
          <w:rStyle w:val="Funotenzeichen"/>
          <w:lang w:val="de-DE" w:eastAsia="de-AT"/>
        </w:rPr>
        <w:footnoteReference w:id="73"/>
      </w:r>
      <w:r w:rsidR="0035507E">
        <w:rPr>
          <w:lang w:val="de-DE" w:eastAsia="de-AT"/>
        </w:rPr>
        <w:t xml:space="preserve"> – also ihr</w:t>
      </w:r>
      <w:r w:rsidR="00B92E09">
        <w:rPr>
          <w:lang w:val="de-DE" w:eastAsia="de-AT"/>
        </w:rPr>
        <w:t>en wahren Grund aufzudecken</w:t>
      </w:r>
      <w:r w:rsidR="00217DCF">
        <w:rPr>
          <w:lang w:val="de-DE" w:eastAsia="de-AT"/>
        </w:rPr>
        <w:t xml:space="preserve">, um die tatsächlichen Umstände zu „entlarven“ und zu verändern. </w:t>
      </w:r>
    </w:p>
    <w:p w14:paraId="66E902BE" w14:textId="2F92DF05" w:rsidR="00AA148F" w:rsidRDefault="00B92E09" w:rsidP="00E950E5">
      <w:pPr>
        <w:rPr>
          <w:lang w:val="de-DE" w:eastAsia="de-AT"/>
        </w:rPr>
      </w:pPr>
      <w:r>
        <w:rPr>
          <w:lang w:val="de-DE" w:eastAsia="de-AT"/>
        </w:rPr>
        <w:t xml:space="preserve">Für Marx ist die Religion das „Illusorische Glück des Volkes“. Dieses müsse „aufgehoben“ werden, was in diesem Kontext heißt, dass es zerstört werden muss. An dessen Stelle könne dann ein „wirkliches Glück“ stehen. </w:t>
      </w:r>
      <w:r w:rsidR="00AA148F">
        <w:rPr>
          <w:lang w:val="de-DE" w:eastAsia="de-AT"/>
        </w:rPr>
        <w:t xml:space="preserve">Doch diese Forderung schließt ein, dass man den Zustand, die Gesellschaft und all das aufgibt, weshalb die Religion als „illusorisches Glück“ erst notwendig gemacht hat. Daraus schlussfolgert er, dass die Kritik der Religion, die Kritik an der Erde ist, da man das eine nicht ohne das andere verändern und aufheben kann. Doch diese Zustände aufzuheben, ist nicht einfach. So könne man die Zustände mit den Ketten vergleichen, in denen die Menschen gefangen sind. Die Religion bezeichnen die imaginären Blumen, die auf diesen Ketten wachsen. Daher müsse man die Blumen hinunterreißen, um die wahren Ketten zu erkennen. Anders gesagt: Man muss die Religion kritisieren um die Zustände zu erkennen, in denen die Menschen wirklich leben. </w:t>
      </w:r>
      <w:r w:rsidR="00D936D4">
        <w:rPr>
          <w:lang w:val="de-DE" w:eastAsia="de-AT"/>
        </w:rPr>
        <w:t xml:space="preserve">Erst wenn das getan ist, können die Menschen, die enttäuscht von der Religion sind, zu Verstand kommen und sich um sich selbst </w:t>
      </w:r>
      <w:r w:rsidR="00F16FBB">
        <w:rPr>
          <w:lang w:val="de-DE" w:eastAsia="de-AT"/>
        </w:rPr>
        <w:t>kümmern und das „wirkliche Glück“ erreichen.</w:t>
      </w:r>
    </w:p>
    <w:p w14:paraId="4BE58FCA" w14:textId="39E5F4F5" w:rsidR="00F16FBB" w:rsidRDefault="00F16FBB" w:rsidP="00E950E5">
      <w:pPr>
        <w:rPr>
          <w:lang w:val="de-DE" w:eastAsia="de-AT"/>
        </w:rPr>
      </w:pPr>
      <w:r>
        <w:rPr>
          <w:lang w:val="de-DE" w:eastAsia="de-AT"/>
        </w:rPr>
        <w:t>Als erstes müsse die „Heiligengestalt der menschlichen Selbstentfremdung“ – wie Marx die Religion auch beschreibt – erkannt werden. Der nächste Schritt müsse es sein, sie Selbstentfremdung an sich zu „entlarven“.</w:t>
      </w:r>
      <w:r w:rsidR="002D3871">
        <w:rPr>
          <w:lang w:val="de-DE" w:eastAsia="de-AT"/>
        </w:rPr>
        <w:t xml:space="preserve"> </w:t>
      </w:r>
      <w:r w:rsidR="002D3871">
        <w:rPr>
          <w:rStyle w:val="Funotenzeichen"/>
          <w:lang w:val="de-DE" w:eastAsia="de-AT"/>
        </w:rPr>
        <w:footnoteReference w:id="74"/>
      </w:r>
      <w:r>
        <w:rPr>
          <w:lang w:val="de-DE" w:eastAsia="de-AT"/>
        </w:rPr>
        <w:t xml:space="preserve"> „Die Kritik des Himmels verwandelt sich damit in die Kritik der Erde, die Kritik der Religion in die Kritik des Rechts“</w:t>
      </w:r>
      <w:r>
        <w:rPr>
          <w:rStyle w:val="Funotenzeichen"/>
          <w:lang w:val="de-DE" w:eastAsia="de-AT"/>
        </w:rPr>
        <w:footnoteReference w:id="75"/>
      </w:r>
      <w:r w:rsidR="004D426C">
        <w:rPr>
          <w:lang w:val="de-DE" w:eastAsia="de-AT"/>
        </w:rPr>
        <w:t>.</w:t>
      </w:r>
    </w:p>
    <w:p w14:paraId="45F332E5" w14:textId="54EF3C52" w:rsidR="006D4642" w:rsidRDefault="006D4642" w:rsidP="00E950E5">
      <w:pPr>
        <w:rPr>
          <w:lang w:val="de-DE" w:eastAsia="de-AT"/>
        </w:rPr>
      </w:pPr>
    </w:p>
    <w:p w14:paraId="770A6D04" w14:textId="77777777" w:rsidR="006D4642" w:rsidRDefault="006D4642" w:rsidP="00E950E5">
      <w:pPr>
        <w:rPr>
          <w:lang w:val="de-DE" w:eastAsia="de-AT"/>
        </w:rPr>
      </w:pPr>
    </w:p>
    <w:p w14:paraId="4A7DA7C5" w14:textId="4351D9BD" w:rsidR="0031165C" w:rsidRDefault="0031165C" w:rsidP="0031165C">
      <w:pPr>
        <w:pStyle w:val="berschrift3"/>
        <w:rPr>
          <w:lang w:val="de-DE" w:eastAsia="de-AT"/>
        </w:rPr>
      </w:pPr>
      <w:bookmarkStart w:id="16" w:name="_Toc506306543"/>
      <w:r>
        <w:rPr>
          <w:lang w:val="de-DE" w:eastAsia="de-AT"/>
        </w:rPr>
        <w:lastRenderedPageBreak/>
        <w:t>Religion im Feudalismus und Kapitalismus</w:t>
      </w:r>
      <w:bookmarkEnd w:id="16"/>
    </w:p>
    <w:p w14:paraId="56B53359" w14:textId="52D835D8" w:rsidR="003F5EA7" w:rsidRDefault="004D426C" w:rsidP="00CE3381">
      <w:pPr>
        <w:tabs>
          <w:tab w:val="left" w:pos="5091"/>
        </w:tabs>
        <w:rPr>
          <w:lang w:val="de-DE" w:eastAsia="de-AT"/>
        </w:rPr>
      </w:pPr>
      <w:r>
        <w:rPr>
          <w:lang w:val="de-DE" w:eastAsia="de-AT"/>
        </w:rPr>
        <w:t xml:space="preserve">Die Religion spielt aber nicht nur im kapitalistischen System eine entscheidende Rolle, sondern war auch im Feudalismus nicht uninteressant. </w:t>
      </w:r>
      <w:r w:rsidR="00FD1D66">
        <w:rPr>
          <w:lang w:val="de-DE" w:eastAsia="de-AT"/>
        </w:rPr>
        <w:t xml:space="preserve">Vor allem im </w:t>
      </w:r>
      <w:r>
        <w:rPr>
          <w:lang w:val="de-DE" w:eastAsia="de-AT"/>
        </w:rPr>
        <w:t>„Kommunistischen Manifest“</w:t>
      </w:r>
      <w:r>
        <w:rPr>
          <w:rStyle w:val="Funotenzeichen"/>
          <w:lang w:val="de-DE" w:eastAsia="de-AT"/>
        </w:rPr>
        <w:footnoteReference w:id="76"/>
      </w:r>
      <w:r w:rsidR="00FD1D66">
        <w:rPr>
          <w:lang w:val="de-DE" w:eastAsia="de-AT"/>
        </w:rPr>
        <w:t xml:space="preserve"> wird der Unterschied zwischen den beiden Gesellschafts- und Wirtschaftssystemen erklärt</w:t>
      </w:r>
      <w:r>
        <w:rPr>
          <w:lang w:val="de-DE" w:eastAsia="de-AT"/>
        </w:rPr>
        <w:t xml:space="preserve">. </w:t>
      </w:r>
      <w:r w:rsidR="001A34CE">
        <w:rPr>
          <w:lang w:val="de-DE" w:eastAsia="de-AT"/>
        </w:rPr>
        <w:t>In beiden spielt die Religion eine wichtige Rolle als Unterdrüc</w:t>
      </w:r>
      <w:r w:rsidR="003D5E8F">
        <w:rPr>
          <w:lang w:val="de-DE" w:eastAsia="de-AT"/>
        </w:rPr>
        <w:t>k</w:t>
      </w:r>
      <w:r w:rsidR="001A34CE">
        <w:rPr>
          <w:lang w:val="de-DE" w:eastAsia="de-AT"/>
        </w:rPr>
        <w:t xml:space="preserve">ungsmechanismus. </w:t>
      </w:r>
      <w:r w:rsidR="00A5795F">
        <w:rPr>
          <w:lang w:val="de-DE" w:eastAsia="de-AT"/>
        </w:rPr>
        <w:t xml:space="preserve">Doch ihre Aufgaben unterscheiden sich. </w:t>
      </w:r>
      <w:r w:rsidR="0017652C">
        <w:rPr>
          <w:lang w:val="de-DE" w:eastAsia="de-AT"/>
        </w:rPr>
        <w:t>Im Feudalismus war es ihre hauptsächliche Aufgabe die eigentlichen Verhältnisse und die Ausbeutung zu verschleiern</w:t>
      </w:r>
      <w:r w:rsidR="00F21C95">
        <w:rPr>
          <w:lang w:val="de-DE" w:eastAsia="de-AT"/>
        </w:rPr>
        <w:t xml:space="preserve">. Diese Rolle kommt ihr im Kapitalismus kaum noch zu. So schreibt </w:t>
      </w:r>
      <w:r w:rsidR="00BF771A">
        <w:rPr>
          <w:lang w:val="de-DE" w:eastAsia="de-AT"/>
        </w:rPr>
        <w:t>M</w:t>
      </w:r>
      <w:r w:rsidR="00F21C95">
        <w:rPr>
          <w:lang w:val="de-DE" w:eastAsia="de-AT"/>
        </w:rPr>
        <w:t>arx folgendes üb</w:t>
      </w:r>
      <w:r w:rsidR="00BF771A">
        <w:rPr>
          <w:lang w:val="de-DE" w:eastAsia="de-AT"/>
        </w:rPr>
        <w:t>e</w:t>
      </w:r>
      <w:r w:rsidR="00F21C95">
        <w:rPr>
          <w:lang w:val="de-DE" w:eastAsia="de-AT"/>
        </w:rPr>
        <w:t>r die Bourgeoisie</w:t>
      </w:r>
      <w:r w:rsidR="00BF771A">
        <w:rPr>
          <w:lang w:val="de-DE" w:eastAsia="de-AT"/>
        </w:rPr>
        <w:t xml:space="preserve">: </w:t>
      </w:r>
      <w:r w:rsidR="003F5EA7">
        <w:rPr>
          <w:lang w:val="de-DE" w:eastAsia="de-AT"/>
        </w:rPr>
        <w:t>„Sie hat</w:t>
      </w:r>
      <w:r w:rsidR="00FC3F60">
        <w:rPr>
          <w:lang w:val="de-DE" w:eastAsia="de-AT"/>
        </w:rPr>
        <w:t>,</w:t>
      </w:r>
      <w:r w:rsidR="003F5EA7">
        <w:rPr>
          <w:lang w:val="de-DE" w:eastAsia="de-AT"/>
        </w:rPr>
        <w:t xml:space="preserve"> mit einem Wort</w:t>
      </w:r>
      <w:r w:rsidR="00FC3F60">
        <w:rPr>
          <w:lang w:val="de-DE" w:eastAsia="de-AT"/>
        </w:rPr>
        <w:t>, an die Stelle der mit religiösen und politischen Illusion</w:t>
      </w:r>
      <w:r w:rsidR="0018288E">
        <w:rPr>
          <w:lang w:val="de-DE" w:eastAsia="de-AT"/>
        </w:rPr>
        <w:t xml:space="preserve"> </w:t>
      </w:r>
      <w:r w:rsidR="00FC3F60">
        <w:rPr>
          <w:lang w:val="de-DE" w:eastAsia="de-AT"/>
        </w:rPr>
        <w:t>verhüllten Ausbeutung die offene, direkte</w:t>
      </w:r>
      <w:r w:rsidR="0018288E">
        <w:rPr>
          <w:lang w:val="de-DE" w:eastAsia="de-AT"/>
        </w:rPr>
        <w:t>, dürre Ausbeutung gesetzt.</w:t>
      </w:r>
      <w:r w:rsidR="00082C8E">
        <w:rPr>
          <w:lang w:val="de-DE" w:eastAsia="de-AT"/>
        </w:rPr>
        <w:t>“</w:t>
      </w:r>
      <w:r w:rsidR="00082C8E">
        <w:rPr>
          <w:rStyle w:val="Funotenzeichen"/>
          <w:lang w:val="de-DE" w:eastAsia="de-AT"/>
        </w:rPr>
        <w:footnoteReference w:id="77"/>
      </w:r>
      <w:r w:rsidR="00446E48">
        <w:rPr>
          <w:lang w:val="de-DE" w:eastAsia="de-AT"/>
        </w:rPr>
        <w:t xml:space="preserve"> </w:t>
      </w:r>
      <w:r w:rsidR="005B5335">
        <w:rPr>
          <w:lang w:val="de-DE" w:eastAsia="de-AT"/>
        </w:rPr>
        <w:t xml:space="preserve">Die offene Ausbeutung ist es, die der Religion ihre neue Aufgabe gibt. </w:t>
      </w:r>
      <w:r w:rsidR="0012397A">
        <w:rPr>
          <w:lang w:val="de-DE" w:eastAsia="de-AT"/>
        </w:rPr>
        <w:t xml:space="preserve">Sie beschönigt und rechtfertigt die Ungerechtigkeiten der Gesellschaft nicht länger. </w:t>
      </w:r>
      <w:r w:rsidR="00462709">
        <w:rPr>
          <w:lang w:val="de-DE" w:eastAsia="de-AT"/>
        </w:rPr>
        <w:t xml:space="preserve">Sie lässt sie offen stehen und ist nun ein illusorischer Zufluchtsort für die Menschen, vor der jetzt offenen Ausbeutung. </w:t>
      </w:r>
      <w:bookmarkStart w:id="17" w:name="_GoBack"/>
      <w:bookmarkEnd w:id="17"/>
    </w:p>
    <w:p w14:paraId="444C9662" w14:textId="565CAB9B" w:rsidR="002D6C40" w:rsidRDefault="002D6C40" w:rsidP="0067308C">
      <w:pPr>
        <w:pStyle w:val="berschrift1"/>
        <w:rPr>
          <w:rFonts w:eastAsia="Times New Roman"/>
          <w:lang w:val="de-DE" w:eastAsia="de-AT"/>
        </w:rPr>
      </w:pPr>
      <w:bookmarkStart w:id="18" w:name="_Toc506306544"/>
      <w:r>
        <w:rPr>
          <w:rFonts w:eastAsia="Times New Roman"/>
          <w:lang w:val="de-DE" w:eastAsia="de-AT"/>
        </w:rPr>
        <w:t>Einfluss der Philosophie Feuerbachs</w:t>
      </w:r>
      <w:bookmarkEnd w:id="18"/>
    </w:p>
    <w:p w14:paraId="3C304235" w14:textId="6D1BE683" w:rsidR="008C437F" w:rsidRPr="008C437F" w:rsidRDefault="008C437F" w:rsidP="008C437F">
      <w:pPr>
        <w:rPr>
          <w:lang w:val="de-DE" w:eastAsia="de-AT"/>
        </w:rPr>
      </w:pPr>
      <w:r>
        <w:rPr>
          <w:lang w:val="de-DE" w:eastAsia="de-AT"/>
        </w:rPr>
        <w:t>Auch wenn Feuerbachs</w:t>
      </w:r>
      <w:r w:rsidR="00D1523F">
        <w:rPr>
          <w:lang w:val="de-DE" w:eastAsia="de-AT"/>
        </w:rPr>
        <w:t xml:space="preserve"> zu seinen Lebzeiten nicht viel Erfolg</w:t>
      </w:r>
      <w:r w:rsidR="003C2A66">
        <w:rPr>
          <w:lang w:val="de-DE" w:eastAsia="de-AT"/>
        </w:rPr>
        <w:t xml:space="preserve"> hat</w:t>
      </w:r>
      <w:r w:rsidR="00D1523F">
        <w:rPr>
          <w:lang w:val="de-DE" w:eastAsia="de-AT"/>
        </w:rPr>
        <w:t>te</w:t>
      </w:r>
      <w:r w:rsidR="003C2A66">
        <w:rPr>
          <w:lang w:val="de-DE" w:eastAsia="de-AT"/>
        </w:rPr>
        <w:t>, so hatte er doch viel Einfluss auf folgende Philosophen. Auch wenn Karl Marx</w:t>
      </w:r>
      <w:r w:rsidR="00115FDB">
        <w:rPr>
          <w:lang w:val="de-DE" w:eastAsia="de-AT"/>
        </w:rPr>
        <w:t xml:space="preserve"> am stärksten </w:t>
      </w:r>
      <w:r w:rsidR="001006BB">
        <w:rPr>
          <w:lang w:val="de-DE" w:eastAsia="de-AT"/>
        </w:rPr>
        <w:t xml:space="preserve">an Feuerbachs Theorien festhielt und sie erweiterte, war er nicht der einzige. Auch Sigmund Freuds </w:t>
      </w:r>
      <w:r w:rsidR="008A0EF1">
        <w:rPr>
          <w:lang w:val="de-DE" w:eastAsia="de-AT"/>
        </w:rPr>
        <w:t xml:space="preserve">Religionskritik </w:t>
      </w:r>
      <w:r w:rsidR="009827C9">
        <w:rPr>
          <w:lang w:val="de-DE" w:eastAsia="de-AT"/>
        </w:rPr>
        <w:t xml:space="preserve">weist viele Gemeinsamkeiten mit der Philosophie Feuerbachs auf. </w:t>
      </w:r>
      <w:r w:rsidR="008A0EF1">
        <w:rPr>
          <w:lang w:val="de-DE" w:eastAsia="de-AT"/>
        </w:rPr>
        <w:t xml:space="preserve">So waren sich beide einig, dass </w:t>
      </w:r>
      <w:r w:rsidR="00A17AEC">
        <w:rPr>
          <w:lang w:val="de-DE" w:eastAsia="de-AT"/>
        </w:rPr>
        <w:t xml:space="preserve">die Urform jeder Religion sich aus </w:t>
      </w:r>
      <w:r w:rsidR="002C0F40">
        <w:rPr>
          <w:lang w:val="de-DE" w:eastAsia="de-AT"/>
        </w:rPr>
        <w:t>„</w:t>
      </w:r>
      <w:r w:rsidR="00A17AEC">
        <w:rPr>
          <w:lang w:val="de-DE" w:eastAsia="de-AT"/>
        </w:rPr>
        <w:t xml:space="preserve">dem </w:t>
      </w:r>
      <w:r w:rsidR="002C0F40">
        <w:rPr>
          <w:lang w:val="de-DE" w:eastAsia="de-AT"/>
        </w:rPr>
        <w:t xml:space="preserve">inneren </w:t>
      </w:r>
      <w:r w:rsidR="00A17AEC">
        <w:rPr>
          <w:lang w:val="de-DE" w:eastAsia="de-AT"/>
        </w:rPr>
        <w:t>Zwiespalt des Menschen</w:t>
      </w:r>
      <w:r w:rsidR="002C0F40">
        <w:rPr>
          <w:lang w:val="de-DE" w:eastAsia="de-AT"/>
        </w:rPr>
        <w:t xml:space="preserve"> mit sich selbst und der Natur“</w:t>
      </w:r>
      <w:r w:rsidR="002C0F40">
        <w:rPr>
          <w:rStyle w:val="Funotenzeichen"/>
          <w:lang w:val="de-DE" w:eastAsia="de-AT"/>
        </w:rPr>
        <w:footnoteReference w:id="78"/>
      </w:r>
      <w:r w:rsidR="002C0F40">
        <w:rPr>
          <w:lang w:val="de-DE" w:eastAsia="de-AT"/>
        </w:rPr>
        <w:t xml:space="preserve"> entspringt.</w:t>
      </w:r>
      <w:r w:rsidR="00324B74">
        <w:rPr>
          <w:lang w:val="de-DE" w:eastAsia="de-AT"/>
        </w:rPr>
        <w:t xml:space="preserve"> Deshalb en</w:t>
      </w:r>
      <w:r w:rsidR="00A76701">
        <w:rPr>
          <w:lang w:val="de-DE" w:eastAsia="de-AT"/>
        </w:rPr>
        <w:t>t</w:t>
      </w:r>
      <w:r w:rsidR="00324B74">
        <w:rPr>
          <w:lang w:val="de-DE" w:eastAsia="de-AT"/>
        </w:rPr>
        <w:t xml:space="preserve">steht die Religion als Projektion. </w:t>
      </w:r>
      <w:r w:rsidR="00804B1A">
        <w:rPr>
          <w:lang w:val="de-DE" w:eastAsia="de-AT"/>
        </w:rPr>
        <w:t xml:space="preserve">Für Feuerbach </w:t>
      </w:r>
      <w:r w:rsidR="00A76701">
        <w:rPr>
          <w:lang w:val="de-DE" w:eastAsia="de-AT"/>
        </w:rPr>
        <w:t>ist die Religion eine Projektion der Wünsche und Ängste der Menschen</w:t>
      </w:r>
      <w:r w:rsidR="00804B1A">
        <w:rPr>
          <w:lang w:val="de-DE" w:eastAsia="de-AT"/>
        </w:rPr>
        <w:t xml:space="preserve">, </w:t>
      </w:r>
      <w:r w:rsidR="00407D76">
        <w:rPr>
          <w:lang w:val="de-DE" w:eastAsia="de-AT"/>
        </w:rPr>
        <w:t>was Freud nicht kritisierte, sondern weiter konk</w:t>
      </w:r>
      <w:r w:rsidR="00C25F8A">
        <w:rPr>
          <w:lang w:val="de-DE" w:eastAsia="de-AT"/>
        </w:rPr>
        <w:t>r</w:t>
      </w:r>
      <w:r w:rsidR="00407D76">
        <w:rPr>
          <w:lang w:val="de-DE" w:eastAsia="de-AT"/>
        </w:rPr>
        <w:t>etisiert.</w:t>
      </w:r>
      <w:r w:rsidR="00C25F8A">
        <w:rPr>
          <w:lang w:val="de-DE" w:eastAsia="de-AT"/>
        </w:rPr>
        <w:t xml:space="preserve"> </w:t>
      </w:r>
      <w:r w:rsidR="00516B72">
        <w:rPr>
          <w:lang w:val="de-DE" w:eastAsia="de-AT"/>
        </w:rPr>
        <w:t xml:space="preserve">Beide </w:t>
      </w:r>
      <w:r w:rsidR="00516B72">
        <w:rPr>
          <w:lang w:val="de-DE" w:eastAsia="de-AT"/>
        </w:rPr>
        <w:lastRenderedPageBreak/>
        <w:t xml:space="preserve">sehen das Ziel </w:t>
      </w:r>
      <w:r w:rsidR="00AC1924">
        <w:rPr>
          <w:lang w:val="de-DE" w:eastAsia="de-AT"/>
        </w:rPr>
        <w:t xml:space="preserve">im Erkennen der Religion als Phantasie, die es zu überwinden gibt, was Freud nur </w:t>
      </w:r>
      <w:r w:rsidR="008E30DF">
        <w:rPr>
          <w:lang w:val="de-DE" w:eastAsia="de-AT"/>
        </w:rPr>
        <w:t>zurückhaltender, als bei Feuerbach, beschrieben wird.</w:t>
      </w:r>
      <w:r w:rsidR="008E30DF">
        <w:rPr>
          <w:rStyle w:val="Funotenzeichen"/>
          <w:lang w:val="de-DE" w:eastAsia="de-AT"/>
        </w:rPr>
        <w:footnoteReference w:id="79"/>
      </w:r>
    </w:p>
    <w:p w14:paraId="57479509" w14:textId="51E79589" w:rsidR="00F60BE5" w:rsidRDefault="00F60BE5" w:rsidP="00F60BE5">
      <w:pPr>
        <w:pStyle w:val="berschrift1"/>
        <w:rPr>
          <w:lang w:val="de-DE" w:eastAsia="de-AT"/>
        </w:rPr>
      </w:pPr>
      <w:bookmarkStart w:id="19" w:name="_Toc506306545"/>
      <w:r>
        <w:rPr>
          <w:lang w:val="de-DE" w:eastAsia="de-AT"/>
        </w:rPr>
        <w:t>Marx Ein</w:t>
      </w:r>
      <w:r w:rsidRPr="00F60BE5">
        <w:rPr>
          <w:lang w:val="de-DE" w:eastAsia="de-AT"/>
        </w:rPr>
        <w:t>f</w:t>
      </w:r>
      <w:r>
        <w:rPr>
          <w:lang w:val="de-DE" w:eastAsia="de-AT"/>
        </w:rPr>
        <w:t>l</w:t>
      </w:r>
      <w:r w:rsidRPr="00F60BE5">
        <w:rPr>
          <w:lang w:val="de-DE" w:eastAsia="de-AT"/>
        </w:rPr>
        <w:t xml:space="preserve">uss </w:t>
      </w:r>
      <w:r w:rsidR="00686DFD">
        <w:rPr>
          <w:lang w:val="de-DE" w:eastAsia="de-AT"/>
        </w:rPr>
        <w:t>im 20. Jahrhundert</w:t>
      </w:r>
      <w:bookmarkEnd w:id="19"/>
    </w:p>
    <w:p w14:paraId="3C608635" w14:textId="7A2054A8" w:rsidR="00686DFD" w:rsidRPr="00686DFD" w:rsidRDefault="00D36914" w:rsidP="00686DFD">
      <w:pPr>
        <w:rPr>
          <w:lang w:val="de-DE" w:eastAsia="de-AT"/>
        </w:rPr>
      </w:pPr>
      <w:r>
        <w:rPr>
          <w:lang w:val="de-DE" w:eastAsia="de-AT"/>
        </w:rPr>
        <w:t xml:space="preserve">Die Wirkung Marx‘ lag nicht nur im philosophischen Bereich. </w:t>
      </w:r>
      <w:r w:rsidR="00B91F3C">
        <w:rPr>
          <w:lang w:val="de-DE" w:eastAsia="de-AT"/>
        </w:rPr>
        <w:t xml:space="preserve">Seine </w:t>
      </w:r>
      <w:r w:rsidR="00C40474">
        <w:rPr>
          <w:lang w:val="de-DE" w:eastAsia="de-AT"/>
        </w:rPr>
        <w:t xml:space="preserve">Prognose war die </w:t>
      </w:r>
      <w:r w:rsidR="00B91F3C">
        <w:rPr>
          <w:lang w:val="de-DE" w:eastAsia="de-AT"/>
        </w:rPr>
        <w:t xml:space="preserve">Errichtung eines klassenlosen Staates ohne Unterdrückung </w:t>
      </w:r>
      <w:r w:rsidR="00C40474">
        <w:rPr>
          <w:lang w:val="de-DE" w:eastAsia="de-AT"/>
        </w:rPr>
        <w:t xml:space="preserve">und </w:t>
      </w:r>
      <w:r w:rsidR="00391050">
        <w:rPr>
          <w:lang w:val="de-DE" w:eastAsia="de-AT"/>
        </w:rPr>
        <w:t xml:space="preserve">Entfremdung. Diese Theorie fand vor allem im 20. Jahrhundert viele Anhänger. Sie wurde </w:t>
      </w:r>
      <w:r w:rsidR="00B1031C">
        <w:rPr>
          <w:lang w:val="de-DE" w:eastAsia="de-AT"/>
        </w:rPr>
        <w:t xml:space="preserve">auf viele verschiedene Arten ausgelegt und anhand dessen wurden verschiedene Staatssysteme errichtet. Beispiele dafür </w:t>
      </w:r>
      <w:r w:rsidR="00967779">
        <w:rPr>
          <w:lang w:val="de-DE" w:eastAsia="de-AT"/>
        </w:rPr>
        <w:t xml:space="preserve">sind Kuba, China, Nordkorea, Ho Chi </w:t>
      </w:r>
      <w:r w:rsidR="00AE5773">
        <w:rPr>
          <w:lang w:val="de-DE" w:eastAsia="de-AT"/>
        </w:rPr>
        <w:t>M</w:t>
      </w:r>
      <w:r w:rsidR="00967779">
        <w:rPr>
          <w:lang w:val="de-DE" w:eastAsia="de-AT"/>
        </w:rPr>
        <w:t>inh im Vie</w:t>
      </w:r>
      <w:r w:rsidR="00AE5773">
        <w:rPr>
          <w:lang w:val="de-DE" w:eastAsia="de-AT"/>
        </w:rPr>
        <w:t>t</w:t>
      </w:r>
      <w:r w:rsidR="00967779">
        <w:rPr>
          <w:lang w:val="de-DE" w:eastAsia="de-AT"/>
        </w:rPr>
        <w:t>nam und viele weitere. Das einflussreichste System war die UdSSR</w:t>
      </w:r>
      <w:r w:rsidR="00A1544C">
        <w:rPr>
          <w:lang w:val="de-DE" w:eastAsia="de-AT"/>
        </w:rPr>
        <w:t xml:space="preserve">, in der Wladimir Iljitsch </w:t>
      </w:r>
      <w:proofErr w:type="spellStart"/>
      <w:r w:rsidR="00A1544C">
        <w:rPr>
          <w:lang w:val="de-DE" w:eastAsia="de-AT"/>
        </w:rPr>
        <w:t>Uljanow</w:t>
      </w:r>
      <w:proofErr w:type="spellEnd"/>
      <w:r w:rsidR="00A1544C">
        <w:rPr>
          <w:lang w:val="de-DE" w:eastAsia="de-AT"/>
        </w:rPr>
        <w:t xml:space="preserve"> – bekannt als Lenin, nach dem Sturz des Zaren 1917 einen kommunistischen Staat aufbaut</w:t>
      </w:r>
      <w:r w:rsidR="00522485">
        <w:rPr>
          <w:lang w:val="de-DE" w:eastAsia="de-AT"/>
        </w:rPr>
        <w:t xml:space="preserve">e. Auch sein Nachfolger Josef Stalin </w:t>
      </w:r>
      <w:r w:rsidR="008F063D">
        <w:rPr>
          <w:lang w:val="de-DE" w:eastAsia="de-AT"/>
        </w:rPr>
        <w:t xml:space="preserve">berief sich auf marxistische Theorien. Doch beide nutzten diese um über 10 Millionen Morde an Andersdenkenden zu </w:t>
      </w:r>
      <w:r w:rsidR="00E1223C">
        <w:rPr>
          <w:lang w:val="de-DE" w:eastAsia="de-AT"/>
        </w:rPr>
        <w:t xml:space="preserve">Rechtfertigen. Im diesem Staat gab es keine Demokratie, was </w:t>
      </w:r>
      <w:r w:rsidR="00271DA6">
        <w:rPr>
          <w:lang w:val="de-DE" w:eastAsia="de-AT"/>
        </w:rPr>
        <w:t>aufgrund Marx Theorie der „Diktatur des Proletariat</w:t>
      </w:r>
      <w:r w:rsidR="00AE5773">
        <w:rPr>
          <w:lang w:val="de-DE" w:eastAsia="de-AT"/>
        </w:rPr>
        <w:t>s</w:t>
      </w:r>
      <w:r w:rsidR="00271DA6">
        <w:rPr>
          <w:lang w:val="de-DE" w:eastAsia="de-AT"/>
        </w:rPr>
        <w:t>“ begründet wurde.</w:t>
      </w:r>
      <w:r w:rsidR="00D96179">
        <w:rPr>
          <w:rStyle w:val="Funotenzeichen"/>
          <w:lang w:val="de-DE" w:eastAsia="de-AT"/>
        </w:rPr>
        <w:footnoteReference w:id="80"/>
      </w:r>
      <w:r w:rsidR="00271DA6">
        <w:rPr>
          <w:lang w:val="de-DE" w:eastAsia="de-AT"/>
        </w:rPr>
        <w:t xml:space="preserve"> </w:t>
      </w:r>
      <w:r w:rsidR="00E511FB">
        <w:rPr>
          <w:lang w:val="de-DE" w:eastAsia="de-AT"/>
        </w:rPr>
        <w:t xml:space="preserve">Dieser sah diese allerdings nur als Übergangslösung, damit die Bourgeoisie nicht die Macht zurückerlangen konnte. Dieser Staat war der </w:t>
      </w:r>
      <w:r w:rsidR="00AE5773">
        <w:rPr>
          <w:lang w:val="de-DE" w:eastAsia="de-AT"/>
        </w:rPr>
        <w:t>R</w:t>
      </w:r>
      <w:r w:rsidR="00E511FB">
        <w:rPr>
          <w:lang w:val="de-DE" w:eastAsia="de-AT"/>
        </w:rPr>
        <w:t>eligion gegenüb</w:t>
      </w:r>
      <w:r w:rsidR="00AE5773">
        <w:rPr>
          <w:lang w:val="de-DE" w:eastAsia="de-AT"/>
        </w:rPr>
        <w:t>e</w:t>
      </w:r>
      <w:r w:rsidR="00E511FB">
        <w:rPr>
          <w:lang w:val="de-DE" w:eastAsia="de-AT"/>
        </w:rPr>
        <w:t xml:space="preserve">r </w:t>
      </w:r>
      <w:r w:rsidR="00AE5773">
        <w:rPr>
          <w:lang w:val="de-DE" w:eastAsia="de-AT"/>
        </w:rPr>
        <w:t>negativ eingestellt, was auch auf Marx zurückzuführen ist. Auch wenn große Teile der Bevölkerung noch religiös waren, war der Staat an sich atheistisch.</w:t>
      </w:r>
      <w:r w:rsidR="00D96179">
        <w:rPr>
          <w:lang w:val="de-DE" w:eastAsia="de-AT"/>
        </w:rPr>
        <w:t xml:space="preserve"> </w:t>
      </w:r>
      <w:r w:rsidR="00F07E4E">
        <w:rPr>
          <w:lang w:val="de-DE" w:eastAsia="de-AT"/>
        </w:rPr>
        <w:t>Doch die praktischen Schlüsse, aus der marxistischen Theorie bezüglich der Religion und der Einstellung des Staates</w:t>
      </w:r>
      <w:r w:rsidR="00D42D34">
        <w:rPr>
          <w:lang w:val="de-DE" w:eastAsia="de-AT"/>
        </w:rPr>
        <w:t xml:space="preserve">, variierten stark und erwiesen sich alle, als nicht sonderlich effizient. So </w:t>
      </w:r>
      <w:r w:rsidR="00BA4627">
        <w:rPr>
          <w:lang w:val="de-DE" w:eastAsia="de-AT"/>
        </w:rPr>
        <w:t xml:space="preserve">war Lenin noch der Ansicht, dass sich mit der Zeit die Religion selbst auflösen würde, wenn sich nun die Produktionsverhältnisse </w:t>
      </w:r>
      <w:r w:rsidR="00950706">
        <w:rPr>
          <w:lang w:val="de-DE" w:eastAsia="de-AT"/>
        </w:rPr>
        <w:t xml:space="preserve">– und damit auch die Entfremdung - </w:t>
      </w:r>
      <w:r w:rsidR="00BA4627">
        <w:rPr>
          <w:lang w:val="de-DE" w:eastAsia="de-AT"/>
        </w:rPr>
        <w:t xml:space="preserve">ändern würden. </w:t>
      </w:r>
      <w:r w:rsidR="00950706">
        <w:rPr>
          <w:lang w:val="de-DE" w:eastAsia="de-AT"/>
        </w:rPr>
        <w:t xml:space="preserve">Als sein Nachfolger, 1924, nach Lenins Tod, and die Macht kam, änderte er diese Vorgehensweise. Er hatte erkannt, dass </w:t>
      </w:r>
      <w:r w:rsidR="00A13E08">
        <w:rPr>
          <w:lang w:val="de-DE" w:eastAsia="de-AT"/>
        </w:rPr>
        <w:t>sich diese Prophezeiung nicht erfüllen würde und fing an aktiv gegen die Kirche vorzugehen.</w:t>
      </w:r>
      <w:r w:rsidR="001D3B40">
        <w:rPr>
          <w:lang w:val="de-DE" w:eastAsia="de-AT"/>
        </w:rPr>
        <w:t xml:space="preserve"> Er bekämpfte die Kirchenorganisationen, mit der Annahme, dass damit auch der Glauben geschwächt </w:t>
      </w:r>
      <w:r w:rsidR="001D3B40">
        <w:rPr>
          <w:lang w:val="de-DE" w:eastAsia="de-AT"/>
        </w:rPr>
        <w:lastRenderedPageBreak/>
        <w:t xml:space="preserve">werden würde. </w:t>
      </w:r>
      <w:r w:rsidR="00E478A4">
        <w:rPr>
          <w:lang w:val="de-DE" w:eastAsia="de-AT"/>
        </w:rPr>
        <w:t xml:space="preserve">Auch dies entlarvte sich als Irrtum. </w:t>
      </w:r>
      <w:r w:rsidR="00E95F93">
        <w:rPr>
          <w:lang w:val="de-DE" w:eastAsia="de-AT"/>
        </w:rPr>
        <w:t xml:space="preserve">Da dieser Kampf gegen die Religion nur die Russisch-Orthodoxe Kirche traf, konnten kleinere Religionen dadurch </w:t>
      </w:r>
      <w:r w:rsidR="00746834">
        <w:rPr>
          <w:lang w:val="de-DE" w:eastAsia="de-AT"/>
        </w:rPr>
        <w:t xml:space="preserve">stärker werden, indem sie sich sehr staattreu gaben. Doch die Politik änderte sich </w:t>
      </w:r>
      <w:r w:rsidR="00801EC4">
        <w:rPr>
          <w:lang w:val="de-DE" w:eastAsia="de-AT"/>
        </w:rPr>
        <w:t>Anfang der dreißiger Jahre erneut. Die Kirche wurde für die eigenen Zwecke verwendet</w:t>
      </w:r>
      <w:r w:rsidR="008251F1">
        <w:rPr>
          <w:lang w:val="de-DE" w:eastAsia="de-AT"/>
        </w:rPr>
        <w:t xml:space="preserve">, </w:t>
      </w:r>
      <w:r w:rsidR="008251F1" w:rsidRPr="0010522F">
        <w:rPr>
          <w:rFonts w:ascii="Calibri" w:hAnsi="Calibri" w:cs="Calibri"/>
          <w:lang w:val="de-DE" w:eastAsia="de-AT"/>
        </w:rPr>
        <w:t>„</w:t>
      </w:r>
      <w:r w:rsidR="0010522F">
        <w:rPr>
          <w:rFonts w:ascii="Calibri" w:hAnsi="Calibri" w:cs="Calibri"/>
          <w:lang w:val="de-DE" w:eastAsia="de-AT"/>
        </w:rPr>
        <w:t>für die Bildung einer sowjet-vaterländischen Identität.“</w:t>
      </w:r>
      <w:r w:rsidR="0010522F">
        <w:rPr>
          <w:rStyle w:val="Funotenzeichen"/>
          <w:rFonts w:ascii="Calibri" w:hAnsi="Calibri" w:cs="Calibri"/>
          <w:lang w:val="de-DE" w:eastAsia="de-AT"/>
        </w:rPr>
        <w:footnoteReference w:id="81"/>
      </w:r>
      <w:r w:rsidR="00586C31">
        <w:rPr>
          <w:rFonts w:ascii="Calibri" w:hAnsi="Calibri" w:cs="Calibri"/>
          <w:lang w:val="de-DE" w:eastAsia="de-AT"/>
        </w:rPr>
        <w:t xml:space="preserve"> </w:t>
      </w:r>
      <w:proofErr w:type="gramStart"/>
      <w:r w:rsidR="00586C31">
        <w:rPr>
          <w:rFonts w:ascii="Calibri" w:hAnsi="Calibri" w:cs="Calibri"/>
          <w:lang w:val="de-DE" w:eastAsia="de-AT"/>
        </w:rPr>
        <w:t>Nun</w:t>
      </w:r>
      <w:proofErr w:type="gramEnd"/>
      <w:r w:rsidR="00586C31">
        <w:rPr>
          <w:rFonts w:ascii="Calibri" w:hAnsi="Calibri" w:cs="Calibri"/>
          <w:lang w:val="de-DE" w:eastAsia="de-AT"/>
        </w:rPr>
        <w:t xml:space="preserve"> waren die anderen Religionen wieder unerwünscht. Im Endeffekt </w:t>
      </w:r>
      <w:r w:rsidR="00367FD3">
        <w:rPr>
          <w:rFonts w:ascii="Calibri" w:hAnsi="Calibri" w:cs="Calibri"/>
          <w:lang w:val="de-DE" w:eastAsia="de-AT"/>
        </w:rPr>
        <w:t xml:space="preserve">führte es aber dazu, dass die Partei an die Stelle der Kirche und der Religion gesetzt wurde. </w:t>
      </w:r>
      <w:r w:rsidR="009F16B4">
        <w:rPr>
          <w:rFonts w:ascii="Calibri" w:hAnsi="Calibri" w:cs="Calibri"/>
          <w:lang w:val="de-DE" w:eastAsia="de-AT"/>
        </w:rPr>
        <w:t>So gab es auch weiterhin Herrscher, wie im Zarenreich und die weiterhin wurden ‚große Männer</w:t>
      </w:r>
      <w:r w:rsidR="002D7CBE">
        <w:rPr>
          <w:rFonts w:ascii="Calibri" w:hAnsi="Calibri" w:cs="Calibri"/>
          <w:lang w:val="de-DE" w:eastAsia="de-AT"/>
        </w:rPr>
        <w:t>‘ – Stalin oder Gott – angebetet oder verehrt.</w:t>
      </w:r>
      <w:r w:rsidR="002D7CBE">
        <w:rPr>
          <w:rStyle w:val="Funotenzeichen"/>
          <w:rFonts w:ascii="Calibri" w:hAnsi="Calibri" w:cs="Calibri"/>
          <w:lang w:val="de-DE" w:eastAsia="de-AT"/>
        </w:rPr>
        <w:footnoteReference w:id="82"/>
      </w:r>
    </w:p>
    <w:p w14:paraId="51F1E489" w14:textId="7F3F8E8C" w:rsidR="00F719B6" w:rsidRDefault="00B53054" w:rsidP="0067308C">
      <w:pPr>
        <w:pStyle w:val="berschrift1"/>
        <w:rPr>
          <w:rFonts w:eastAsia="Times New Roman"/>
          <w:lang w:val="de-DE" w:eastAsia="de-AT"/>
        </w:rPr>
      </w:pPr>
      <w:bookmarkStart w:id="20" w:name="_Toc506306546"/>
      <w:r w:rsidRPr="000B0306">
        <w:rPr>
          <w:rFonts w:eastAsia="Times New Roman"/>
          <w:lang w:val="de-DE" w:eastAsia="de-AT"/>
        </w:rPr>
        <w:t>Vergleich</w:t>
      </w:r>
      <w:bookmarkEnd w:id="20"/>
      <w:r w:rsidR="0067308C">
        <w:rPr>
          <w:rFonts w:eastAsia="Times New Roman"/>
          <w:lang w:val="de-DE" w:eastAsia="de-AT"/>
        </w:rPr>
        <w:t xml:space="preserve"> </w:t>
      </w:r>
    </w:p>
    <w:p w14:paraId="2722B651" w14:textId="68ECC9D0" w:rsidR="0067308C" w:rsidRDefault="00BA16CD" w:rsidP="0067308C">
      <w:pPr>
        <w:rPr>
          <w:lang w:val="de-DE" w:eastAsia="de-AT"/>
        </w:rPr>
      </w:pPr>
      <w:r>
        <w:rPr>
          <w:lang w:val="de-DE" w:eastAsia="de-AT"/>
        </w:rPr>
        <w:t>Karl Marx und Ludwig Feuer</w:t>
      </w:r>
      <w:r w:rsidR="00CE7AFC">
        <w:rPr>
          <w:lang w:val="de-DE" w:eastAsia="de-AT"/>
        </w:rPr>
        <w:t xml:space="preserve">bach gingen beide sehr unterschiedlich an die Religionskritik heran. </w:t>
      </w:r>
      <w:r w:rsidR="0067308C">
        <w:rPr>
          <w:lang w:val="de-DE" w:eastAsia="de-AT"/>
        </w:rPr>
        <w:t>Während sich Feuerbach hauptsächlich der Anthropologie und widmete und versuchte die Religion und das Bedürfnis nach ihr psychologisch zu erklären, versuchte Marx in seiner Gesellschaftskritik die Religion als Machtinstrument zu entlarven.</w:t>
      </w:r>
      <w:r w:rsidR="00CE7AFC">
        <w:rPr>
          <w:lang w:val="de-DE" w:eastAsia="de-AT"/>
        </w:rPr>
        <w:t xml:space="preserve"> Trotzdem sind sie sich in einigen Dingen einig, auch wenn sie über andere Wege zu diesen Schlüssen gekommen sind.</w:t>
      </w:r>
    </w:p>
    <w:p w14:paraId="63573389" w14:textId="0CA334FD" w:rsidR="00CE3381" w:rsidRDefault="00CE3381" w:rsidP="0067308C">
      <w:pPr>
        <w:rPr>
          <w:lang w:val="de-DE" w:eastAsia="de-AT"/>
        </w:rPr>
      </w:pPr>
      <w:r>
        <w:rPr>
          <w:lang w:val="de-DE" w:eastAsia="de-AT"/>
        </w:rPr>
        <w:t>Feuerbach unterscheidet klar zwischen zwei Kategorien von Menschen. Einerseits das allgemeine Wesen, die Gattung Mensch. Auf der anderen Seite dem Individuum. Diese Unterscheidung prägt seine Religionskritik deutlich</w:t>
      </w:r>
      <w:r w:rsidR="0074249B">
        <w:rPr>
          <w:lang w:val="de-DE" w:eastAsia="de-AT"/>
        </w:rPr>
        <w:t>, da erstere Gegenstand der Religion ist</w:t>
      </w:r>
      <w:r>
        <w:rPr>
          <w:lang w:val="de-DE" w:eastAsia="de-AT"/>
        </w:rPr>
        <w:t>. Im Gegensatz dazu ist Marx der Ansicht, diese beiden Begriffe nicht eindeutig trennen zu können, da das eine aus dem Anderen resultiert. So kommt es vor allem auf das Umfeld an, indem Menschen aufwachsen, welche Ansichten er vertritt, verabscheut oder einfach nicht hinterfragt.</w:t>
      </w:r>
      <w:r w:rsidR="0074249B">
        <w:rPr>
          <w:lang w:val="de-DE" w:eastAsia="de-AT"/>
        </w:rPr>
        <w:t xml:space="preserve"> </w:t>
      </w:r>
    </w:p>
    <w:p w14:paraId="6C3495EA" w14:textId="1D72BCF5" w:rsidR="005337D8" w:rsidRDefault="005337D8" w:rsidP="0067308C">
      <w:pPr>
        <w:rPr>
          <w:lang w:val="de-DE" w:eastAsia="de-AT"/>
        </w:rPr>
      </w:pPr>
      <w:r>
        <w:rPr>
          <w:lang w:val="de-DE" w:eastAsia="de-AT"/>
        </w:rPr>
        <w:t>Beide sind sich einig, das</w:t>
      </w:r>
      <w:r w:rsidR="00602E70">
        <w:rPr>
          <w:lang w:val="de-DE" w:eastAsia="de-AT"/>
        </w:rPr>
        <w:t>s</w:t>
      </w:r>
      <w:r>
        <w:rPr>
          <w:lang w:val="de-DE" w:eastAsia="de-AT"/>
        </w:rPr>
        <w:t xml:space="preserve"> die Religion eine Projektion ist. </w:t>
      </w:r>
      <w:r w:rsidR="00602E70">
        <w:rPr>
          <w:lang w:val="de-DE" w:eastAsia="de-AT"/>
        </w:rPr>
        <w:t xml:space="preserve">Feuerbach beschreibt sie als vollkommene Gattung und Marx sieht in ihr </w:t>
      </w:r>
      <w:r w:rsidR="005608FC">
        <w:rPr>
          <w:lang w:val="de-DE" w:eastAsia="de-AT"/>
        </w:rPr>
        <w:t>das n</w:t>
      </w:r>
      <w:r w:rsidR="00602E70">
        <w:rPr>
          <w:lang w:val="de-DE" w:eastAsia="de-AT"/>
        </w:rPr>
        <w:t>ichtentfremdete</w:t>
      </w:r>
      <w:r w:rsidR="005608FC">
        <w:rPr>
          <w:lang w:val="de-DE" w:eastAsia="de-AT"/>
        </w:rPr>
        <w:t xml:space="preserve"> illusorische Glück. </w:t>
      </w:r>
      <w:r w:rsidR="002E1943">
        <w:rPr>
          <w:lang w:val="de-DE" w:eastAsia="de-AT"/>
        </w:rPr>
        <w:t xml:space="preserve">In </w:t>
      </w:r>
      <w:r w:rsidR="002E1943">
        <w:rPr>
          <w:lang w:val="de-DE" w:eastAsia="de-AT"/>
        </w:rPr>
        <w:lastRenderedPageBreak/>
        <w:t>beiden Philosophien gilt es die Projektion zu überwinden.</w:t>
      </w:r>
      <w:r w:rsidR="00100B2C">
        <w:rPr>
          <w:lang w:val="de-DE" w:eastAsia="de-AT"/>
        </w:rPr>
        <w:t xml:space="preserve"> Doch hier unterscheiden sich </w:t>
      </w:r>
      <w:r w:rsidR="00F8255C">
        <w:rPr>
          <w:lang w:val="de-DE" w:eastAsia="de-AT"/>
        </w:rPr>
        <w:t xml:space="preserve">die Theorien </w:t>
      </w:r>
      <w:r w:rsidR="00950267">
        <w:rPr>
          <w:lang w:val="de-DE" w:eastAsia="de-AT"/>
        </w:rPr>
        <w:t xml:space="preserve">in ihrer Entstehung und </w:t>
      </w:r>
      <w:r w:rsidR="00F8255C">
        <w:rPr>
          <w:lang w:val="de-DE" w:eastAsia="de-AT"/>
        </w:rPr>
        <w:t>Überwindung.</w:t>
      </w:r>
      <w:r w:rsidR="002E1943">
        <w:rPr>
          <w:lang w:val="de-DE" w:eastAsia="de-AT"/>
        </w:rPr>
        <w:t xml:space="preserve"> Feuerbach </w:t>
      </w:r>
      <w:r w:rsidR="006619C9">
        <w:rPr>
          <w:lang w:val="de-DE" w:eastAsia="de-AT"/>
        </w:rPr>
        <w:t xml:space="preserve">zufolge, entsteht sie durch den Zwiespalt zwischen Natur und Mensch. </w:t>
      </w:r>
      <w:r w:rsidR="00B410D5">
        <w:rPr>
          <w:lang w:val="de-DE" w:eastAsia="de-AT"/>
        </w:rPr>
        <w:t xml:space="preserve">Das Problem liegt hier darin, dass sie als etwas </w:t>
      </w:r>
      <w:r w:rsidR="00A6343B">
        <w:rPr>
          <w:lang w:val="de-DE" w:eastAsia="de-AT"/>
        </w:rPr>
        <w:t>T</w:t>
      </w:r>
      <w:r w:rsidR="00B410D5">
        <w:rPr>
          <w:lang w:val="de-DE" w:eastAsia="de-AT"/>
        </w:rPr>
        <w:t xml:space="preserve">ranszendentales und nicht als etwas </w:t>
      </w:r>
      <w:r w:rsidR="00A6343B">
        <w:rPr>
          <w:lang w:val="de-DE" w:eastAsia="de-AT"/>
        </w:rPr>
        <w:t>M</w:t>
      </w:r>
      <w:r w:rsidR="00B410D5">
        <w:rPr>
          <w:lang w:val="de-DE" w:eastAsia="de-AT"/>
        </w:rPr>
        <w:t xml:space="preserve">enschliches betrachtet wird. </w:t>
      </w:r>
      <w:r w:rsidR="002908CE">
        <w:rPr>
          <w:lang w:val="de-DE" w:eastAsia="de-AT"/>
        </w:rPr>
        <w:t xml:space="preserve">Die Überwindung muss durch </w:t>
      </w:r>
      <w:r w:rsidR="002E1943">
        <w:rPr>
          <w:lang w:val="de-DE" w:eastAsia="de-AT"/>
        </w:rPr>
        <w:t xml:space="preserve">das </w:t>
      </w:r>
      <w:r w:rsidR="00F463FE">
        <w:rPr>
          <w:lang w:val="de-DE" w:eastAsia="de-AT"/>
        </w:rPr>
        <w:t xml:space="preserve">Bewusstwerden der Religion als ‚Gattung Mensch‘ </w:t>
      </w:r>
      <w:r w:rsidR="002908CE">
        <w:rPr>
          <w:lang w:val="de-DE" w:eastAsia="de-AT"/>
        </w:rPr>
        <w:t xml:space="preserve">erkannt, und </w:t>
      </w:r>
      <w:r w:rsidR="00C83820">
        <w:rPr>
          <w:lang w:val="de-DE" w:eastAsia="de-AT"/>
        </w:rPr>
        <w:t>nicht mehr als etwas im Jenseits liegendes betrachtet werden. In M</w:t>
      </w:r>
      <w:r w:rsidR="00B91CEC">
        <w:rPr>
          <w:lang w:val="de-DE" w:eastAsia="de-AT"/>
        </w:rPr>
        <w:t xml:space="preserve">arx‘ Kritik </w:t>
      </w:r>
      <w:r w:rsidR="00990A6A">
        <w:rPr>
          <w:lang w:val="de-DE" w:eastAsia="de-AT"/>
        </w:rPr>
        <w:t xml:space="preserve">wird </w:t>
      </w:r>
      <w:r w:rsidR="00B91CEC">
        <w:rPr>
          <w:lang w:val="de-DE" w:eastAsia="de-AT"/>
        </w:rPr>
        <w:t xml:space="preserve">die Religion durch die </w:t>
      </w:r>
      <w:r w:rsidR="00990A6A">
        <w:rPr>
          <w:lang w:val="de-DE" w:eastAsia="de-AT"/>
        </w:rPr>
        <w:t>Entfremdung erst notwendig. Die Entfremdung der Arbeit und die Entfremdung der Mensch von sich selbst</w:t>
      </w:r>
      <w:r w:rsidR="00314A96">
        <w:rPr>
          <w:lang w:val="de-DE" w:eastAsia="de-AT"/>
        </w:rPr>
        <w:t xml:space="preserve"> führen dazu, dass im Jenseits ein nichtentfremdetes Glück – eine heile Welt – gesucht wird. </w:t>
      </w:r>
      <w:r w:rsidR="00E50D64">
        <w:rPr>
          <w:lang w:val="de-DE" w:eastAsia="de-AT"/>
        </w:rPr>
        <w:t xml:space="preserve">Er sieht das Problem in </w:t>
      </w:r>
      <w:r w:rsidR="00657C83">
        <w:rPr>
          <w:lang w:val="de-DE" w:eastAsia="de-AT"/>
        </w:rPr>
        <w:t>der Religion, weil sie die Menschen davon abhält, nach dem wirklichen Glück zu suchen. Das Ziel muss es sein</w:t>
      </w:r>
      <w:r w:rsidR="00E157D5">
        <w:rPr>
          <w:lang w:val="de-DE" w:eastAsia="de-AT"/>
        </w:rPr>
        <w:t xml:space="preserve">, das zu erkennen und die Produktionsweise und Gesellschaft soweit zu verändern, dass die Religion nicht mehr notwendig </w:t>
      </w:r>
      <w:r w:rsidR="008A34D6">
        <w:rPr>
          <w:lang w:val="de-DE" w:eastAsia="de-AT"/>
        </w:rPr>
        <w:t>ist.</w:t>
      </w:r>
      <w:r w:rsidR="00262C65">
        <w:rPr>
          <w:lang w:val="de-DE" w:eastAsia="de-AT"/>
        </w:rPr>
        <w:t xml:space="preserve"> So ist die Religion</w:t>
      </w:r>
      <w:r w:rsidR="008A34D6">
        <w:rPr>
          <w:lang w:val="de-DE" w:eastAsia="de-AT"/>
        </w:rPr>
        <w:t xml:space="preserve"> </w:t>
      </w:r>
      <w:r w:rsidR="00262C65">
        <w:rPr>
          <w:lang w:val="de-DE" w:eastAsia="de-AT"/>
        </w:rPr>
        <w:t>bei beiden eine Projektion des ‚Nichtvollkommen</w:t>
      </w:r>
      <w:r w:rsidR="002655CC">
        <w:rPr>
          <w:lang w:val="de-DE" w:eastAsia="de-AT"/>
        </w:rPr>
        <w:t xml:space="preserve"> S</w:t>
      </w:r>
      <w:r w:rsidR="00262C65">
        <w:rPr>
          <w:lang w:val="de-DE" w:eastAsia="de-AT"/>
        </w:rPr>
        <w:t xml:space="preserve">ein‘ und </w:t>
      </w:r>
      <w:r w:rsidR="002655CC">
        <w:rPr>
          <w:lang w:val="de-DE" w:eastAsia="de-AT"/>
        </w:rPr>
        <w:t>der ‚Entfremdung‘ des Menschen.</w:t>
      </w:r>
    </w:p>
    <w:p w14:paraId="55C7B4D5" w14:textId="54D61D9D" w:rsidR="00147D7D" w:rsidRDefault="00147D7D" w:rsidP="0067308C">
      <w:pPr>
        <w:rPr>
          <w:lang w:val="de-DE" w:eastAsia="de-AT"/>
        </w:rPr>
      </w:pPr>
      <w:r>
        <w:rPr>
          <w:lang w:val="de-DE" w:eastAsia="de-AT"/>
        </w:rPr>
        <w:t xml:space="preserve">Die Wirkung dieser Philosophen ist allerdings sehr unterschiedlich. </w:t>
      </w:r>
      <w:r w:rsidR="004947E4">
        <w:rPr>
          <w:lang w:val="de-DE" w:eastAsia="de-AT"/>
        </w:rPr>
        <w:t xml:space="preserve">Feuerbach hatte Einfluss auf folgende Philosophen, wie Freud oder Marx. </w:t>
      </w:r>
      <w:r w:rsidR="00F40C4D">
        <w:rPr>
          <w:lang w:val="de-DE" w:eastAsia="de-AT"/>
        </w:rPr>
        <w:t xml:space="preserve">Die Wirkung Marx‘ liegt aber nur zu einem kleinen Teil in der Philosophie, sondern in der </w:t>
      </w:r>
      <w:r w:rsidR="00C13383">
        <w:rPr>
          <w:lang w:val="de-DE" w:eastAsia="de-AT"/>
        </w:rPr>
        <w:t xml:space="preserve">Politik und der Gesellschaft. Dies ist wahrscheinlich darauf zurückzuführen, dass Marx nicht nur die Religion und den Menschen an sich, sondern das gesamte System </w:t>
      </w:r>
      <w:r w:rsidR="008A75B7">
        <w:rPr>
          <w:lang w:val="de-DE" w:eastAsia="de-AT"/>
        </w:rPr>
        <w:t xml:space="preserve">kritisierte und klare Vorstellungen von der Zukunft hatte, während Feuerbach </w:t>
      </w:r>
      <w:r w:rsidR="00EA2AE9">
        <w:rPr>
          <w:lang w:val="de-DE" w:eastAsia="de-AT"/>
        </w:rPr>
        <w:t>die Welt nur interpretierte. Dies sei zumindest laut Marx der Fall, was er in seinen „Thesen über Feuerbach</w:t>
      </w:r>
      <w:r w:rsidR="00CF6B88">
        <w:rPr>
          <w:lang w:val="de-DE" w:eastAsia="de-AT"/>
        </w:rPr>
        <w:t>“</w:t>
      </w:r>
      <w:r w:rsidR="00CF6B88">
        <w:rPr>
          <w:rStyle w:val="Funotenzeichen"/>
          <w:lang w:val="de-DE" w:eastAsia="de-AT"/>
        </w:rPr>
        <w:footnoteReference w:id="83"/>
      </w:r>
      <w:r w:rsidR="00CF6B88">
        <w:rPr>
          <w:lang w:val="de-DE" w:eastAsia="de-AT"/>
        </w:rPr>
        <w:t xml:space="preserve"> erklärt.</w:t>
      </w:r>
    </w:p>
    <w:p w14:paraId="431B2308" w14:textId="77E5CD36" w:rsidR="008C2B13" w:rsidRPr="0067308C" w:rsidRDefault="008C2B13" w:rsidP="008C2B13">
      <w:pPr>
        <w:pStyle w:val="berschrift1"/>
        <w:rPr>
          <w:lang w:val="de-DE" w:eastAsia="de-AT"/>
        </w:rPr>
      </w:pPr>
      <w:r>
        <w:rPr>
          <w:lang w:val="de-DE" w:eastAsia="de-AT"/>
        </w:rPr>
        <w:t>Resümee</w:t>
      </w:r>
    </w:p>
    <w:bookmarkStart w:id="21" w:name="_Toc506306547" w:displacedByCustomXml="next"/>
    <w:sdt>
      <w:sdtPr>
        <w:rPr>
          <w:rFonts w:asciiTheme="minorHAnsi" w:eastAsiaTheme="minorHAnsi" w:hAnsiTheme="minorHAnsi" w:cstheme="minorBidi"/>
          <w:b w:val="0"/>
          <w:bCs w:val="0"/>
          <w:sz w:val="24"/>
          <w:szCs w:val="22"/>
          <w:lang w:val="de-DE"/>
        </w:rPr>
        <w:id w:val="-1786884209"/>
        <w:docPartObj>
          <w:docPartGallery w:val="Bibliographies"/>
          <w:docPartUnique/>
        </w:docPartObj>
      </w:sdtPr>
      <w:sdtEndPr>
        <w:rPr>
          <w:lang w:val="de-AT"/>
        </w:rPr>
      </w:sdtEndPr>
      <w:sdtContent>
        <w:p w14:paraId="47D9444B" w14:textId="5F2EFB7A" w:rsidR="00F719B6" w:rsidRDefault="00F719B6">
          <w:pPr>
            <w:pStyle w:val="berschrift1"/>
          </w:pPr>
          <w:r>
            <w:rPr>
              <w:lang w:val="de-DE"/>
            </w:rPr>
            <w:t>Literaturverzeichnis</w:t>
          </w:r>
          <w:bookmarkEnd w:id="21"/>
        </w:p>
        <w:sdt>
          <w:sdtPr>
            <w:id w:val="111145805"/>
            <w:bibliography/>
          </w:sdtPr>
          <w:sdtEndPr/>
          <w:sdtContent>
            <w:p w14:paraId="703F7913" w14:textId="77777777" w:rsidR="00445AB6" w:rsidRDefault="00F719B6" w:rsidP="00445AB6">
              <w:pPr>
                <w:pStyle w:val="Literaturverzeichnis"/>
                <w:ind w:left="720" w:hanging="720"/>
                <w:rPr>
                  <w:noProof/>
                  <w:szCs w:val="24"/>
                  <w:lang w:val="de-DE"/>
                </w:rPr>
              </w:pPr>
              <w:r>
                <w:fldChar w:fldCharType="begin"/>
              </w:r>
              <w:r>
                <w:instrText>BIBLIOGRAPHY</w:instrText>
              </w:r>
              <w:r>
                <w:fldChar w:fldCharType="separate"/>
              </w:r>
              <w:r w:rsidR="00445AB6">
                <w:rPr>
                  <w:noProof/>
                  <w:lang w:val="de-DE"/>
                </w:rPr>
                <w:t>kein Datum.</w:t>
              </w:r>
            </w:p>
            <w:p w14:paraId="4E14CD6E" w14:textId="77777777" w:rsidR="00445AB6" w:rsidRDefault="00445AB6" w:rsidP="00445AB6">
              <w:pPr>
                <w:pStyle w:val="Literaturverzeichnis"/>
                <w:ind w:left="720" w:hanging="720"/>
                <w:rPr>
                  <w:noProof/>
                  <w:lang w:val="de-DE"/>
                </w:rPr>
              </w:pPr>
              <w:r>
                <w:rPr>
                  <w:noProof/>
                  <w:lang w:val="de-DE"/>
                </w:rPr>
                <w:lastRenderedPageBreak/>
                <w:t xml:space="preserve">Bockmühl, Klaus. </w:t>
              </w:r>
              <w:r>
                <w:rPr>
                  <w:i/>
                  <w:iCs/>
                  <w:noProof/>
                  <w:lang w:val="de-DE"/>
                </w:rPr>
                <w:t>Leiblichkeit und Gesellschaft : Studien zur Religionskritik und Anthropologie im Frühwerk von Ludwig Feuerbach und Karl Marx .</w:t>
              </w:r>
              <w:r>
                <w:rPr>
                  <w:noProof/>
                  <w:lang w:val="de-DE"/>
                </w:rPr>
                <w:t xml:space="preserve"> BRUNNEN VERLAG, 1961.</w:t>
              </w:r>
            </w:p>
            <w:p w14:paraId="0F19D4CC" w14:textId="77777777" w:rsidR="00445AB6" w:rsidRDefault="00445AB6" w:rsidP="00445AB6">
              <w:pPr>
                <w:pStyle w:val="Literaturverzeichnis"/>
                <w:ind w:left="720" w:hanging="720"/>
                <w:rPr>
                  <w:noProof/>
                  <w:lang w:val="de-DE"/>
                </w:rPr>
              </w:pPr>
              <w:r>
                <w:rPr>
                  <w:noProof/>
                  <w:lang w:val="de-DE"/>
                </w:rPr>
                <w:t xml:space="preserve">Buchenberg, Wal. „Karl-Marx-Forum.“ </w:t>
              </w:r>
              <w:r>
                <w:rPr>
                  <w:i/>
                  <w:iCs/>
                  <w:noProof/>
                  <w:lang w:val="de-DE"/>
                </w:rPr>
                <w:t>Gleichheit.</w:t>
              </w:r>
              <w:r>
                <w:rPr>
                  <w:noProof/>
                  <w:lang w:val="de-DE"/>
                </w:rPr>
                <w:t xml:space="preserve"> kein Datum. http://www.marx-forum.de/marx-lexikon/lexikon_g/gleichheit.html (Zugriff am 25.. 01. 2018).</w:t>
              </w:r>
            </w:p>
            <w:p w14:paraId="6D0555CC" w14:textId="77777777" w:rsidR="00445AB6" w:rsidRDefault="00445AB6" w:rsidP="00445AB6">
              <w:pPr>
                <w:pStyle w:val="Literaturverzeichnis"/>
                <w:ind w:left="720" w:hanging="720"/>
                <w:rPr>
                  <w:noProof/>
                  <w:lang w:val="de-DE"/>
                </w:rPr>
              </w:pPr>
              <w:r>
                <w:rPr>
                  <w:noProof/>
                  <w:lang w:val="de-DE"/>
                </w:rPr>
                <w:t xml:space="preserve">Feuerbach, Ludwig. </w:t>
              </w:r>
              <w:r>
                <w:rPr>
                  <w:i/>
                  <w:iCs/>
                  <w:noProof/>
                  <w:lang w:val="de-DE"/>
                </w:rPr>
                <w:t>Das Wesen des Christentums.</w:t>
              </w:r>
              <w:r>
                <w:rPr>
                  <w:noProof/>
                  <w:lang w:val="de-DE"/>
                </w:rPr>
                <w:t xml:space="preserve"> Ditzingen: Reclam, 2017.</w:t>
              </w:r>
            </w:p>
            <w:p w14:paraId="00B95C17" w14:textId="77777777" w:rsidR="00445AB6" w:rsidRDefault="00445AB6" w:rsidP="00445AB6">
              <w:pPr>
                <w:pStyle w:val="Literaturverzeichnis"/>
                <w:ind w:left="720" w:hanging="720"/>
                <w:rPr>
                  <w:noProof/>
                  <w:lang w:val="de-DE"/>
                </w:rPr>
              </w:pPr>
              <w:r>
                <w:rPr>
                  <w:noProof/>
                  <w:lang w:val="de-DE"/>
                </w:rPr>
                <w:t xml:space="preserve">—. </w:t>
              </w:r>
              <w:r>
                <w:rPr>
                  <w:i/>
                  <w:iCs/>
                  <w:noProof/>
                  <w:lang w:val="de-DE"/>
                </w:rPr>
                <w:t>Sämtliche Werke 6.</w:t>
              </w:r>
              <w:r>
                <w:rPr>
                  <w:noProof/>
                  <w:lang w:val="de-DE"/>
                </w:rPr>
                <w:t xml:space="preserve"> kein Datum.</w:t>
              </w:r>
            </w:p>
            <w:p w14:paraId="620E7DE6" w14:textId="77777777" w:rsidR="00445AB6" w:rsidRDefault="00445AB6" w:rsidP="00445AB6">
              <w:pPr>
                <w:pStyle w:val="Literaturverzeichnis"/>
                <w:ind w:left="720" w:hanging="720"/>
                <w:rPr>
                  <w:noProof/>
                  <w:lang w:val="de-DE"/>
                </w:rPr>
              </w:pPr>
              <w:r>
                <w:rPr>
                  <w:noProof/>
                  <w:lang w:val="de-DE"/>
                </w:rPr>
                <w:t xml:space="preserve">Heinrich, Elisabeth. </w:t>
              </w:r>
              <w:r>
                <w:rPr>
                  <w:i/>
                  <w:iCs/>
                  <w:noProof/>
                  <w:lang w:val="de-DE"/>
                </w:rPr>
                <w:t>Religionskritik in der Neuzeit: Hume, Feuerbach, Nietzsche.</w:t>
              </w:r>
              <w:r>
                <w:rPr>
                  <w:noProof/>
                  <w:lang w:val="de-DE"/>
                </w:rPr>
                <w:t xml:space="preserve"> Freiburg: Verlag Karl Alber, 2001.</w:t>
              </w:r>
            </w:p>
            <w:p w14:paraId="6100CC73" w14:textId="77777777" w:rsidR="00445AB6" w:rsidRDefault="00445AB6" w:rsidP="00445AB6">
              <w:pPr>
                <w:pStyle w:val="Literaturverzeichnis"/>
                <w:ind w:left="720" w:hanging="720"/>
                <w:rPr>
                  <w:noProof/>
                  <w:lang w:val="de-DE"/>
                </w:rPr>
              </w:pPr>
              <w:r>
                <w:rPr>
                  <w:noProof/>
                  <w:lang w:val="de-DE"/>
                </w:rPr>
                <w:t xml:space="preserve">Hofstetter, Robert, und Walter Weiss. </w:t>
              </w:r>
              <w:r>
                <w:rPr>
                  <w:i/>
                  <w:iCs/>
                  <w:noProof/>
                  <w:lang w:val="de-DE"/>
                </w:rPr>
                <w:t>NACHGEDACHT.</w:t>
              </w:r>
              <w:r>
                <w:rPr>
                  <w:noProof/>
                  <w:lang w:val="de-DE"/>
                </w:rPr>
                <w:t xml:space="preserve"> Wien: EDITION VA bENE, 2013.</w:t>
              </w:r>
            </w:p>
            <w:p w14:paraId="76B052A8" w14:textId="77777777" w:rsidR="00445AB6" w:rsidRDefault="00445AB6" w:rsidP="00445AB6">
              <w:pPr>
                <w:pStyle w:val="Literaturverzeichnis"/>
                <w:ind w:left="720" w:hanging="720"/>
                <w:rPr>
                  <w:noProof/>
                  <w:lang w:val="de-DE"/>
                </w:rPr>
              </w:pPr>
              <w:r>
                <w:rPr>
                  <w:noProof/>
                  <w:lang w:val="de-DE"/>
                </w:rPr>
                <w:t xml:space="preserve">Liessmann, Konrad Paul. </w:t>
              </w:r>
              <w:r>
                <w:rPr>
                  <w:i/>
                  <w:iCs/>
                  <w:noProof/>
                  <w:lang w:val="de-DE"/>
                </w:rPr>
                <w:t>Die großen Philosophen und ihre Probleme.</w:t>
              </w:r>
              <w:r>
                <w:rPr>
                  <w:noProof/>
                  <w:lang w:val="de-DE"/>
                </w:rPr>
                <w:t xml:space="preserve"> kein Datum.</w:t>
              </w:r>
            </w:p>
            <w:p w14:paraId="655FF309" w14:textId="77777777" w:rsidR="00445AB6" w:rsidRDefault="00445AB6" w:rsidP="00445AB6">
              <w:pPr>
                <w:pStyle w:val="Literaturverzeichnis"/>
                <w:ind w:left="720" w:hanging="720"/>
                <w:rPr>
                  <w:noProof/>
                  <w:lang w:val="de-DE"/>
                </w:rPr>
              </w:pPr>
              <w:r>
                <w:rPr>
                  <w:noProof/>
                  <w:lang w:val="de-DE"/>
                </w:rPr>
                <w:t xml:space="preserve">Löwith, Karl. </w:t>
              </w:r>
              <w:r>
                <w:rPr>
                  <w:i/>
                  <w:iCs/>
                  <w:noProof/>
                  <w:lang w:val="de-DE"/>
                </w:rPr>
                <w:t>Von Hegel zu Nietzsche: Der revolutionäre Bruch im Denken des neunzehnten Jahrhunderts.</w:t>
              </w:r>
              <w:r>
                <w:rPr>
                  <w:noProof/>
                  <w:lang w:val="de-DE"/>
                </w:rPr>
                <w:t xml:space="preserve"> 1941.</w:t>
              </w:r>
            </w:p>
            <w:p w14:paraId="2CFB91CA" w14:textId="77777777" w:rsidR="00445AB6" w:rsidRDefault="00445AB6" w:rsidP="00445AB6">
              <w:pPr>
                <w:pStyle w:val="Literaturverzeichnis"/>
                <w:ind w:left="720" w:hanging="720"/>
                <w:rPr>
                  <w:noProof/>
                  <w:lang w:val="de-DE"/>
                </w:rPr>
              </w:pPr>
              <w:r>
                <w:rPr>
                  <w:noProof/>
                  <w:lang w:val="de-DE"/>
                </w:rPr>
                <w:t xml:space="preserve">Marszk, Doris. „bild der wissenschaft.“ </w:t>
              </w:r>
              <w:r>
                <w:rPr>
                  <w:i/>
                  <w:iCs/>
                  <w:noProof/>
                  <w:lang w:val="de-DE"/>
                </w:rPr>
                <w:t>Wie es die Sowjetunion mit der Religion hielt.</w:t>
              </w:r>
              <w:r>
                <w:rPr>
                  <w:noProof/>
                  <w:lang w:val="de-DE"/>
                </w:rPr>
                <w:t xml:space="preserve"> 20.. 03. 2002. www.wissenschaft.de/kultur-gesellschaft/geschichte/-/journal_content/56/12054/1174071/Wie-es-die-junge-Sowjetunion-mit-der-Religion-hielt/ (Zugriff am 13.. 02. 2018).</w:t>
              </w:r>
            </w:p>
            <w:p w14:paraId="4A14ACFA" w14:textId="77777777" w:rsidR="00445AB6" w:rsidRDefault="00445AB6" w:rsidP="00445AB6">
              <w:pPr>
                <w:pStyle w:val="Literaturverzeichnis"/>
                <w:ind w:left="720" w:hanging="720"/>
                <w:rPr>
                  <w:noProof/>
                  <w:lang w:val="de-DE"/>
                </w:rPr>
              </w:pPr>
              <w:r>
                <w:rPr>
                  <w:noProof/>
                  <w:lang w:val="de-DE"/>
                </w:rPr>
                <w:t xml:space="preserve">Marx, Karl. </w:t>
              </w:r>
              <w:r>
                <w:rPr>
                  <w:i/>
                  <w:iCs/>
                  <w:noProof/>
                  <w:lang w:val="de-DE"/>
                </w:rPr>
                <w:t>Die deutsche Ideologie, in: Frühschriften.</w:t>
              </w:r>
              <w:r>
                <w:rPr>
                  <w:noProof/>
                  <w:lang w:val="de-DE"/>
                </w:rPr>
                <w:t xml:space="preserve"> kein Datum.</w:t>
              </w:r>
            </w:p>
            <w:p w14:paraId="163CCE50" w14:textId="77777777" w:rsidR="00445AB6" w:rsidRDefault="00445AB6" w:rsidP="00445AB6">
              <w:pPr>
                <w:pStyle w:val="Literaturverzeichnis"/>
                <w:ind w:left="720" w:hanging="720"/>
                <w:rPr>
                  <w:noProof/>
                  <w:lang w:val="de-DE"/>
                </w:rPr>
              </w:pPr>
              <w:r>
                <w:rPr>
                  <w:noProof/>
                  <w:lang w:val="de-DE"/>
                </w:rPr>
                <w:t xml:space="preserve">—. </w:t>
              </w:r>
              <w:r>
                <w:rPr>
                  <w:i/>
                  <w:iCs/>
                  <w:noProof/>
                  <w:lang w:val="de-DE"/>
                </w:rPr>
                <w:t>Thesen über Feuerbach.</w:t>
              </w:r>
              <w:r>
                <w:rPr>
                  <w:noProof/>
                  <w:lang w:val="de-DE"/>
                </w:rPr>
                <w:t xml:space="preserve"> 1845.</w:t>
              </w:r>
            </w:p>
            <w:p w14:paraId="35C37E39" w14:textId="77777777" w:rsidR="00445AB6" w:rsidRDefault="00445AB6" w:rsidP="00445AB6">
              <w:pPr>
                <w:pStyle w:val="Literaturverzeichnis"/>
                <w:ind w:left="720" w:hanging="720"/>
                <w:rPr>
                  <w:noProof/>
                  <w:lang w:val="de-DE"/>
                </w:rPr>
              </w:pPr>
              <w:r>
                <w:rPr>
                  <w:noProof/>
                  <w:lang w:val="de-DE"/>
                </w:rPr>
                <w:t xml:space="preserve">—. </w:t>
              </w:r>
              <w:r>
                <w:rPr>
                  <w:i/>
                  <w:iCs/>
                  <w:noProof/>
                  <w:lang w:val="de-DE"/>
                </w:rPr>
                <w:t>Vorwort zur Kritik der politischen Ökonomie.</w:t>
              </w:r>
              <w:r>
                <w:rPr>
                  <w:noProof/>
                  <w:lang w:val="de-DE"/>
                </w:rPr>
                <w:t xml:space="preserve"> 1842 - 1843.</w:t>
              </w:r>
            </w:p>
            <w:p w14:paraId="27CE1C29" w14:textId="77777777" w:rsidR="00445AB6" w:rsidRDefault="00445AB6" w:rsidP="00445AB6">
              <w:pPr>
                <w:pStyle w:val="Literaturverzeichnis"/>
                <w:ind w:left="720" w:hanging="720"/>
                <w:rPr>
                  <w:noProof/>
                  <w:lang w:val="de-DE"/>
                </w:rPr>
              </w:pPr>
              <w:r>
                <w:rPr>
                  <w:noProof/>
                  <w:lang w:val="de-DE"/>
                </w:rPr>
                <w:t xml:space="preserve">—. </w:t>
              </w:r>
              <w:r>
                <w:rPr>
                  <w:i/>
                  <w:iCs/>
                  <w:noProof/>
                  <w:lang w:val="de-DE"/>
                </w:rPr>
                <w:t>Zur Kritik der Hegelschen Rechtsphilosophie.</w:t>
              </w:r>
              <w:r>
                <w:rPr>
                  <w:noProof/>
                  <w:lang w:val="de-DE"/>
                </w:rPr>
                <w:t xml:space="preserve"> 1844.</w:t>
              </w:r>
            </w:p>
            <w:p w14:paraId="291B275D" w14:textId="77777777" w:rsidR="00445AB6" w:rsidRDefault="00445AB6" w:rsidP="00445AB6">
              <w:pPr>
                <w:pStyle w:val="Literaturverzeichnis"/>
                <w:ind w:left="720" w:hanging="720"/>
                <w:rPr>
                  <w:noProof/>
                  <w:lang w:val="de-DE"/>
                </w:rPr>
              </w:pPr>
              <w:r>
                <w:rPr>
                  <w:noProof/>
                  <w:lang w:val="de-DE"/>
                </w:rPr>
                <w:t xml:space="preserve">Marx, Karl, und Friedrich Engels. </w:t>
              </w:r>
              <w:r>
                <w:rPr>
                  <w:i/>
                  <w:iCs/>
                  <w:noProof/>
                  <w:lang w:val="de-DE"/>
                </w:rPr>
                <w:t>Marx, Karl; Engels, Friedrich, Werke.</w:t>
              </w:r>
              <w:r>
                <w:rPr>
                  <w:noProof/>
                  <w:lang w:val="de-DE"/>
                </w:rPr>
                <w:t xml:space="preserve"> Berlin: Dietz Verlag, 1971.</w:t>
              </w:r>
            </w:p>
            <w:p w14:paraId="11C1E5CB" w14:textId="77777777" w:rsidR="00445AB6" w:rsidRDefault="00445AB6" w:rsidP="00445AB6">
              <w:pPr>
                <w:pStyle w:val="Literaturverzeichnis"/>
                <w:ind w:left="720" w:hanging="720"/>
                <w:rPr>
                  <w:noProof/>
                  <w:lang w:val="de-DE"/>
                </w:rPr>
              </w:pPr>
              <w:r>
                <w:rPr>
                  <w:noProof/>
                  <w:lang w:val="de-DE"/>
                </w:rPr>
                <w:t xml:space="preserve">Marx, Karl: ENgels, Friedrich. </w:t>
              </w:r>
              <w:r>
                <w:rPr>
                  <w:i/>
                  <w:iCs/>
                  <w:noProof/>
                  <w:lang w:val="de-DE"/>
                </w:rPr>
                <w:t>Das kommunistische Manifest.</w:t>
              </w:r>
              <w:r>
                <w:rPr>
                  <w:noProof/>
                  <w:lang w:val="de-DE"/>
                </w:rPr>
                <w:t xml:space="preserve"> Böblingen?: 1st. Page Classics, erstmals 1848, 2017.</w:t>
              </w:r>
            </w:p>
            <w:p w14:paraId="56994967" w14:textId="77777777" w:rsidR="00445AB6" w:rsidRDefault="00445AB6" w:rsidP="00445AB6">
              <w:pPr>
                <w:pStyle w:val="Literaturverzeichnis"/>
                <w:ind w:left="720" w:hanging="720"/>
                <w:rPr>
                  <w:noProof/>
                  <w:lang w:val="de-DE"/>
                </w:rPr>
              </w:pPr>
              <w:r>
                <w:rPr>
                  <w:noProof/>
                  <w:lang w:val="de-DE"/>
                </w:rPr>
                <w:lastRenderedPageBreak/>
                <w:t xml:space="preserve">Mogerauer, Roland. </w:t>
              </w:r>
              <w:r>
                <w:rPr>
                  <w:i/>
                  <w:iCs/>
                  <w:noProof/>
                  <w:lang w:val="de-DE"/>
                </w:rPr>
                <w:t>Symboltheorie und Religionskritik.</w:t>
              </w:r>
              <w:r>
                <w:rPr>
                  <w:noProof/>
                  <w:lang w:val="de-DE"/>
                </w:rPr>
                <w:t xml:space="preserve"> Tectum Verlag, 2003.</w:t>
              </w:r>
            </w:p>
            <w:p w14:paraId="51A1D826" w14:textId="77777777" w:rsidR="00445AB6" w:rsidRDefault="00445AB6" w:rsidP="00445AB6">
              <w:pPr>
                <w:pStyle w:val="Literaturverzeichnis"/>
                <w:ind w:left="720" w:hanging="720"/>
                <w:rPr>
                  <w:noProof/>
                  <w:lang w:val="de-DE"/>
                </w:rPr>
              </w:pPr>
              <w:r>
                <w:rPr>
                  <w:noProof/>
                  <w:lang w:val="de-DE"/>
                </w:rPr>
                <w:t xml:space="preserve">Möller, Peter. „Philolex.“ </w:t>
              </w:r>
              <w:r>
                <w:rPr>
                  <w:i/>
                  <w:iCs/>
                  <w:noProof/>
                  <w:lang w:val="de-DE"/>
                </w:rPr>
                <w:t>Deutscher Idealismus.</w:t>
              </w:r>
              <w:r>
                <w:rPr>
                  <w:noProof/>
                  <w:lang w:val="de-DE"/>
                </w:rPr>
                <w:t xml:space="preserve"> kein Datum. http://www.philolex.de/deutidea.htm (Zugriff am 5.. 02. 2018).</w:t>
              </w:r>
            </w:p>
            <w:p w14:paraId="48EDFA94" w14:textId="77777777" w:rsidR="00445AB6" w:rsidRDefault="00445AB6" w:rsidP="00445AB6">
              <w:pPr>
                <w:pStyle w:val="Literaturverzeichnis"/>
                <w:ind w:left="720" w:hanging="720"/>
                <w:rPr>
                  <w:noProof/>
                  <w:lang w:val="de-DE"/>
                </w:rPr>
              </w:pPr>
              <w:r>
                <w:rPr>
                  <w:noProof/>
                  <w:lang w:val="de-DE"/>
                </w:rPr>
                <w:t xml:space="preserve">—. „Philolex H.“ </w:t>
              </w:r>
              <w:r>
                <w:rPr>
                  <w:i/>
                  <w:iCs/>
                  <w:noProof/>
                  <w:lang w:val="de-DE"/>
                </w:rPr>
                <w:t>Hitorizismus.</w:t>
              </w:r>
              <w:r>
                <w:rPr>
                  <w:noProof/>
                  <w:lang w:val="de-DE"/>
                </w:rPr>
                <w:t xml:space="preserve"> kein Datum. http://www.philolex.de/historiz.htm (Zugriff am 2.. Dezember 2017).</w:t>
              </w:r>
            </w:p>
            <w:p w14:paraId="6CB2D242" w14:textId="77777777" w:rsidR="00445AB6" w:rsidRDefault="00445AB6" w:rsidP="00445AB6">
              <w:pPr>
                <w:pStyle w:val="Literaturverzeichnis"/>
                <w:ind w:left="720" w:hanging="720"/>
                <w:rPr>
                  <w:noProof/>
                  <w:lang w:val="de-DE"/>
                </w:rPr>
              </w:pPr>
              <w:r>
                <w:rPr>
                  <w:noProof/>
                  <w:lang w:val="de-DE"/>
                </w:rPr>
                <w:t xml:space="preserve">Reichert, Birgit. „ORF.“ </w:t>
              </w:r>
              <w:r>
                <w:rPr>
                  <w:i/>
                  <w:iCs/>
                  <w:noProof/>
                  <w:lang w:val="de-DE"/>
                </w:rPr>
                <w:t>125. Todestag: Karl Marx heute wieder aktuell.</w:t>
              </w:r>
              <w:r>
                <w:rPr>
                  <w:noProof/>
                  <w:lang w:val="de-DE"/>
                </w:rPr>
                <w:t xml:space="preserve"> 14.. 03. 2007. http://sciencev1.orf.at/news/151062.html (Zugriff am 13.. 02. 2018).</w:t>
              </w:r>
            </w:p>
            <w:p w14:paraId="23392DA8" w14:textId="77777777" w:rsidR="00445AB6" w:rsidRDefault="00445AB6" w:rsidP="00445AB6">
              <w:pPr>
                <w:pStyle w:val="Literaturverzeichnis"/>
                <w:ind w:left="720" w:hanging="720"/>
                <w:rPr>
                  <w:noProof/>
                  <w:lang w:val="de-DE"/>
                </w:rPr>
              </w:pPr>
              <w:r>
                <w:rPr>
                  <w:noProof/>
                  <w:lang w:val="de-DE"/>
                </w:rPr>
                <w:t xml:space="preserve">Röd, Wolfgang, und Stefano Poggi. </w:t>
              </w:r>
              <w:r>
                <w:rPr>
                  <w:i/>
                  <w:iCs/>
                  <w:noProof/>
                  <w:lang w:val="de-DE"/>
                </w:rPr>
                <w:t>Die Philosophie der Neuzeit 4. Positivismus, Sozialismus und Spiritualismus im 19. Jahrhundert.</w:t>
              </w:r>
              <w:r>
                <w:rPr>
                  <w:noProof/>
                  <w:lang w:val="de-DE"/>
                </w:rPr>
                <w:t xml:space="preserve"> München: C.H. Beck, 1989.</w:t>
              </w:r>
            </w:p>
            <w:p w14:paraId="63994D49" w14:textId="77777777" w:rsidR="00445AB6" w:rsidRDefault="00445AB6" w:rsidP="00445AB6">
              <w:pPr>
                <w:pStyle w:val="Literaturverzeichnis"/>
                <w:ind w:left="720" w:hanging="720"/>
                <w:rPr>
                  <w:noProof/>
                  <w:lang w:val="de-DE"/>
                </w:rPr>
              </w:pPr>
              <w:r>
                <w:rPr>
                  <w:noProof/>
                  <w:lang w:val="de-DE"/>
                </w:rPr>
                <w:t xml:space="preserve">Ruffing, Reiner. </w:t>
              </w:r>
              <w:r>
                <w:rPr>
                  <w:i/>
                  <w:iCs/>
                  <w:noProof/>
                  <w:lang w:val="de-DE"/>
                </w:rPr>
                <w:t>Einführung in die Geschichte der Philosophie.</w:t>
              </w:r>
              <w:r>
                <w:rPr>
                  <w:noProof/>
                  <w:lang w:val="de-DE"/>
                </w:rPr>
                <w:t xml:space="preserve"> Paderborn: Wilhelm Fink, 2007.</w:t>
              </w:r>
            </w:p>
            <w:p w14:paraId="0B36DFC3" w14:textId="77777777" w:rsidR="00445AB6" w:rsidRDefault="00445AB6" w:rsidP="00445AB6">
              <w:pPr>
                <w:pStyle w:val="Literaturverzeichnis"/>
                <w:ind w:left="720" w:hanging="720"/>
                <w:rPr>
                  <w:noProof/>
                  <w:lang w:val="de-DE"/>
                </w:rPr>
              </w:pPr>
              <w:r>
                <w:rPr>
                  <w:noProof/>
                  <w:lang w:val="de-DE"/>
                </w:rPr>
                <w:t xml:space="preserve">Störig, Hans Joachim. </w:t>
              </w:r>
              <w:r>
                <w:rPr>
                  <w:i/>
                  <w:iCs/>
                  <w:noProof/>
                  <w:lang w:val="de-DE"/>
                </w:rPr>
                <w:t>Kleine Weltgeschichte der Philosophie.</w:t>
              </w:r>
              <w:r>
                <w:rPr>
                  <w:noProof/>
                  <w:lang w:val="de-DE"/>
                </w:rPr>
                <w:t xml:space="preserve"> kein Datum.</w:t>
              </w:r>
            </w:p>
            <w:p w14:paraId="5332E114" w14:textId="77777777" w:rsidR="00445AB6" w:rsidRDefault="00445AB6" w:rsidP="00445AB6">
              <w:pPr>
                <w:pStyle w:val="Literaturverzeichnis"/>
                <w:ind w:left="720" w:hanging="720"/>
                <w:rPr>
                  <w:noProof/>
                  <w:lang w:val="de-DE"/>
                </w:rPr>
              </w:pPr>
              <w:r>
                <w:rPr>
                  <w:noProof/>
                  <w:lang w:val="de-DE"/>
                </w:rPr>
                <w:t xml:space="preserve">Unker, Evgenij. „Literix.“ </w:t>
              </w:r>
              <w:r>
                <w:rPr>
                  <w:i/>
                  <w:iCs/>
                  <w:noProof/>
                  <w:lang w:val="de-DE"/>
                </w:rPr>
                <w:t>Die Religionskritiken von Ludwig Feuerbach und Sigmund Freud.</w:t>
              </w:r>
              <w:r>
                <w:rPr>
                  <w:noProof/>
                  <w:lang w:val="de-DE"/>
                </w:rPr>
                <w:t xml:space="preserve"> 08.. 07. 2011. http://www.literix.de/ebooks/Evgenij%20Unker%20-%20Die%20Religionskritiken%20von%20Ludwig%20Feuerbach%20und%20Sigmund%20Freud.%20Ein%20Vergleich.pdf (Zugriff am 13.. 02. 2018).</w:t>
              </w:r>
            </w:p>
            <w:p w14:paraId="751DD9FE" w14:textId="37F222D4" w:rsidR="00F719B6" w:rsidRDefault="00F719B6" w:rsidP="00445AB6">
              <w:r>
                <w:rPr>
                  <w:b/>
                  <w:bCs/>
                </w:rPr>
                <w:fldChar w:fldCharType="end"/>
              </w:r>
            </w:p>
          </w:sdtContent>
        </w:sdt>
      </w:sdtContent>
    </w:sdt>
    <w:p w14:paraId="6FEA2EC1" w14:textId="77777777" w:rsidR="00FF4569" w:rsidRPr="00FF4569" w:rsidRDefault="00FF4569" w:rsidP="00FF4569">
      <w:bookmarkStart w:id="22" w:name="_Toc442090572"/>
    </w:p>
    <w:p w14:paraId="4FD40552" w14:textId="7C5ED7C9" w:rsidR="00696173" w:rsidRPr="001E3000" w:rsidRDefault="00696173" w:rsidP="00696173">
      <w:pPr>
        <w:pStyle w:val="berschrift1"/>
        <w:numPr>
          <w:ilvl w:val="0"/>
          <w:numId w:val="0"/>
        </w:numPr>
      </w:pPr>
      <w:bookmarkStart w:id="23" w:name="_Toc506306548"/>
      <w:r w:rsidRPr="001E3000">
        <w:t>Selbstständigkeitserklärung</w:t>
      </w:r>
      <w:bookmarkEnd w:id="22"/>
      <w:bookmarkEnd w:id="23"/>
      <w:r w:rsidRPr="001E3000">
        <w:t xml:space="preserve"> </w:t>
      </w:r>
    </w:p>
    <w:p w14:paraId="13DCFE4C" w14:textId="77777777" w:rsidR="00696173" w:rsidRPr="001E3000" w:rsidRDefault="00696173" w:rsidP="00696173">
      <w:pPr>
        <w:spacing w:after="120"/>
        <w:rPr>
          <w:szCs w:val="24"/>
        </w:rPr>
      </w:pPr>
      <w:r w:rsidRPr="001E3000">
        <w:rPr>
          <w:szCs w:val="24"/>
        </w:rPr>
        <w:t>Ich erkläre, dass ich diese vorwissenschaftliche Arbeit eigenständig angefertigt und nur die im Literaturverzeichnis angeführten Quellen und Hilfsmittel benutzt habe.</w:t>
      </w:r>
    </w:p>
    <w:p w14:paraId="2014657B" w14:textId="77777777" w:rsidR="00696173" w:rsidRPr="001E3000" w:rsidRDefault="00696173" w:rsidP="00696173">
      <w:pPr>
        <w:spacing w:after="120"/>
        <w:rPr>
          <w:b/>
          <w:szCs w:val="24"/>
        </w:rPr>
      </w:pPr>
    </w:p>
    <w:tbl>
      <w:tblPr>
        <w:tblStyle w:val="Tabellenraster1"/>
        <w:tblW w:w="9212"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0"/>
        <w:gridCol w:w="1466"/>
        <w:gridCol w:w="4446"/>
      </w:tblGrid>
      <w:tr w:rsidR="00696173" w14:paraId="268660FD" w14:textId="77777777" w:rsidTr="00DF1E09">
        <w:trPr>
          <w:jc w:val="center"/>
        </w:trPr>
        <w:tc>
          <w:tcPr>
            <w:tcW w:w="3756" w:type="dxa"/>
            <w:tcBorders>
              <w:top w:val="nil"/>
              <w:left w:val="nil"/>
              <w:bottom w:val="single" w:sz="8" w:space="0" w:color="auto"/>
              <w:right w:val="nil"/>
            </w:tcBorders>
            <w:vAlign w:val="bottom"/>
            <w:hideMark/>
          </w:tcPr>
          <w:p w14:paraId="4985D82E" w14:textId="77777777" w:rsidR="00696173" w:rsidRDefault="00696173" w:rsidP="00696173">
            <w:pPr>
              <w:jc w:val="center"/>
            </w:pPr>
            <w:r>
              <w:lastRenderedPageBreak/>
              <w:t xml:space="preserve">Wien, … </w:t>
            </w:r>
          </w:p>
        </w:tc>
        <w:tc>
          <w:tcPr>
            <w:tcW w:w="1701" w:type="dxa"/>
          </w:tcPr>
          <w:p w14:paraId="2EC334E7" w14:textId="77777777" w:rsidR="00696173" w:rsidRDefault="00696173" w:rsidP="00DF1E09">
            <w:pPr>
              <w:jc w:val="center"/>
            </w:pPr>
          </w:p>
        </w:tc>
        <w:tc>
          <w:tcPr>
            <w:tcW w:w="3755" w:type="dxa"/>
            <w:tcBorders>
              <w:top w:val="nil"/>
              <w:left w:val="nil"/>
              <w:bottom w:val="single" w:sz="8" w:space="0" w:color="auto"/>
              <w:right w:val="nil"/>
            </w:tcBorders>
            <w:vAlign w:val="center"/>
            <w:hideMark/>
          </w:tcPr>
          <w:p w14:paraId="11D153BE" w14:textId="77777777" w:rsidR="00696173" w:rsidRDefault="00696173" w:rsidP="00DF1E09">
            <w:pPr>
              <w:jc w:val="center"/>
            </w:pPr>
            <w:r>
              <w:rPr>
                <w:noProof/>
                <w:lang w:eastAsia="de-AT"/>
              </w:rPr>
              <w:drawing>
                <wp:inline distT="0" distB="0" distL="0" distR="0" wp14:anchorId="0F3036C7" wp14:editId="47B219BA">
                  <wp:extent cx="2683170" cy="720000"/>
                  <wp:effectExtent l="0" t="0" r="3175" b="444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83170" cy="720000"/>
                          </a:xfrm>
                          <a:prstGeom prst="rect">
                            <a:avLst/>
                          </a:prstGeom>
                        </pic:spPr>
                      </pic:pic>
                    </a:graphicData>
                  </a:graphic>
                </wp:inline>
              </w:drawing>
            </w:r>
          </w:p>
        </w:tc>
      </w:tr>
      <w:tr w:rsidR="00696173" w14:paraId="78AE689D" w14:textId="77777777" w:rsidTr="00DF1E09">
        <w:trPr>
          <w:jc w:val="center"/>
        </w:trPr>
        <w:tc>
          <w:tcPr>
            <w:tcW w:w="3756" w:type="dxa"/>
            <w:tcBorders>
              <w:top w:val="single" w:sz="8" w:space="0" w:color="auto"/>
              <w:left w:val="nil"/>
              <w:bottom w:val="nil"/>
              <w:right w:val="nil"/>
            </w:tcBorders>
            <w:vAlign w:val="center"/>
            <w:hideMark/>
          </w:tcPr>
          <w:p w14:paraId="0C438FE6" w14:textId="77777777" w:rsidR="00696173" w:rsidRDefault="00696173" w:rsidP="00DF1E09">
            <w:pPr>
              <w:jc w:val="center"/>
            </w:pPr>
            <w:r>
              <w:t>Ort, Datum</w:t>
            </w:r>
          </w:p>
        </w:tc>
        <w:tc>
          <w:tcPr>
            <w:tcW w:w="1701" w:type="dxa"/>
            <w:vAlign w:val="center"/>
          </w:tcPr>
          <w:p w14:paraId="16F410B2" w14:textId="77777777" w:rsidR="00696173" w:rsidRDefault="00696173" w:rsidP="00DF1E09">
            <w:pPr>
              <w:jc w:val="center"/>
            </w:pPr>
          </w:p>
        </w:tc>
        <w:tc>
          <w:tcPr>
            <w:tcW w:w="3755" w:type="dxa"/>
            <w:tcBorders>
              <w:top w:val="single" w:sz="8" w:space="0" w:color="auto"/>
              <w:left w:val="nil"/>
              <w:bottom w:val="nil"/>
              <w:right w:val="nil"/>
            </w:tcBorders>
            <w:vAlign w:val="center"/>
            <w:hideMark/>
          </w:tcPr>
          <w:p w14:paraId="2C31419A" w14:textId="77777777" w:rsidR="00696173" w:rsidRDefault="00696173" w:rsidP="00DF1E09">
            <w:pPr>
              <w:jc w:val="center"/>
            </w:pPr>
            <w:r>
              <w:t>Unterschrift</w:t>
            </w:r>
          </w:p>
        </w:tc>
      </w:tr>
    </w:tbl>
    <w:p w14:paraId="55F04DAA" w14:textId="77777777" w:rsidR="00696173" w:rsidRPr="001E3000" w:rsidRDefault="00696173" w:rsidP="00696173">
      <w:pPr>
        <w:spacing w:after="120"/>
        <w:rPr>
          <w:b/>
          <w:szCs w:val="24"/>
        </w:rPr>
      </w:pPr>
    </w:p>
    <w:p w14:paraId="7EE04BB2" w14:textId="77777777" w:rsidR="00696173" w:rsidRPr="001E3000" w:rsidRDefault="00696173" w:rsidP="00696173">
      <w:pPr>
        <w:spacing w:after="120"/>
        <w:rPr>
          <w:b/>
          <w:szCs w:val="24"/>
        </w:rPr>
      </w:pPr>
    </w:p>
    <w:p w14:paraId="7DC4DCCD" w14:textId="77777777" w:rsidR="00696173" w:rsidRPr="001E3000" w:rsidRDefault="00696173" w:rsidP="00696173">
      <w:pPr>
        <w:spacing w:after="120"/>
        <w:rPr>
          <w:b/>
          <w:szCs w:val="24"/>
        </w:rPr>
      </w:pPr>
    </w:p>
    <w:p w14:paraId="0457AF78" w14:textId="77777777" w:rsidR="00696173" w:rsidRPr="001E3000" w:rsidRDefault="00696173" w:rsidP="00696173">
      <w:pPr>
        <w:spacing w:after="120"/>
        <w:rPr>
          <w:b/>
          <w:szCs w:val="24"/>
        </w:rPr>
      </w:pPr>
    </w:p>
    <w:p w14:paraId="32F33FF9" w14:textId="77777777" w:rsidR="00696173" w:rsidRPr="001E3000" w:rsidRDefault="00696173" w:rsidP="00696173">
      <w:pPr>
        <w:spacing w:after="120"/>
        <w:rPr>
          <w:b/>
          <w:szCs w:val="24"/>
        </w:rPr>
      </w:pPr>
      <w:r w:rsidRPr="001E3000">
        <w:rPr>
          <w:b/>
          <w:szCs w:val="24"/>
        </w:rPr>
        <w:t>Zustimmung zur Aufstellung in der Schulbibliothek</w:t>
      </w:r>
    </w:p>
    <w:p w14:paraId="38EA01D5" w14:textId="77777777" w:rsidR="00696173" w:rsidRPr="001E3000" w:rsidRDefault="00696173" w:rsidP="00696173">
      <w:pPr>
        <w:rPr>
          <w:szCs w:val="24"/>
        </w:rPr>
      </w:pPr>
      <w:r w:rsidRPr="001E3000">
        <w:rPr>
          <w:szCs w:val="24"/>
        </w:rPr>
        <w:t>Ich gebe mein Einverständnis, dass ein Exemplar meiner vorwissenschaftlichen Arbeit in der Schulbibliothek meiner Schule aufgestellt wird.</w:t>
      </w:r>
    </w:p>
    <w:p w14:paraId="04552212" w14:textId="77777777" w:rsidR="00696173" w:rsidRDefault="00696173" w:rsidP="00696173">
      <w:pPr>
        <w:rPr>
          <w:szCs w:val="24"/>
        </w:rPr>
      </w:pPr>
    </w:p>
    <w:tbl>
      <w:tblPr>
        <w:tblStyle w:val="Tabellenraster1"/>
        <w:tblW w:w="9212"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0"/>
        <w:gridCol w:w="1466"/>
        <w:gridCol w:w="4446"/>
      </w:tblGrid>
      <w:tr w:rsidR="00696173" w14:paraId="005817AF" w14:textId="77777777" w:rsidTr="00DF1E09">
        <w:trPr>
          <w:jc w:val="center"/>
        </w:trPr>
        <w:tc>
          <w:tcPr>
            <w:tcW w:w="3756" w:type="dxa"/>
            <w:tcBorders>
              <w:top w:val="nil"/>
              <w:left w:val="nil"/>
              <w:bottom w:val="single" w:sz="8" w:space="0" w:color="auto"/>
              <w:right w:val="nil"/>
            </w:tcBorders>
            <w:vAlign w:val="bottom"/>
            <w:hideMark/>
          </w:tcPr>
          <w:p w14:paraId="5108D046" w14:textId="77777777" w:rsidR="00696173" w:rsidRDefault="00696173" w:rsidP="00696173">
            <w:pPr>
              <w:jc w:val="center"/>
            </w:pPr>
            <w:r>
              <w:t>Wien, …</w:t>
            </w:r>
          </w:p>
        </w:tc>
        <w:tc>
          <w:tcPr>
            <w:tcW w:w="1701" w:type="dxa"/>
          </w:tcPr>
          <w:p w14:paraId="5A2AEF0F" w14:textId="77777777" w:rsidR="00696173" w:rsidRDefault="00696173" w:rsidP="00DF1E09">
            <w:pPr>
              <w:jc w:val="center"/>
            </w:pPr>
          </w:p>
        </w:tc>
        <w:tc>
          <w:tcPr>
            <w:tcW w:w="3755" w:type="dxa"/>
            <w:tcBorders>
              <w:top w:val="nil"/>
              <w:left w:val="nil"/>
              <w:bottom w:val="single" w:sz="8" w:space="0" w:color="auto"/>
              <w:right w:val="nil"/>
            </w:tcBorders>
            <w:vAlign w:val="center"/>
            <w:hideMark/>
          </w:tcPr>
          <w:p w14:paraId="3C22064A" w14:textId="77777777" w:rsidR="00696173" w:rsidRDefault="00696173" w:rsidP="00DF1E09">
            <w:pPr>
              <w:jc w:val="center"/>
            </w:pPr>
            <w:r>
              <w:rPr>
                <w:noProof/>
                <w:lang w:eastAsia="de-AT"/>
              </w:rPr>
              <w:drawing>
                <wp:inline distT="0" distB="0" distL="0" distR="0" wp14:anchorId="3A4614AE" wp14:editId="2D94242A">
                  <wp:extent cx="2683170" cy="720000"/>
                  <wp:effectExtent l="0" t="0" r="3175"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83170" cy="720000"/>
                          </a:xfrm>
                          <a:prstGeom prst="rect">
                            <a:avLst/>
                          </a:prstGeom>
                        </pic:spPr>
                      </pic:pic>
                    </a:graphicData>
                  </a:graphic>
                </wp:inline>
              </w:drawing>
            </w:r>
          </w:p>
        </w:tc>
      </w:tr>
      <w:tr w:rsidR="00696173" w14:paraId="7B5AA537" w14:textId="77777777" w:rsidTr="00DF1E09">
        <w:trPr>
          <w:jc w:val="center"/>
        </w:trPr>
        <w:tc>
          <w:tcPr>
            <w:tcW w:w="3756" w:type="dxa"/>
            <w:tcBorders>
              <w:top w:val="single" w:sz="8" w:space="0" w:color="auto"/>
              <w:left w:val="nil"/>
              <w:bottom w:val="nil"/>
              <w:right w:val="nil"/>
            </w:tcBorders>
            <w:vAlign w:val="center"/>
            <w:hideMark/>
          </w:tcPr>
          <w:p w14:paraId="4E913D09" w14:textId="77777777" w:rsidR="00696173" w:rsidRDefault="00696173" w:rsidP="00DF1E09">
            <w:pPr>
              <w:jc w:val="center"/>
            </w:pPr>
            <w:r>
              <w:t>Ort, Datum</w:t>
            </w:r>
          </w:p>
        </w:tc>
        <w:tc>
          <w:tcPr>
            <w:tcW w:w="1701" w:type="dxa"/>
            <w:vAlign w:val="center"/>
          </w:tcPr>
          <w:p w14:paraId="34DF5F68" w14:textId="77777777" w:rsidR="00696173" w:rsidRDefault="00696173" w:rsidP="00DF1E09">
            <w:pPr>
              <w:jc w:val="center"/>
            </w:pPr>
          </w:p>
        </w:tc>
        <w:tc>
          <w:tcPr>
            <w:tcW w:w="3755" w:type="dxa"/>
            <w:tcBorders>
              <w:top w:val="single" w:sz="8" w:space="0" w:color="auto"/>
              <w:left w:val="nil"/>
              <w:bottom w:val="nil"/>
              <w:right w:val="nil"/>
            </w:tcBorders>
            <w:vAlign w:val="center"/>
            <w:hideMark/>
          </w:tcPr>
          <w:p w14:paraId="785BF889" w14:textId="77777777" w:rsidR="00696173" w:rsidRDefault="00696173" w:rsidP="00DF1E09">
            <w:pPr>
              <w:jc w:val="center"/>
            </w:pPr>
            <w:r>
              <w:t>Unterschrift</w:t>
            </w:r>
          </w:p>
        </w:tc>
      </w:tr>
    </w:tbl>
    <w:p w14:paraId="5F811C26" w14:textId="77777777" w:rsidR="00696173" w:rsidRPr="001E3000" w:rsidRDefault="00696173" w:rsidP="00696173">
      <w:pPr>
        <w:rPr>
          <w:szCs w:val="24"/>
        </w:rPr>
      </w:pPr>
    </w:p>
    <w:p w14:paraId="7721D0AB" w14:textId="77777777" w:rsidR="00696173" w:rsidRPr="001E3000" w:rsidRDefault="00696173" w:rsidP="00696173">
      <w:pPr>
        <w:spacing w:after="120"/>
        <w:rPr>
          <w:b/>
          <w:szCs w:val="24"/>
        </w:rPr>
      </w:pPr>
    </w:p>
    <w:p w14:paraId="674F1B6B" w14:textId="77777777" w:rsidR="00696173" w:rsidRDefault="00696173" w:rsidP="00696173"/>
    <w:p w14:paraId="60DBB5E8" w14:textId="77777777" w:rsidR="00696173" w:rsidRDefault="00696173" w:rsidP="00696173"/>
    <w:p w14:paraId="67DE5D8B" w14:textId="62A1B685" w:rsidR="00F6498E" w:rsidRPr="0096347F" w:rsidRDefault="00F6498E" w:rsidP="0096347F"/>
    <w:sectPr w:rsidR="00F6498E" w:rsidRPr="0096347F" w:rsidSect="0002234E">
      <w:footerReference w:type="default" r:id="rId13"/>
      <w:pgSz w:w="11906" w:h="16838"/>
      <w:pgMar w:top="1418" w:right="1418" w:bottom="1134"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Katja Schneeweiss" w:date="2018-01-27T14:42:00Z" w:initials="KS">
    <w:p w14:paraId="73C21B3D" w14:textId="46815FFC" w:rsidR="006B1BD4" w:rsidRDefault="006B1BD4">
      <w:pPr>
        <w:pStyle w:val="Kommentartext"/>
      </w:pPr>
      <w:r>
        <w:rPr>
          <w:rStyle w:val="Kommentarzeichen"/>
        </w:rPr>
        <w:annotationRef/>
      </w:r>
      <w:r>
        <w:t xml:space="preserve">Wie ist das mit der Quellenangabe? Ich will das eigentliche Zitat, aber in dem Buch, wo das her ist, versteh ich die Quelle nicht und </w:t>
      </w:r>
      <w:proofErr w:type="spellStart"/>
      <w:r>
        <w:t>weis</w:t>
      </w:r>
      <w:proofErr w:type="spellEnd"/>
      <w:r>
        <w:t xml:space="preserve"> nicht was ich </w:t>
      </w:r>
      <w:proofErr w:type="spellStart"/>
      <w:r>
        <w:t>jz</w:t>
      </w:r>
      <w:proofErr w:type="spellEnd"/>
      <w:r>
        <w:t xml:space="preserve"> reinschreiben soll</w:t>
      </w:r>
    </w:p>
  </w:comment>
  <w:comment w:id="14" w:author="Katja Schneeweiss" w:date="2017-12-10T17:01:00Z" w:initials="KS">
    <w:p w14:paraId="1FB21DE2" w14:textId="03FEC0F1" w:rsidR="006B1BD4" w:rsidRDefault="006B1BD4">
      <w:pPr>
        <w:pStyle w:val="Kommentartext"/>
      </w:pPr>
      <w:r>
        <w:rPr>
          <w:rStyle w:val="Kommentarzeichen"/>
        </w:rPr>
        <w:annotationRef/>
      </w:r>
      <w:r>
        <w:t xml:space="preserve">Ich </w:t>
      </w:r>
      <w:proofErr w:type="gramStart"/>
      <w:r>
        <w:t>hab</w:t>
      </w:r>
      <w:proofErr w:type="gramEnd"/>
      <w:r>
        <w:t xml:space="preserve"> das </w:t>
      </w:r>
      <w:proofErr w:type="spellStart"/>
      <w:r>
        <w:t>zitat</w:t>
      </w:r>
      <w:proofErr w:type="spellEnd"/>
      <w:r>
        <w:t xml:space="preserve"> in der </w:t>
      </w:r>
      <w:proofErr w:type="spellStart"/>
      <w:r>
        <w:t>satz</w:t>
      </w:r>
      <w:proofErr w:type="spellEnd"/>
      <w:r>
        <w:t xml:space="preserve"> eingebaut. Muss ich jetzt trotzdem so </w:t>
      </w:r>
      <w:proofErr w:type="spellStart"/>
      <w:r>
        <w:t>zitat</w:t>
      </w:r>
      <w:proofErr w:type="spellEnd"/>
      <w:r>
        <w:t xml:space="preserve"> </w:t>
      </w:r>
      <w:proofErr w:type="gramStart"/>
      <w:r>
        <w:t>lang machen</w:t>
      </w:r>
      <w:proofErr w:type="gramEnd"/>
      <w:r>
        <w:t xml:space="preserve">, oder </w:t>
      </w:r>
      <w:proofErr w:type="spellStart"/>
      <w:r>
        <w:t>nihct</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C21B3D" w15:done="0"/>
  <w15:commentEx w15:paraId="1FB21D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C21B3D" w16cid:durableId="1E170E3D"/>
  <w16cid:commentId w16cid:paraId="1FB21DE2" w16cid:durableId="1DD7E6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040C8" w14:textId="77777777" w:rsidR="00103D98" w:rsidRDefault="00103D98" w:rsidP="00013164">
      <w:pPr>
        <w:spacing w:after="0"/>
      </w:pPr>
      <w:r>
        <w:separator/>
      </w:r>
    </w:p>
  </w:endnote>
  <w:endnote w:type="continuationSeparator" w:id="0">
    <w:p w14:paraId="43F160B4" w14:textId="77777777" w:rsidR="00103D98" w:rsidRDefault="00103D98" w:rsidP="000131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8277576"/>
      <w:docPartObj>
        <w:docPartGallery w:val="Page Numbers (Bottom of Page)"/>
        <w:docPartUnique/>
      </w:docPartObj>
    </w:sdtPr>
    <w:sdtEndPr/>
    <w:sdtContent>
      <w:p w14:paraId="5B303D63" w14:textId="77777777" w:rsidR="006B1BD4" w:rsidRDefault="006B1BD4">
        <w:pPr>
          <w:pStyle w:val="Fuzeile"/>
          <w:jc w:val="center"/>
        </w:pPr>
        <w:r>
          <w:rPr>
            <w:noProof/>
            <w:lang w:eastAsia="de-AT"/>
          </w:rPr>
          <mc:AlternateContent>
            <mc:Choice Requires="wps">
              <w:drawing>
                <wp:inline distT="0" distB="0" distL="0" distR="0" wp14:editId="30D65B82">
                  <wp:extent cx="5467350" cy="45085"/>
                  <wp:effectExtent l="9525" t="9525" r="0" b="2540"/>
                  <wp:docPr id="648" name="AutoForm 1" descr="Horizontal hel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AEF68F5" id="_x0000_t110" coordsize="21600,21600" o:spt="110" path="m10800,l,10800,10800,21600,21600,10800xe">
                  <v:stroke joinstyle="miter"/>
                  <v:path gradientshapeok="t" o:connecttype="rect" textboxrect="5400,5400,16200,16200"/>
                </v:shapetype>
                <v:shape id="AutoForm 1" o:spid="_x0000_s1026" type="#_x0000_t110" alt="Horizontal hel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" fillcolor="black" stroked="f">
                  <v:fill r:id="rId1" o:title="" type="pattern"/>
                  <w10:anchorlock/>
                </v:shape>
              </w:pict>
            </mc:Fallback>
          </mc:AlternateContent>
        </w:r>
      </w:p>
      <w:p w14:paraId="64AFDB93" w14:textId="699ABFA8" w:rsidR="006B1BD4" w:rsidRDefault="006B1BD4">
        <w:pPr>
          <w:pStyle w:val="Fuzeile"/>
          <w:jc w:val="center"/>
        </w:pPr>
        <w:r>
          <w:fldChar w:fldCharType="begin"/>
        </w:r>
        <w:r>
          <w:instrText>PAGE    \* MERGEFORMAT</w:instrText>
        </w:r>
        <w:r>
          <w:fldChar w:fldCharType="separate"/>
        </w:r>
        <w:r w:rsidR="00462709" w:rsidRPr="00462709">
          <w:rPr>
            <w:noProof/>
            <w:lang w:val="de-DE"/>
          </w:rPr>
          <w:t>28</w:t>
        </w:r>
        <w:r>
          <w:fldChar w:fldCharType="end"/>
        </w:r>
      </w:p>
    </w:sdtContent>
  </w:sdt>
  <w:p w14:paraId="498783B9" w14:textId="77777777" w:rsidR="006B1BD4" w:rsidRPr="00D316E9" w:rsidRDefault="006B1BD4" w:rsidP="00D316E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A5401" w14:textId="77777777" w:rsidR="00103D98" w:rsidRDefault="00103D98" w:rsidP="00013164">
      <w:pPr>
        <w:spacing w:after="0"/>
      </w:pPr>
      <w:r>
        <w:separator/>
      </w:r>
    </w:p>
  </w:footnote>
  <w:footnote w:type="continuationSeparator" w:id="0">
    <w:p w14:paraId="0CAA44DF" w14:textId="77777777" w:rsidR="00103D98" w:rsidRDefault="00103D98" w:rsidP="00013164">
      <w:pPr>
        <w:spacing w:after="0"/>
      </w:pPr>
      <w:r>
        <w:continuationSeparator/>
      </w:r>
    </w:p>
  </w:footnote>
  <w:footnote w:id="1">
    <w:p w14:paraId="2A9843E4" w14:textId="5CF3CF8E" w:rsidR="00620677" w:rsidRDefault="00620677">
      <w:pPr>
        <w:pStyle w:val="Funotentext"/>
      </w:pPr>
      <w:r>
        <w:rPr>
          <w:rStyle w:val="Funotenzeichen"/>
        </w:rPr>
        <w:footnoteRef/>
      </w:r>
      <w:r>
        <w:t xml:space="preserve"> </w:t>
      </w:r>
      <w:sdt>
        <w:sdtPr>
          <w:id w:val="820010013"/>
          <w:citation/>
        </w:sdtPr>
        <w:sdtContent>
          <w:r>
            <w:fldChar w:fldCharType="begin"/>
          </w:r>
          <w:r>
            <w:instrText xml:space="preserve"> CITATION Feu41 \l 3079 </w:instrText>
          </w:r>
          <w:r>
            <w:fldChar w:fldCharType="separate"/>
          </w:r>
          <w:r w:rsidR="00445AB6">
            <w:rPr>
              <w:noProof/>
            </w:rPr>
            <w:t>(Feuerbach, Das Wesen des Christentums 2017)</w:t>
          </w:r>
          <w:r>
            <w:fldChar w:fldCharType="end"/>
          </w:r>
        </w:sdtContent>
      </w:sdt>
    </w:p>
  </w:footnote>
  <w:footnote w:id="2">
    <w:p w14:paraId="0C2271B1" w14:textId="2B63DCB4" w:rsidR="006B1BD4" w:rsidRDefault="006B1BD4">
      <w:pPr>
        <w:pStyle w:val="Funotentext"/>
      </w:pPr>
      <w:r>
        <w:rPr>
          <w:rStyle w:val="Funotenzeichen"/>
        </w:rPr>
        <w:footnoteRef/>
      </w:r>
      <w:r>
        <w:t xml:space="preserve"> </w:t>
      </w:r>
      <w:sdt>
        <w:sdtPr>
          <w:id w:val="2001930203"/>
          <w:citation/>
        </w:sdtPr>
        <w:sdtEndPr/>
        <w:sdtContent>
          <w:r>
            <w:fldChar w:fldCharType="begin"/>
          </w:r>
          <w:r>
            <w:instrText xml:space="preserve">CITATION Hof13 \p "S. 136" \l 3079 </w:instrText>
          </w:r>
          <w:r>
            <w:fldChar w:fldCharType="separate"/>
          </w:r>
          <w:r w:rsidR="00445AB6">
            <w:rPr>
              <w:noProof/>
            </w:rPr>
            <w:t>(Hofstetter und Weiss 2013, S. 136)</w:t>
          </w:r>
          <w:r>
            <w:fldChar w:fldCharType="end"/>
          </w:r>
        </w:sdtContent>
      </w:sdt>
    </w:p>
  </w:footnote>
  <w:footnote w:id="3">
    <w:p w14:paraId="0440FF10" w14:textId="49FE013D" w:rsidR="006B1BD4" w:rsidRDefault="006B1BD4">
      <w:pPr>
        <w:pStyle w:val="Funotentext"/>
      </w:pPr>
      <w:r>
        <w:rPr>
          <w:rStyle w:val="Funotenzeichen"/>
        </w:rPr>
        <w:footnoteRef/>
      </w:r>
      <w:r>
        <w:t xml:space="preserve"> Vgl. </w:t>
      </w:r>
      <w:sdt>
        <w:sdtPr>
          <w:id w:val="-833760958"/>
          <w:citation/>
        </w:sdtPr>
        <w:sdtEndPr/>
        <w:sdtContent>
          <w:r>
            <w:fldChar w:fldCharType="begin"/>
          </w:r>
          <w:r>
            <w:instrText xml:space="preserve">CITATION Möl18 \y  \l 3079 </w:instrText>
          </w:r>
          <w:r>
            <w:fldChar w:fldCharType="separate"/>
          </w:r>
          <w:r w:rsidR="00445AB6">
            <w:rPr>
              <w:noProof/>
            </w:rPr>
            <w:t>(Möller, Philolex)</w:t>
          </w:r>
          <w:r>
            <w:fldChar w:fldCharType="end"/>
          </w:r>
        </w:sdtContent>
      </w:sdt>
    </w:p>
  </w:footnote>
  <w:footnote w:id="4">
    <w:p w14:paraId="0010ED99" w14:textId="3FBDE7B8" w:rsidR="006B1BD4" w:rsidRPr="00F60BE5" w:rsidRDefault="006B1BD4">
      <w:pPr>
        <w:pStyle w:val="Funotentext"/>
        <w:rPr>
          <w:lang w:val="en-US"/>
        </w:rPr>
      </w:pPr>
      <w:r>
        <w:rPr>
          <w:rStyle w:val="Funotenzeichen"/>
        </w:rPr>
        <w:footnoteRef/>
      </w:r>
      <w:r w:rsidRPr="00F60BE5">
        <w:rPr>
          <w:lang w:val="en-US"/>
        </w:rPr>
        <w:t xml:space="preserve"> </w:t>
      </w:r>
      <w:sdt>
        <w:sdtPr>
          <w:id w:val="898787718"/>
          <w:citation/>
        </w:sdtPr>
        <w:sdtEndPr/>
        <w:sdtContent>
          <w:r>
            <w:fldChar w:fldCharType="begin"/>
          </w:r>
          <w:r w:rsidRPr="00F60BE5">
            <w:rPr>
              <w:lang w:val="en-US"/>
            </w:rPr>
            <w:instrText xml:space="preserve">CITATION Möl18 \y  \l 3079 </w:instrText>
          </w:r>
          <w:r>
            <w:fldChar w:fldCharType="separate"/>
          </w:r>
          <w:r w:rsidR="00445AB6" w:rsidRPr="00445AB6">
            <w:rPr>
              <w:noProof/>
              <w:lang w:val="en-US"/>
            </w:rPr>
            <w:t>(Möller, Philolex)</w:t>
          </w:r>
          <w:r>
            <w:fldChar w:fldCharType="end"/>
          </w:r>
        </w:sdtContent>
      </w:sdt>
    </w:p>
  </w:footnote>
  <w:footnote w:id="5">
    <w:p w14:paraId="76A39B28" w14:textId="4E0F421C" w:rsidR="006B1BD4" w:rsidRPr="00F60BE5" w:rsidRDefault="006B1BD4" w:rsidP="006B1BD4">
      <w:pPr>
        <w:pStyle w:val="Funotentext"/>
        <w:rPr>
          <w:lang w:val="en-US"/>
        </w:rPr>
      </w:pPr>
      <w:r>
        <w:rPr>
          <w:rStyle w:val="Funotenzeichen"/>
        </w:rPr>
        <w:footnoteRef/>
      </w:r>
      <w:r w:rsidRPr="00F60BE5">
        <w:rPr>
          <w:lang w:val="en-US"/>
        </w:rPr>
        <w:t xml:space="preserve"> </w:t>
      </w:r>
      <w:sdt>
        <w:sdtPr>
          <w:id w:val="-1783256870"/>
          <w:citation/>
        </w:sdtPr>
        <w:sdtEndPr/>
        <w:sdtContent>
          <w:r>
            <w:fldChar w:fldCharType="begin"/>
          </w:r>
          <w:r w:rsidRPr="00F60BE5">
            <w:rPr>
              <w:lang w:val="en-US"/>
            </w:rPr>
            <w:instrText xml:space="preserve">CITATION Ruf \p "S. 185" \l 3079 </w:instrText>
          </w:r>
          <w:r>
            <w:fldChar w:fldCharType="separate"/>
          </w:r>
          <w:r w:rsidR="00445AB6" w:rsidRPr="00445AB6">
            <w:rPr>
              <w:noProof/>
              <w:lang w:val="en-US"/>
            </w:rPr>
            <w:t>(Ruffing 2007, S. 185)</w:t>
          </w:r>
          <w:r>
            <w:fldChar w:fldCharType="end"/>
          </w:r>
        </w:sdtContent>
      </w:sdt>
    </w:p>
  </w:footnote>
  <w:footnote w:id="6">
    <w:p w14:paraId="407AA66B" w14:textId="7AF25291" w:rsidR="006B1BD4" w:rsidRPr="00A13098" w:rsidRDefault="006B1BD4">
      <w:pPr>
        <w:pStyle w:val="Funotentext"/>
      </w:pPr>
      <w:r>
        <w:rPr>
          <w:rStyle w:val="Funotenzeichen"/>
        </w:rPr>
        <w:footnoteRef/>
      </w:r>
      <w:r w:rsidRPr="00F60BE5">
        <w:rPr>
          <w:lang w:val="en-US"/>
        </w:rPr>
        <w:t xml:space="preserve"> </w:t>
      </w:r>
      <w:proofErr w:type="spellStart"/>
      <w:r w:rsidRPr="00F60BE5">
        <w:rPr>
          <w:lang w:val="en-US"/>
        </w:rPr>
        <w:t>Vgl</w:t>
      </w:r>
      <w:proofErr w:type="spellEnd"/>
      <w:r w:rsidRPr="00F60BE5">
        <w:rPr>
          <w:lang w:val="en-US"/>
        </w:rPr>
        <w:t xml:space="preserve">. </w:t>
      </w:r>
      <w:sdt>
        <w:sdtPr>
          <w:id w:val="-280487070"/>
          <w:citation/>
        </w:sdtPr>
        <w:sdtEndPr/>
        <w:sdtContent>
          <w:r>
            <w:fldChar w:fldCharType="begin"/>
          </w:r>
          <w:r w:rsidRPr="00F60BE5">
            <w:rPr>
              <w:lang w:val="en-US"/>
            </w:rPr>
            <w:instrText xml:space="preserve">CITATION Ruf \p "S. 185, 189" \l 3079 </w:instrText>
          </w:r>
          <w:r>
            <w:fldChar w:fldCharType="separate"/>
          </w:r>
          <w:r w:rsidR="00445AB6" w:rsidRPr="00A13098">
            <w:rPr>
              <w:noProof/>
            </w:rPr>
            <w:t>(Ruffing 2007, S. 185, 189)</w:t>
          </w:r>
          <w:r>
            <w:fldChar w:fldCharType="end"/>
          </w:r>
        </w:sdtContent>
      </w:sdt>
    </w:p>
  </w:footnote>
  <w:footnote w:id="7">
    <w:p w14:paraId="0346964B" w14:textId="4DB9C904" w:rsidR="006B1BD4" w:rsidRDefault="006B1BD4">
      <w:pPr>
        <w:pStyle w:val="Funotentext"/>
      </w:pPr>
      <w:r>
        <w:rPr>
          <w:rStyle w:val="Funotenzeichen"/>
        </w:rPr>
        <w:footnoteRef/>
      </w:r>
      <w:r>
        <w:t xml:space="preserve"> </w:t>
      </w:r>
      <w:sdt>
        <w:sdtPr>
          <w:id w:val="14437364"/>
          <w:citation/>
        </w:sdtPr>
        <w:sdtEndPr/>
        <w:sdtContent>
          <w:r>
            <w:fldChar w:fldCharType="begin"/>
          </w:r>
          <w:r w:rsidR="00523419">
            <w:instrText xml:space="preserve">CITATION Feu41 \l 3079 </w:instrText>
          </w:r>
          <w:r>
            <w:fldChar w:fldCharType="separate"/>
          </w:r>
          <w:r w:rsidR="00445AB6">
            <w:rPr>
              <w:noProof/>
            </w:rPr>
            <w:t>(Feuerbach, Das Wesen des Christentums 2017)</w:t>
          </w:r>
          <w:r>
            <w:fldChar w:fldCharType="end"/>
          </w:r>
        </w:sdtContent>
      </w:sdt>
    </w:p>
  </w:footnote>
  <w:footnote w:id="8">
    <w:p w14:paraId="024802C6" w14:textId="4B2245B3" w:rsidR="006B1BD4" w:rsidRDefault="006B1BD4">
      <w:pPr>
        <w:pStyle w:val="Funotentext"/>
      </w:pPr>
      <w:r>
        <w:rPr>
          <w:rStyle w:val="Funotenzeichen"/>
        </w:rPr>
        <w:footnoteRef/>
      </w:r>
      <w:r>
        <w:t xml:space="preserve"> Vgl. </w:t>
      </w:r>
      <w:sdt>
        <w:sdtPr>
          <w:id w:val="-181055468"/>
          <w:citation/>
        </w:sdtPr>
        <w:sdtEndPr/>
        <w:sdtContent>
          <w:r>
            <w:fldChar w:fldCharType="begin"/>
          </w:r>
          <w:r>
            <w:instrText xml:space="preserve">CITATION Boc61 \p "S. 10-12" \l 3079 </w:instrText>
          </w:r>
          <w:r>
            <w:fldChar w:fldCharType="separate"/>
          </w:r>
          <w:r w:rsidR="00445AB6">
            <w:rPr>
              <w:noProof/>
            </w:rPr>
            <w:t>(Bockmühl 1961, S. 10-12)</w:t>
          </w:r>
          <w:r>
            <w:fldChar w:fldCharType="end"/>
          </w:r>
        </w:sdtContent>
      </w:sdt>
    </w:p>
  </w:footnote>
  <w:footnote w:id="9">
    <w:p w14:paraId="41FA60E6" w14:textId="7F77DFED" w:rsidR="006B1BD4" w:rsidRDefault="006B1BD4">
      <w:pPr>
        <w:pStyle w:val="Funotentext"/>
      </w:pPr>
      <w:r>
        <w:rPr>
          <w:rStyle w:val="Funotenzeichen"/>
        </w:rPr>
        <w:footnoteRef/>
      </w:r>
      <w:r>
        <w:t xml:space="preserve"> Vgl.  </w:t>
      </w:r>
      <w:sdt>
        <w:sdtPr>
          <w:id w:val="-1329053953"/>
          <w:citation/>
        </w:sdtPr>
        <w:sdtEndPr/>
        <w:sdtContent>
          <w:r>
            <w:fldChar w:fldCharType="begin"/>
          </w:r>
          <w:r>
            <w:instrText xml:space="preserve">CITATION Hei01 \p "S. 94" \l 3079 </w:instrText>
          </w:r>
          <w:r>
            <w:fldChar w:fldCharType="separate"/>
          </w:r>
          <w:r w:rsidR="00445AB6">
            <w:rPr>
              <w:noProof/>
            </w:rPr>
            <w:t>(Heinrich 2001, S. 94)</w:t>
          </w:r>
          <w:r>
            <w:fldChar w:fldCharType="end"/>
          </w:r>
        </w:sdtContent>
      </w:sdt>
    </w:p>
  </w:footnote>
  <w:footnote w:id="10">
    <w:p w14:paraId="5E0FC1E1" w14:textId="1F7FE1EC" w:rsidR="006B1BD4" w:rsidRDefault="006B1BD4">
      <w:pPr>
        <w:pStyle w:val="Funotentext"/>
      </w:pPr>
      <w:r>
        <w:rPr>
          <w:rStyle w:val="Funotenzeichen"/>
        </w:rPr>
        <w:footnoteRef/>
      </w:r>
      <w:r>
        <w:t xml:space="preserve"> </w:t>
      </w:r>
      <w:sdt>
        <w:sdtPr>
          <w:id w:val="-418021817"/>
          <w:citation/>
        </w:sdtPr>
        <w:sdtEndPr/>
        <w:sdtContent>
          <w:r>
            <w:fldChar w:fldCharType="begin"/>
          </w:r>
          <w:r>
            <w:instrText xml:space="preserve">CITATION Wol \p S.204 \l 3079 </w:instrText>
          </w:r>
          <w:r>
            <w:fldChar w:fldCharType="separate"/>
          </w:r>
          <w:r w:rsidR="00445AB6">
            <w:rPr>
              <w:noProof/>
            </w:rPr>
            <w:t>(Röd und Poggi 1989, S.204)</w:t>
          </w:r>
          <w:r>
            <w:fldChar w:fldCharType="end"/>
          </w:r>
        </w:sdtContent>
      </w:sdt>
    </w:p>
  </w:footnote>
  <w:footnote w:id="11">
    <w:p w14:paraId="58A8DFB8" w14:textId="5FA9DEFD" w:rsidR="006B1BD4" w:rsidRDefault="006B1BD4" w:rsidP="003677E0">
      <w:pPr>
        <w:pStyle w:val="Funotentext"/>
      </w:pPr>
      <w:r>
        <w:rPr>
          <w:rStyle w:val="Funotenzeichen"/>
        </w:rPr>
        <w:footnoteRef/>
      </w:r>
      <w:r>
        <w:t xml:space="preserve"> Vgl. </w:t>
      </w:r>
      <w:sdt>
        <w:sdtPr>
          <w:id w:val="-1284568918"/>
          <w:citation/>
        </w:sdtPr>
        <w:sdtEndPr/>
        <w:sdtContent>
          <w:r>
            <w:fldChar w:fldCharType="begin"/>
          </w:r>
          <w:r>
            <w:instrText xml:space="preserve">CITATION Wol \p "S. 202" \l 3079 </w:instrText>
          </w:r>
          <w:r>
            <w:fldChar w:fldCharType="separate"/>
          </w:r>
          <w:r w:rsidR="00445AB6">
            <w:rPr>
              <w:noProof/>
            </w:rPr>
            <w:t>(Röd und Poggi 1989, S. 202)</w:t>
          </w:r>
          <w:r>
            <w:fldChar w:fldCharType="end"/>
          </w:r>
        </w:sdtContent>
      </w:sdt>
    </w:p>
  </w:footnote>
  <w:footnote w:id="12">
    <w:p w14:paraId="7B17F733" w14:textId="32A5F58E" w:rsidR="006B1BD4" w:rsidRDefault="006B1BD4">
      <w:pPr>
        <w:pStyle w:val="Funotentext"/>
      </w:pPr>
      <w:r>
        <w:rPr>
          <w:rStyle w:val="Funotenzeichen"/>
        </w:rPr>
        <w:footnoteRef/>
      </w:r>
      <w:r>
        <w:t xml:space="preserve"> </w:t>
      </w:r>
      <w:sdt>
        <w:sdtPr>
          <w:id w:val="-1311701735"/>
          <w:citation/>
        </w:sdtPr>
        <w:sdtEndPr/>
        <w:sdtContent>
          <w:r>
            <w:fldChar w:fldCharType="begin"/>
          </w:r>
          <w:r>
            <w:instrText xml:space="preserve">CITATION Boc61 \p "S. 10" \l 3079 </w:instrText>
          </w:r>
          <w:r>
            <w:fldChar w:fldCharType="separate"/>
          </w:r>
          <w:r w:rsidR="00445AB6">
            <w:rPr>
              <w:noProof/>
            </w:rPr>
            <w:t>(Bockmühl 1961, S. 10)</w:t>
          </w:r>
          <w:r>
            <w:fldChar w:fldCharType="end"/>
          </w:r>
        </w:sdtContent>
      </w:sdt>
    </w:p>
  </w:footnote>
  <w:footnote w:id="13">
    <w:p w14:paraId="6C4C82BC" w14:textId="3CAC2751" w:rsidR="006B1BD4" w:rsidRDefault="006B1BD4">
      <w:pPr>
        <w:pStyle w:val="Funotentext"/>
      </w:pPr>
      <w:r>
        <w:rPr>
          <w:rStyle w:val="Funotenzeichen"/>
        </w:rPr>
        <w:footnoteRef/>
      </w:r>
      <w:r>
        <w:t xml:space="preserve"> </w:t>
      </w:r>
      <w:sdt>
        <w:sdtPr>
          <w:id w:val="-1377700572"/>
          <w:citation/>
        </w:sdtPr>
        <w:sdtEndPr/>
        <w:sdtContent>
          <w:r>
            <w:fldChar w:fldCharType="begin"/>
          </w:r>
          <w:r>
            <w:instrText xml:space="preserve">CITATION Boc61 \p "S. 10" \l 3079 </w:instrText>
          </w:r>
          <w:r>
            <w:fldChar w:fldCharType="separate"/>
          </w:r>
          <w:r w:rsidR="00445AB6">
            <w:rPr>
              <w:noProof/>
            </w:rPr>
            <w:t>(Bockmühl 1961, S. 10)</w:t>
          </w:r>
          <w:r>
            <w:fldChar w:fldCharType="end"/>
          </w:r>
        </w:sdtContent>
      </w:sdt>
    </w:p>
  </w:footnote>
  <w:footnote w:id="14">
    <w:p w14:paraId="1F3C58EC" w14:textId="430C6E82" w:rsidR="006B1BD4" w:rsidRDefault="006B1BD4">
      <w:pPr>
        <w:pStyle w:val="Funotentext"/>
      </w:pPr>
      <w:r>
        <w:rPr>
          <w:rStyle w:val="Funotenzeichen"/>
        </w:rPr>
        <w:footnoteRef/>
      </w:r>
      <w:r>
        <w:t xml:space="preserve"> </w:t>
      </w:r>
      <w:sdt>
        <w:sdtPr>
          <w:id w:val="2018197827"/>
          <w:citation/>
        </w:sdtPr>
        <w:sdtEndPr/>
        <w:sdtContent>
          <w:r>
            <w:fldChar w:fldCharType="begin"/>
          </w:r>
          <w:r>
            <w:instrText xml:space="preserve">CITATION Boc61 \p "S. 12" \l 3079 </w:instrText>
          </w:r>
          <w:r>
            <w:fldChar w:fldCharType="separate"/>
          </w:r>
          <w:r w:rsidR="00445AB6">
            <w:rPr>
              <w:noProof/>
            </w:rPr>
            <w:t>(Bockmühl 1961, S. 12)</w:t>
          </w:r>
          <w:r>
            <w:fldChar w:fldCharType="end"/>
          </w:r>
        </w:sdtContent>
      </w:sdt>
    </w:p>
  </w:footnote>
  <w:footnote w:id="15">
    <w:p w14:paraId="7EDB7CCB" w14:textId="2C185B2B" w:rsidR="006B1BD4" w:rsidRDefault="006B1BD4" w:rsidP="00AA0E66">
      <w:pPr>
        <w:pStyle w:val="Funotentext"/>
      </w:pPr>
      <w:r>
        <w:rPr>
          <w:rStyle w:val="Funotenzeichen"/>
        </w:rPr>
        <w:footnoteRef/>
      </w:r>
      <w:r>
        <w:t xml:space="preserve"> Vgl. </w:t>
      </w:r>
      <w:sdt>
        <w:sdtPr>
          <w:id w:val="-1255581924"/>
          <w:citation/>
        </w:sdtPr>
        <w:sdtEndPr/>
        <w:sdtContent>
          <w:r>
            <w:fldChar w:fldCharType="begin"/>
          </w:r>
          <w:r>
            <w:instrText xml:space="preserve">CITATION Boc61 \p "S. 10-11" \l 3079 </w:instrText>
          </w:r>
          <w:r>
            <w:fldChar w:fldCharType="separate"/>
          </w:r>
          <w:r w:rsidR="00445AB6">
            <w:rPr>
              <w:noProof/>
            </w:rPr>
            <w:t>(Bockmühl 1961, S. 10-11)</w:t>
          </w:r>
          <w:r>
            <w:fldChar w:fldCharType="end"/>
          </w:r>
        </w:sdtContent>
      </w:sdt>
    </w:p>
  </w:footnote>
  <w:footnote w:id="16">
    <w:p w14:paraId="2D684F4C" w14:textId="6BDC346C" w:rsidR="006B1BD4" w:rsidRDefault="006B1BD4">
      <w:pPr>
        <w:pStyle w:val="Funotentext"/>
      </w:pPr>
      <w:r>
        <w:rPr>
          <w:rStyle w:val="Funotenzeichen"/>
        </w:rPr>
        <w:footnoteRef/>
      </w:r>
      <w:r>
        <w:t xml:space="preserve"> </w:t>
      </w:r>
      <w:sdt>
        <w:sdtPr>
          <w:id w:val="-2086518447"/>
          <w:citation/>
        </w:sdtPr>
        <w:sdtEndPr/>
        <w:sdtContent>
          <w:r>
            <w:fldChar w:fldCharType="begin"/>
          </w:r>
          <w:r>
            <w:instrText xml:space="preserve">CITATION Boc61 \p "S. 13" \l 3079 </w:instrText>
          </w:r>
          <w:r>
            <w:fldChar w:fldCharType="separate"/>
          </w:r>
          <w:r w:rsidR="00445AB6">
            <w:rPr>
              <w:noProof/>
            </w:rPr>
            <w:t>(Bockmühl 1961, S. 13)</w:t>
          </w:r>
          <w:r>
            <w:fldChar w:fldCharType="end"/>
          </w:r>
        </w:sdtContent>
      </w:sdt>
    </w:p>
  </w:footnote>
  <w:footnote w:id="17">
    <w:p w14:paraId="675C6C8B" w14:textId="357274CA" w:rsidR="006B1BD4" w:rsidRDefault="006B1BD4">
      <w:pPr>
        <w:pStyle w:val="Funotentext"/>
      </w:pPr>
      <w:r>
        <w:rPr>
          <w:rStyle w:val="Funotenzeichen"/>
        </w:rPr>
        <w:footnoteRef/>
      </w:r>
      <w:r>
        <w:t xml:space="preserve"> Vgl. </w:t>
      </w:r>
      <w:sdt>
        <w:sdtPr>
          <w:id w:val="-344790341"/>
          <w:citation/>
        </w:sdtPr>
        <w:sdtEndPr/>
        <w:sdtContent>
          <w:r>
            <w:fldChar w:fldCharType="begin"/>
          </w:r>
          <w:r>
            <w:instrText xml:space="preserve">CITATION Boc61 \p "S. 11-12" \l 3079 </w:instrText>
          </w:r>
          <w:r>
            <w:fldChar w:fldCharType="separate"/>
          </w:r>
          <w:r w:rsidR="00445AB6">
            <w:rPr>
              <w:noProof/>
            </w:rPr>
            <w:t>(Bockmühl 1961, S. 11-12)</w:t>
          </w:r>
          <w:r>
            <w:fldChar w:fldCharType="end"/>
          </w:r>
        </w:sdtContent>
      </w:sdt>
    </w:p>
  </w:footnote>
  <w:footnote w:id="18">
    <w:p w14:paraId="3EF538BA" w14:textId="741273C1" w:rsidR="006B1BD4" w:rsidRDefault="006B1BD4">
      <w:pPr>
        <w:pStyle w:val="Funotentext"/>
      </w:pPr>
      <w:r>
        <w:rPr>
          <w:rStyle w:val="Funotenzeichen"/>
        </w:rPr>
        <w:footnoteRef/>
      </w:r>
      <w:r>
        <w:t xml:space="preserve"> </w:t>
      </w:r>
      <w:sdt>
        <w:sdtPr>
          <w:id w:val="-1737929039"/>
          <w:citation/>
        </w:sdtPr>
        <w:sdtEndPr/>
        <w:sdtContent>
          <w:r>
            <w:fldChar w:fldCharType="begin"/>
          </w:r>
          <w:r w:rsidR="00523419">
            <w:instrText xml:space="preserve">CITATION Feu41 \l 3079 </w:instrText>
          </w:r>
          <w:r>
            <w:fldChar w:fldCharType="separate"/>
          </w:r>
          <w:r w:rsidR="00445AB6">
            <w:rPr>
              <w:noProof/>
            </w:rPr>
            <w:t>(Feuerbach, Das Wesen des Christentums 2017)</w:t>
          </w:r>
          <w:r>
            <w:fldChar w:fldCharType="end"/>
          </w:r>
        </w:sdtContent>
      </w:sdt>
    </w:p>
  </w:footnote>
  <w:footnote w:id="19">
    <w:p w14:paraId="4575DF9A" w14:textId="5257CC75" w:rsidR="000250C7" w:rsidRDefault="000250C7">
      <w:pPr>
        <w:pStyle w:val="Funotentext"/>
      </w:pPr>
      <w:r>
        <w:rPr>
          <w:rStyle w:val="Funotenzeichen"/>
        </w:rPr>
        <w:footnoteRef/>
      </w:r>
      <w:r>
        <w:t xml:space="preserve"> </w:t>
      </w:r>
      <w:sdt>
        <w:sdtPr>
          <w:id w:val="1479109238"/>
          <w:citation/>
        </w:sdtPr>
        <w:sdtContent>
          <w:r>
            <w:fldChar w:fldCharType="begin"/>
          </w:r>
          <w:r>
            <w:instrText xml:space="preserve">CITATION Feu41 \p "S. 37" \l 3079 </w:instrText>
          </w:r>
          <w:r>
            <w:fldChar w:fldCharType="separate"/>
          </w:r>
          <w:r w:rsidR="00445AB6">
            <w:rPr>
              <w:noProof/>
            </w:rPr>
            <w:t>(Feuerbach, Das Wesen des Christentums 2017, S. 37)</w:t>
          </w:r>
          <w:r>
            <w:fldChar w:fldCharType="end"/>
          </w:r>
        </w:sdtContent>
      </w:sdt>
    </w:p>
  </w:footnote>
  <w:footnote w:id="20">
    <w:p w14:paraId="5AFB1FC8" w14:textId="6F414575" w:rsidR="002F3E2C" w:rsidRDefault="002F3E2C">
      <w:pPr>
        <w:pStyle w:val="Funotentext"/>
      </w:pPr>
      <w:r>
        <w:rPr>
          <w:rStyle w:val="Funotenzeichen"/>
        </w:rPr>
        <w:footnoteRef/>
      </w:r>
      <w:r>
        <w:t xml:space="preserve"> </w:t>
      </w:r>
      <w:sdt>
        <w:sdtPr>
          <w:id w:val="1231577907"/>
          <w:citation/>
        </w:sdtPr>
        <w:sdtContent>
          <w:r>
            <w:fldChar w:fldCharType="begin"/>
          </w:r>
          <w:r>
            <w:instrText xml:space="preserve">CITATION Feu41 \p "S. 38" \l 3079 </w:instrText>
          </w:r>
          <w:r>
            <w:fldChar w:fldCharType="separate"/>
          </w:r>
          <w:r w:rsidR="00445AB6">
            <w:rPr>
              <w:noProof/>
            </w:rPr>
            <w:t>(Feuerbach, Das Wesen des Christentums 2017, S. 38)</w:t>
          </w:r>
          <w:r>
            <w:fldChar w:fldCharType="end"/>
          </w:r>
        </w:sdtContent>
      </w:sdt>
    </w:p>
  </w:footnote>
  <w:footnote w:id="21">
    <w:p w14:paraId="147E0550" w14:textId="5D99FB45" w:rsidR="00003F1A" w:rsidRDefault="00003F1A">
      <w:pPr>
        <w:pStyle w:val="Funotentext"/>
      </w:pPr>
      <w:r>
        <w:rPr>
          <w:rStyle w:val="Funotenzeichen"/>
        </w:rPr>
        <w:footnoteRef/>
      </w:r>
      <w:r>
        <w:t xml:space="preserve"> </w:t>
      </w:r>
      <w:sdt>
        <w:sdtPr>
          <w:id w:val="2015498907"/>
          <w:citation/>
        </w:sdtPr>
        <w:sdtContent>
          <w:r>
            <w:fldChar w:fldCharType="begin"/>
          </w:r>
          <w:r>
            <w:instrText xml:space="preserve">CITATION Feu41 \p "S. 39" \l 3079 </w:instrText>
          </w:r>
          <w:r>
            <w:fldChar w:fldCharType="separate"/>
          </w:r>
          <w:r w:rsidR="00445AB6">
            <w:rPr>
              <w:noProof/>
            </w:rPr>
            <w:t>(Feuerbach, Das Wesen des Christentums 2017, S. 39)</w:t>
          </w:r>
          <w:r>
            <w:fldChar w:fldCharType="end"/>
          </w:r>
        </w:sdtContent>
      </w:sdt>
    </w:p>
  </w:footnote>
  <w:footnote w:id="22">
    <w:p w14:paraId="7B33EAC5" w14:textId="3837FCE3" w:rsidR="00E110D7" w:rsidRDefault="00E110D7">
      <w:pPr>
        <w:pStyle w:val="Funotentext"/>
      </w:pPr>
      <w:r>
        <w:rPr>
          <w:rStyle w:val="Funotenzeichen"/>
        </w:rPr>
        <w:footnoteRef/>
      </w:r>
      <w:r>
        <w:t xml:space="preserve"> Vgl. </w:t>
      </w:r>
      <w:sdt>
        <w:sdtPr>
          <w:id w:val="1774362359"/>
          <w:citation/>
        </w:sdtPr>
        <w:sdtContent>
          <w:r>
            <w:fldChar w:fldCharType="begin"/>
          </w:r>
          <w:r>
            <w:instrText xml:space="preserve">CITATION Feu41 \p "S. 37-39" \l 3079 </w:instrText>
          </w:r>
          <w:r>
            <w:fldChar w:fldCharType="separate"/>
          </w:r>
          <w:r w:rsidR="00445AB6">
            <w:rPr>
              <w:noProof/>
            </w:rPr>
            <w:t>(Feuerbach, Das Wesen des Christentums 2017, S. 37-39)</w:t>
          </w:r>
          <w:r>
            <w:fldChar w:fldCharType="end"/>
          </w:r>
        </w:sdtContent>
      </w:sdt>
    </w:p>
  </w:footnote>
  <w:footnote w:id="23">
    <w:p w14:paraId="1FE7A0B0" w14:textId="360A49E5" w:rsidR="006B1BD4" w:rsidRDefault="006B1BD4">
      <w:pPr>
        <w:pStyle w:val="Funotentext"/>
      </w:pPr>
      <w:r>
        <w:rPr>
          <w:rStyle w:val="Funotenzeichen"/>
        </w:rPr>
        <w:footnoteRef/>
      </w:r>
      <w:r>
        <w:t xml:space="preserve"> </w:t>
      </w:r>
      <w:sdt>
        <w:sdtPr>
          <w:id w:val="-1184052144"/>
          <w:citation/>
        </w:sdtPr>
        <w:sdtEndPr/>
        <w:sdtContent>
          <w:r>
            <w:fldChar w:fldCharType="begin"/>
          </w:r>
          <w:r>
            <w:instrText xml:space="preserve">CITATION Feu \p "S. 326" \l 3079 </w:instrText>
          </w:r>
          <w:r>
            <w:fldChar w:fldCharType="separate"/>
          </w:r>
          <w:r w:rsidR="00445AB6">
            <w:rPr>
              <w:noProof/>
            </w:rPr>
            <w:t>(Feuerbach, Sämtliche Werke 6 kein Datum, S. 326)</w:t>
          </w:r>
          <w:r>
            <w:fldChar w:fldCharType="end"/>
          </w:r>
        </w:sdtContent>
      </w:sdt>
    </w:p>
  </w:footnote>
  <w:footnote w:id="24">
    <w:p w14:paraId="0F95D640" w14:textId="2DABF026" w:rsidR="006B1BD4" w:rsidRDefault="006B1BD4">
      <w:pPr>
        <w:pStyle w:val="Funotentext"/>
      </w:pPr>
      <w:r>
        <w:rPr>
          <w:rStyle w:val="Funotenzeichen"/>
        </w:rPr>
        <w:footnoteRef/>
      </w:r>
      <w:r>
        <w:t xml:space="preserve"> </w:t>
      </w:r>
      <w:sdt>
        <w:sdtPr>
          <w:id w:val="-1141109080"/>
          <w:citation/>
        </w:sdtPr>
        <w:sdtEndPr/>
        <w:sdtContent>
          <w:r>
            <w:fldChar w:fldCharType="begin"/>
          </w:r>
          <w:r>
            <w:instrText xml:space="preserve">CITATION Mog03 \p "S. 74" \l 3079 </w:instrText>
          </w:r>
          <w:r>
            <w:fldChar w:fldCharType="separate"/>
          </w:r>
          <w:r w:rsidR="00445AB6">
            <w:rPr>
              <w:noProof/>
            </w:rPr>
            <w:t>(Mogerauer 2003, S. 74)</w:t>
          </w:r>
          <w:r>
            <w:fldChar w:fldCharType="end"/>
          </w:r>
        </w:sdtContent>
      </w:sdt>
    </w:p>
  </w:footnote>
  <w:footnote w:id="25">
    <w:p w14:paraId="3A847193" w14:textId="11C7B3BD" w:rsidR="006B1BD4" w:rsidRDefault="006B1BD4">
      <w:pPr>
        <w:pStyle w:val="Funotentext"/>
      </w:pPr>
      <w:r>
        <w:rPr>
          <w:rStyle w:val="Funotenzeichen"/>
        </w:rPr>
        <w:footnoteRef/>
      </w:r>
      <w:r>
        <w:t xml:space="preserve"> Vgl. </w:t>
      </w:r>
      <w:sdt>
        <w:sdtPr>
          <w:id w:val="1846751385"/>
          <w:citation/>
        </w:sdtPr>
        <w:sdtEndPr/>
        <w:sdtContent>
          <w:r>
            <w:fldChar w:fldCharType="begin"/>
          </w:r>
          <w:r>
            <w:instrText xml:space="preserve">CITATION Mog03 \p "S. 74-75" \l 3079 </w:instrText>
          </w:r>
          <w:r>
            <w:fldChar w:fldCharType="separate"/>
          </w:r>
          <w:r w:rsidR="00445AB6">
            <w:rPr>
              <w:noProof/>
            </w:rPr>
            <w:t>(Mogerauer 2003, S. 74-75)</w:t>
          </w:r>
          <w:r>
            <w:fldChar w:fldCharType="end"/>
          </w:r>
        </w:sdtContent>
      </w:sdt>
    </w:p>
  </w:footnote>
  <w:footnote w:id="26">
    <w:p w14:paraId="44B099AF" w14:textId="442826AF" w:rsidR="006B1BD4" w:rsidRDefault="006B1BD4">
      <w:pPr>
        <w:pStyle w:val="Funotentext"/>
      </w:pPr>
      <w:r>
        <w:rPr>
          <w:rStyle w:val="Funotenzeichen"/>
        </w:rPr>
        <w:footnoteRef/>
      </w:r>
      <w:r>
        <w:t xml:space="preserve"> </w:t>
      </w:r>
      <w:sdt>
        <w:sdtPr>
          <w:id w:val="-881785357"/>
          <w:citation/>
        </w:sdtPr>
        <w:sdtEndPr/>
        <w:sdtContent>
          <w:r>
            <w:fldChar w:fldCharType="begin"/>
          </w:r>
          <w:r>
            <w:instrText xml:space="preserve">CITATION Boc61 \p "S. 71" \l 3079 </w:instrText>
          </w:r>
          <w:r>
            <w:fldChar w:fldCharType="separate"/>
          </w:r>
          <w:r w:rsidR="00445AB6">
            <w:rPr>
              <w:noProof/>
            </w:rPr>
            <w:t>(Bockmühl 1961, S. 71)</w:t>
          </w:r>
          <w:r>
            <w:fldChar w:fldCharType="end"/>
          </w:r>
        </w:sdtContent>
      </w:sdt>
    </w:p>
  </w:footnote>
  <w:footnote w:id="27">
    <w:p w14:paraId="548449DA" w14:textId="03C7A758" w:rsidR="006B1BD4" w:rsidRDefault="006B1BD4">
      <w:pPr>
        <w:pStyle w:val="Funotentext"/>
      </w:pPr>
      <w:r>
        <w:rPr>
          <w:rStyle w:val="Funotenzeichen"/>
        </w:rPr>
        <w:footnoteRef/>
      </w:r>
      <w:r>
        <w:t xml:space="preserve"> Vgl. </w:t>
      </w:r>
      <w:sdt>
        <w:sdtPr>
          <w:id w:val="-1746638528"/>
          <w:citation/>
        </w:sdtPr>
        <w:sdtEndPr/>
        <w:sdtContent>
          <w:r>
            <w:fldChar w:fldCharType="begin"/>
          </w:r>
          <w:r>
            <w:instrText xml:space="preserve">CITATION Wol \p "S. 206" \l 3079 </w:instrText>
          </w:r>
          <w:r>
            <w:fldChar w:fldCharType="separate"/>
          </w:r>
          <w:r w:rsidR="00445AB6">
            <w:rPr>
              <w:noProof/>
            </w:rPr>
            <w:t>(Röd und Poggi 1989, S. 206)</w:t>
          </w:r>
          <w:r>
            <w:fldChar w:fldCharType="end"/>
          </w:r>
        </w:sdtContent>
      </w:sdt>
    </w:p>
  </w:footnote>
  <w:footnote w:id="28">
    <w:p w14:paraId="42A91B00" w14:textId="65275C8F" w:rsidR="006B1BD4" w:rsidRDefault="006B1BD4">
      <w:pPr>
        <w:pStyle w:val="Funotentext"/>
      </w:pPr>
      <w:r>
        <w:rPr>
          <w:rStyle w:val="Funotenzeichen"/>
        </w:rPr>
        <w:footnoteRef/>
      </w:r>
      <w:r>
        <w:t xml:space="preserve"> </w:t>
      </w:r>
      <w:sdt>
        <w:sdtPr>
          <w:id w:val="1174992977"/>
          <w:citation/>
        </w:sdtPr>
        <w:sdtEndPr/>
        <w:sdtContent>
          <w:r>
            <w:fldChar w:fldCharType="begin"/>
          </w:r>
          <w:r>
            <w:instrText xml:space="preserve">CITATION Boc61 \p "S. 71" \l 3079 </w:instrText>
          </w:r>
          <w:r>
            <w:fldChar w:fldCharType="separate"/>
          </w:r>
          <w:r w:rsidR="00445AB6">
            <w:rPr>
              <w:noProof/>
            </w:rPr>
            <w:t>(Bockmühl 1961, S. 71)</w:t>
          </w:r>
          <w:r>
            <w:fldChar w:fldCharType="end"/>
          </w:r>
        </w:sdtContent>
      </w:sdt>
    </w:p>
  </w:footnote>
  <w:footnote w:id="29">
    <w:p w14:paraId="515FE737" w14:textId="0A44235D" w:rsidR="006B1BD4" w:rsidRDefault="006B1BD4">
      <w:pPr>
        <w:pStyle w:val="Funotentext"/>
      </w:pPr>
      <w:r>
        <w:rPr>
          <w:rStyle w:val="Funotenzeichen"/>
        </w:rPr>
        <w:footnoteRef/>
      </w:r>
      <w:r>
        <w:t xml:space="preserve"> Vgl. </w:t>
      </w:r>
      <w:sdt>
        <w:sdtPr>
          <w:id w:val="-733469218"/>
          <w:citation/>
        </w:sdtPr>
        <w:sdtEndPr/>
        <w:sdtContent>
          <w:r>
            <w:fldChar w:fldCharType="begin"/>
          </w:r>
          <w:r>
            <w:instrText xml:space="preserve">CITATION Boc61 \p "S. 71" \l 3079 </w:instrText>
          </w:r>
          <w:r>
            <w:fldChar w:fldCharType="separate"/>
          </w:r>
          <w:r w:rsidR="00445AB6">
            <w:rPr>
              <w:noProof/>
            </w:rPr>
            <w:t>(Bockmühl 1961, S. 71)</w:t>
          </w:r>
          <w:r>
            <w:fldChar w:fldCharType="end"/>
          </w:r>
        </w:sdtContent>
      </w:sdt>
    </w:p>
  </w:footnote>
  <w:footnote w:id="30">
    <w:p w14:paraId="1952999D" w14:textId="6975DA90" w:rsidR="006B1BD4" w:rsidRDefault="006B1BD4">
      <w:pPr>
        <w:pStyle w:val="Funotentext"/>
      </w:pPr>
      <w:r>
        <w:rPr>
          <w:rStyle w:val="Funotenzeichen"/>
        </w:rPr>
        <w:footnoteRef/>
      </w:r>
      <w:r>
        <w:t xml:space="preserve"> Vgl. </w:t>
      </w:r>
      <w:sdt>
        <w:sdtPr>
          <w:id w:val="-1459722298"/>
          <w:citation/>
        </w:sdtPr>
        <w:sdtEndPr/>
        <w:sdtContent>
          <w:r>
            <w:fldChar w:fldCharType="begin"/>
          </w:r>
          <w:r>
            <w:instrText xml:space="preserve">CITATION Mog03 \p "S. 74" \l 3079 </w:instrText>
          </w:r>
          <w:r>
            <w:fldChar w:fldCharType="separate"/>
          </w:r>
          <w:r w:rsidR="00445AB6">
            <w:rPr>
              <w:noProof/>
            </w:rPr>
            <w:t>(Mogerauer 2003, S. 74)</w:t>
          </w:r>
          <w:r>
            <w:fldChar w:fldCharType="end"/>
          </w:r>
        </w:sdtContent>
      </w:sdt>
    </w:p>
  </w:footnote>
  <w:footnote w:id="31">
    <w:p w14:paraId="0E63706E" w14:textId="15042396" w:rsidR="006B1BD4" w:rsidRDefault="006B1BD4">
      <w:pPr>
        <w:pStyle w:val="Funotentext"/>
      </w:pPr>
      <w:r>
        <w:rPr>
          <w:rStyle w:val="Funotenzeichen"/>
        </w:rPr>
        <w:footnoteRef/>
      </w:r>
      <w:r>
        <w:t xml:space="preserve"> Vgl. </w:t>
      </w:r>
      <w:sdt>
        <w:sdtPr>
          <w:id w:val="1637909972"/>
          <w:citation/>
        </w:sdtPr>
        <w:sdtEndPr/>
        <w:sdtContent>
          <w:r>
            <w:fldChar w:fldCharType="begin"/>
          </w:r>
          <w:r>
            <w:instrText xml:space="preserve">CITATION Wol \p "S. 207" \l 3079 </w:instrText>
          </w:r>
          <w:r>
            <w:fldChar w:fldCharType="separate"/>
          </w:r>
          <w:r w:rsidR="00445AB6">
            <w:rPr>
              <w:noProof/>
            </w:rPr>
            <w:t>(Röd und Poggi 1989, S. 207)</w:t>
          </w:r>
          <w:r>
            <w:fldChar w:fldCharType="end"/>
          </w:r>
        </w:sdtContent>
      </w:sdt>
    </w:p>
  </w:footnote>
  <w:footnote w:id="32">
    <w:p w14:paraId="71546FCB" w14:textId="1684CDFB" w:rsidR="006B1BD4" w:rsidRDefault="006B1BD4">
      <w:pPr>
        <w:pStyle w:val="Funotentext"/>
      </w:pPr>
      <w:r>
        <w:rPr>
          <w:rStyle w:val="Funotenzeichen"/>
        </w:rPr>
        <w:footnoteRef/>
      </w:r>
      <w:r>
        <w:t xml:space="preserve"> </w:t>
      </w:r>
      <w:sdt>
        <w:sdtPr>
          <w:id w:val="1160890046"/>
          <w:citation/>
        </w:sdtPr>
        <w:sdtEndPr/>
        <w:sdtContent>
          <w:r>
            <w:fldChar w:fldCharType="begin"/>
          </w:r>
          <w:r>
            <w:instrText xml:space="preserve">CITATION Wol \p "S. 207" \l 3079 </w:instrText>
          </w:r>
          <w:r>
            <w:fldChar w:fldCharType="separate"/>
          </w:r>
          <w:r w:rsidR="00445AB6">
            <w:rPr>
              <w:noProof/>
            </w:rPr>
            <w:t>(Röd und Poggi 1989, S. 207)</w:t>
          </w:r>
          <w:r>
            <w:fldChar w:fldCharType="end"/>
          </w:r>
        </w:sdtContent>
      </w:sdt>
    </w:p>
  </w:footnote>
  <w:footnote w:id="33">
    <w:p w14:paraId="315D5863" w14:textId="584A788E" w:rsidR="006B1BD4" w:rsidRDefault="006B1BD4" w:rsidP="00AD3824">
      <w:pPr>
        <w:pStyle w:val="Funotentext"/>
      </w:pPr>
      <w:r>
        <w:rPr>
          <w:rStyle w:val="Funotenzeichen"/>
        </w:rPr>
        <w:footnoteRef/>
      </w:r>
      <w:r>
        <w:t xml:space="preserve"> </w:t>
      </w:r>
      <w:sdt>
        <w:sdtPr>
          <w:id w:val="975949143"/>
          <w:citation/>
        </w:sdtPr>
        <w:sdtEndPr/>
        <w:sdtContent>
          <w:r>
            <w:fldChar w:fldCharType="begin"/>
          </w:r>
          <w:r>
            <w:instrText xml:space="preserve">CITATION Boc61 \p S.74 \l 3079 </w:instrText>
          </w:r>
          <w:r>
            <w:fldChar w:fldCharType="separate"/>
          </w:r>
          <w:r w:rsidR="00445AB6">
            <w:rPr>
              <w:noProof/>
            </w:rPr>
            <w:t>(Bockmühl 1961, S.74)</w:t>
          </w:r>
          <w:r>
            <w:fldChar w:fldCharType="end"/>
          </w:r>
        </w:sdtContent>
      </w:sdt>
    </w:p>
  </w:footnote>
  <w:footnote w:id="34">
    <w:p w14:paraId="026AAF8E" w14:textId="0F9E1EF3" w:rsidR="006B1BD4" w:rsidRDefault="006B1BD4">
      <w:pPr>
        <w:pStyle w:val="Funotentext"/>
      </w:pPr>
      <w:r>
        <w:rPr>
          <w:rStyle w:val="Funotenzeichen"/>
        </w:rPr>
        <w:footnoteRef/>
      </w:r>
      <w:r>
        <w:t xml:space="preserve"> Vgl. </w:t>
      </w:r>
      <w:sdt>
        <w:sdtPr>
          <w:id w:val="1130833735"/>
          <w:citation/>
        </w:sdtPr>
        <w:sdtEndPr/>
        <w:sdtContent>
          <w:r>
            <w:fldChar w:fldCharType="begin"/>
          </w:r>
          <w:r>
            <w:instrText xml:space="preserve">CITATION Boc61 \p "S. 74-75" \l 3079 </w:instrText>
          </w:r>
          <w:r>
            <w:fldChar w:fldCharType="separate"/>
          </w:r>
          <w:r w:rsidR="00445AB6">
            <w:rPr>
              <w:noProof/>
            </w:rPr>
            <w:t>(Bockmühl 1961, S. 74-75)</w:t>
          </w:r>
          <w:r>
            <w:fldChar w:fldCharType="end"/>
          </w:r>
        </w:sdtContent>
      </w:sdt>
    </w:p>
  </w:footnote>
  <w:footnote w:id="35">
    <w:p w14:paraId="18902086" w14:textId="41617864" w:rsidR="006B1BD4" w:rsidRDefault="006B1BD4">
      <w:pPr>
        <w:pStyle w:val="Funotentext"/>
      </w:pPr>
      <w:r>
        <w:rPr>
          <w:rStyle w:val="Funotenzeichen"/>
        </w:rPr>
        <w:footnoteRef/>
      </w:r>
      <w:r>
        <w:t xml:space="preserve"> </w:t>
      </w:r>
      <w:sdt>
        <w:sdtPr>
          <w:id w:val="-2101556750"/>
          <w:citation/>
        </w:sdtPr>
        <w:sdtEndPr/>
        <w:sdtContent>
          <w:r>
            <w:fldChar w:fldCharType="begin"/>
          </w:r>
          <w:r>
            <w:instrText xml:space="preserve">CITATION Wol \p "S. 206" \l 3079 </w:instrText>
          </w:r>
          <w:r>
            <w:fldChar w:fldCharType="separate"/>
          </w:r>
          <w:r w:rsidR="00445AB6">
            <w:rPr>
              <w:noProof/>
            </w:rPr>
            <w:t>(Röd und Poggi 1989, S. 206)</w:t>
          </w:r>
          <w:r>
            <w:fldChar w:fldCharType="end"/>
          </w:r>
        </w:sdtContent>
      </w:sdt>
    </w:p>
  </w:footnote>
  <w:footnote w:id="36">
    <w:p w14:paraId="4C79D46D" w14:textId="3491F5B2" w:rsidR="006B1BD4" w:rsidRDefault="006B1BD4">
      <w:pPr>
        <w:pStyle w:val="Funotentext"/>
      </w:pPr>
      <w:r>
        <w:rPr>
          <w:rStyle w:val="Funotenzeichen"/>
        </w:rPr>
        <w:footnoteRef/>
      </w:r>
      <w:r>
        <w:t xml:space="preserve"> </w:t>
      </w:r>
      <w:sdt>
        <w:sdtPr>
          <w:id w:val="1455517007"/>
          <w:citation/>
        </w:sdtPr>
        <w:sdtEndPr/>
        <w:sdtContent>
          <w:r>
            <w:fldChar w:fldCharType="begin"/>
          </w:r>
          <w:r>
            <w:instrText xml:space="preserve">CITATION Boc61 \p "S. 78" \l 3079 </w:instrText>
          </w:r>
          <w:r>
            <w:fldChar w:fldCharType="separate"/>
          </w:r>
          <w:r w:rsidR="00445AB6">
            <w:rPr>
              <w:noProof/>
            </w:rPr>
            <w:t>(Bockmühl 1961, S. 78)</w:t>
          </w:r>
          <w:r>
            <w:fldChar w:fldCharType="end"/>
          </w:r>
        </w:sdtContent>
      </w:sdt>
    </w:p>
  </w:footnote>
  <w:footnote w:id="37">
    <w:p w14:paraId="6BEF8F8B" w14:textId="7CD8AA79" w:rsidR="006B1BD4" w:rsidRDefault="006B1BD4">
      <w:pPr>
        <w:pStyle w:val="Funotentext"/>
      </w:pPr>
      <w:r>
        <w:rPr>
          <w:rStyle w:val="Funotenzeichen"/>
        </w:rPr>
        <w:footnoteRef/>
      </w:r>
      <w:r>
        <w:t xml:space="preserve"> </w:t>
      </w:r>
      <w:sdt>
        <w:sdtPr>
          <w:id w:val="1248381124"/>
          <w:citation/>
        </w:sdtPr>
        <w:sdtEndPr/>
        <w:sdtContent>
          <w:r>
            <w:fldChar w:fldCharType="begin"/>
          </w:r>
          <w:r>
            <w:instrText xml:space="preserve">CITATION Boc61 \p "S. 79" \l 3079 </w:instrText>
          </w:r>
          <w:r>
            <w:fldChar w:fldCharType="separate"/>
          </w:r>
          <w:r w:rsidR="00445AB6">
            <w:rPr>
              <w:noProof/>
            </w:rPr>
            <w:t>(Bockmühl 1961, S. 79)</w:t>
          </w:r>
          <w:r>
            <w:fldChar w:fldCharType="end"/>
          </w:r>
        </w:sdtContent>
      </w:sdt>
    </w:p>
  </w:footnote>
  <w:footnote w:id="38">
    <w:p w14:paraId="2B0BCA36" w14:textId="42789F4F" w:rsidR="006B1BD4" w:rsidRDefault="006B1BD4">
      <w:pPr>
        <w:pStyle w:val="Funotentext"/>
      </w:pPr>
      <w:r>
        <w:rPr>
          <w:rStyle w:val="Funotenzeichen"/>
        </w:rPr>
        <w:footnoteRef/>
      </w:r>
      <w:r>
        <w:t xml:space="preserve"> </w:t>
      </w:r>
      <w:sdt>
        <w:sdtPr>
          <w:id w:val="454289908"/>
          <w:citation/>
        </w:sdtPr>
        <w:sdtEndPr/>
        <w:sdtContent>
          <w:r>
            <w:fldChar w:fldCharType="begin"/>
          </w:r>
          <w:r w:rsidR="0051411B">
            <w:instrText xml:space="preserve">CITATION Feu41 \p "S. 473-475" \l 3079 </w:instrText>
          </w:r>
          <w:r>
            <w:fldChar w:fldCharType="separate"/>
          </w:r>
          <w:r w:rsidR="00445AB6">
            <w:rPr>
              <w:noProof/>
            </w:rPr>
            <w:t>(Feuerbach, Das Wesen des Christentums 2017, S. 473-475)</w:t>
          </w:r>
          <w:r>
            <w:fldChar w:fldCharType="end"/>
          </w:r>
        </w:sdtContent>
      </w:sdt>
      <w:r>
        <w:t xml:space="preserve"> </w:t>
      </w:r>
    </w:p>
  </w:footnote>
  <w:footnote w:id="39">
    <w:p w14:paraId="3B221FB5" w14:textId="3BC74E02" w:rsidR="006B1BD4" w:rsidRDefault="006B1BD4">
      <w:pPr>
        <w:pStyle w:val="Funotentext"/>
      </w:pPr>
      <w:r>
        <w:rPr>
          <w:rStyle w:val="Funotenzeichen"/>
        </w:rPr>
        <w:footnoteRef/>
      </w:r>
      <w:r>
        <w:t xml:space="preserve"> </w:t>
      </w:r>
      <w:sdt>
        <w:sdtPr>
          <w:id w:val="1359479697"/>
          <w:citation/>
        </w:sdtPr>
        <w:sdtEndPr/>
        <w:sdtContent>
          <w:r>
            <w:fldChar w:fldCharType="begin"/>
          </w:r>
          <w:r w:rsidR="0051411B">
            <w:instrText xml:space="preserve">CITATION Feu41 \p "S. 476" \l 3079 </w:instrText>
          </w:r>
          <w:r>
            <w:fldChar w:fldCharType="separate"/>
          </w:r>
          <w:r w:rsidR="00445AB6">
            <w:rPr>
              <w:noProof/>
            </w:rPr>
            <w:t>(Feuerbach, Das Wesen des Christentums 2017, S. 476)</w:t>
          </w:r>
          <w:r>
            <w:fldChar w:fldCharType="end"/>
          </w:r>
        </w:sdtContent>
      </w:sdt>
    </w:p>
  </w:footnote>
  <w:footnote w:id="40">
    <w:p w14:paraId="2667200A" w14:textId="42FF1791" w:rsidR="006B1BD4" w:rsidRDefault="006B1BD4" w:rsidP="00AE612F">
      <w:pPr>
        <w:pStyle w:val="Funotentext"/>
      </w:pPr>
      <w:r>
        <w:rPr>
          <w:rStyle w:val="Funotenzeichen"/>
        </w:rPr>
        <w:footnoteRef/>
      </w:r>
      <w:r>
        <w:t xml:space="preserve"> Vgl. </w:t>
      </w:r>
      <w:sdt>
        <w:sdtPr>
          <w:id w:val="349312393"/>
          <w:citation/>
        </w:sdtPr>
        <w:sdtEndPr/>
        <w:sdtContent>
          <w:r>
            <w:fldChar w:fldCharType="begin"/>
          </w:r>
          <w:r>
            <w:instrText xml:space="preserve">CITATION Boc61 \p "S. 78" \l 3079 </w:instrText>
          </w:r>
          <w:r>
            <w:fldChar w:fldCharType="separate"/>
          </w:r>
          <w:r w:rsidR="00445AB6">
            <w:rPr>
              <w:noProof/>
            </w:rPr>
            <w:t>(Bockmühl 1961, S. 78)</w:t>
          </w:r>
          <w:r>
            <w:fldChar w:fldCharType="end"/>
          </w:r>
        </w:sdtContent>
      </w:sdt>
    </w:p>
  </w:footnote>
  <w:footnote w:id="41">
    <w:p w14:paraId="4C96CBFF" w14:textId="3ECB19E6" w:rsidR="00BB6ABB" w:rsidRDefault="00BB6ABB">
      <w:pPr>
        <w:pStyle w:val="Funotentext"/>
      </w:pPr>
      <w:r>
        <w:rPr>
          <w:rStyle w:val="Funotenzeichen"/>
        </w:rPr>
        <w:footnoteRef/>
      </w:r>
      <w:r>
        <w:t xml:space="preserve"> </w:t>
      </w:r>
      <w:sdt>
        <w:sdtPr>
          <w:id w:val="135537232"/>
          <w:citation/>
        </w:sdtPr>
        <w:sdtContent>
          <w:r>
            <w:fldChar w:fldCharType="begin"/>
          </w:r>
          <w:r>
            <w:instrText xml:space="preserve">CITATION Boc61 \p "S. 80" \l 3079 </w:instrText>
          </w:r>
          <w:r>
            <w:fldChar w:fldCharType="separate"/>
          </w:r>
          <w:r w:rsidR="00445AB6">
            <w:rPr>
              <w:noProof/>
            </w:rPr>
            <w:t>(Bockmühl 1961, S. 80)</w:t>
          </w:r>
          <w:r>
            <w:fldChar w:fldCharType="end"/>
          </w:r>
        </w:sdtContent>
      </w:sdt>
    </w:p>
  </w:footnote>
  <w:footnote w:id="42">
    <w:p w14:paraId="51FDD2C8" w14:textId="23D82B61" w:rsidR="004523F0" w:rsidRDefault="004523F0">
      <w:pPr>
        <w:pStyle w:val="Funotentext"/>
      </w:pPr>
      <w:r>
        <w:rPr>
          <w:rStyle w:val="Funotenzeichen"/>
        </w:rPr>
        <w:footnoteRef/>
      </w:r>
      <w:r>
        <w:t xml:space="preserve"> Vgl.</w:t>
      </w:r>
      <w:sdt>
        <w:sdtPr>
          <w:id w:val="-1395279177"/>
          <w:citation/>
        </w:sdtPr>
        <w:sdtContent>
          <w:r>
            <w:fldChar w:fldCharType="begin"/>
          </w:r>
          <w:r>
            <w:instrText xml:space="preserve">CITATION Boc61 \p "S. 80" \l 3079 </w:instrText>
          </w:r>
          <w:r>
            <w:fldChar w:fldCharType="separate"/>
          </w:r>
          <w:r w:rsidR="00445AB6">
            <w:rPr>
              <w:noProof/>
            </w:rPr>
            <w:t xml:space="preserve"> (Bockmühl 1961, S. 80)</w:t>
          </w:r>
          <w:r>
            <w:fldChar w:fldCharType="end"/>
          </w:r>
        </w:sdtContent>
      </w:sdt>
    </w:p>
  </w:footnote>
  <w:footnote w:id="43">
    <w:p w14:paraId="41E80F2D" w14:textId="4F1B28B1" w:rsidR="004523F0" w:rsidRDefault="004523F0" w:rsidP="00B65523">
      <w:pPr>
        <w:pStyle w:val="Funotentext"/>
        <w:tabs>
          <w:tab w:val="left" w:pos="1976"/>
        </w:tabs>
      </w:pPr>
      <w:r>
        <w:rPr>
          <w:rStyle w:val="Funotenzeichen"/>
        </w:rPr>
        <w:footnoteRef/>
      </w:r>
      <w:r>
        <w:t xml:space="preserve"> </w:t>
      </w:r>
      <w:proofErr w:type="spellStart"/>
      <w:r>
        <w:t>bockmühl</w:t>
      </w:r>
      <w:proofErr w:type="spellEnd"/>
      <w:r w:rsidR="00B65523">
        <w:tab/>
      </w:r>
      <w:r w:rsidR="00B65523">
        <w:tab/>
      </w:r>
      <w:r w:rsidR="00B65523">
        <w:tab/>
      </w:r>
      <w:r w:rsidR="00B65523">
        <w:tab/>
      </w:r>
      <w:r w:rsidR="00B65523">
        <w:tab/>
      </w:r>
      <w:r w:rsidR="00B65523">
        <w:tab/>
      </w:r>
      <w:r w:rsidR="00B65523">
        <w:tab/>
      </w:r>
      <w:r w:rsidR="00B65523">
        <w:tab/>
        <w:t>!!!!!!!!!!!!!</w:t>
      </w:r>
    </w:p>
  </w:footnote>
  <w:footnote w:id="44">
    <w:p w14:paraId="40D0197E" w14:textId="1566939D" w:rsidR="006B1BD4" w:rsidRDefault="006B1BD4">
      <w:pPr>
        <w:pStyle w:val="Funotentext"/>
      </w:pPr>
      <w:r>
        <w:rPr>
          <w:rStyle w:val="Funotenzeichen"/>
        </w:rPr>
        <w:footnoteRef/>
      </w:r>
      <w:r>
        <w:t xml:space="preserve"> </w:t>
      </w:r>
      <w:sdt>
        <w:sdtPr>
          <w:id w:val="934489235"/>
          <w:citation/>
        </w:sdtPr>
        <w:sdtEndPr/>
        <w:sdtContent>
          <w:r>
            <w:fldChar w:fldCharType="begin"/>
          </w:r>
          <w:r>
            <w:instrText xml:space="preserve"> CITATION Kar45 \l 3079 </w:instrText>
          </w:r>
          <w:r>
            <w:fldChar w:fldCharType="separate"/>
          </w:r>
          <w:r w:rsidR="00445AB6">
            <w:rPr>
              <w:noProof/>
            </w:rPr>
            <w:t>(K. Marx, Thesen über Feuerbach 1845)</w:t>
          </w:r>
          <w:r>
            <w:fldChar w:fldCharType="end"/>
          </w:r>
        </w:sdtContent>
      </w:sdt>
      <w:r>
        <w:t xml:space="preserve"> </w:t>
      </w:r>
    </w:p>
  </w:footnote>
  <w:footnote w:id="45">
    <w:p w14:paraId="57D07DAF" w14:textId="398A3370" w:rsidR="006B1BD4" w:rsidRPr="006B1BD4" w:rsidRDefault="006B1BD4" w:rsidP="00C423D2">
      <w:pPr>
        <w:spacing w:line="240" w:lineRule="auto"/>
        <w:rPr>
          <w:sz w:val="20"/>
          <w:szCs w:val="20"/>
          <w:lang w:val="en-US"/>
        </w:rPr>
      </w:pPr>
      <w:r w:rsidRPr="006A7084">
        <w:rPr>
          <w:rStyle w:val="Funotenzeichen"/>
          <w:sz w:val="20"/>
          <w:szCs w:val="20"/>
        </w:rPr>
        <w:footnoteRef/>
      </w:r>
      <w:proofErr w:type="spellStart"/>
      <w:r w:rsidRPr="006B1BD4">
        <w:rPr>
          <w:sz w:val="20"/>
          <w:szCs w:val="20"/>
          <w:lang w:val="en-US"/>
        </w:rPr>
        <w:t>Vgl</w:t>
      </w:r>
      <w:proofErr w:type="spellEnd"/>
      <w:r w:rsidRPr="006B1BD4">
        <w:rPr>
          <w:sz w:val="20"/>
          <w:szCs w:val="20"/>
          <w:lang w:val="en-US"/>
        </w:rPr>
        <w:t xml:space="preserve">.  </w:t>
      </w:r>
      <w:sdt>
        <w:sdtPr>
          <w:rPr>
            <w:sz w:val="20"/>
            <w:szCs w:val="20"/>
          </w:rPr>
          <w:id w:val="-1176486560"/>
          <w:citation/>
        </w:sdtPr>
        <w:sdtEndPr/>
        <w:sdtContent>
          <w:r>
            <w:rPr>
              <w:sz w:val="20"/>
              <w:szCs w:val="20"/>
            </w:rPr>
            <w:fldChar w:fldCharType="begin"/>
          </w:r>
          <w:r w:rsidRPr="006B1BD4">
            <w:rPr>
              <w:sz w:val="20"/>
              <w:szCs w:val="20"/>
              <w:lang w:val="en-US"/>
            </w:rPr>
            <w:instrText xml:space="preserve">CITATION Ruf \p "S. 195" \l 3079 </w:instrText>
          </w:r>
          <w:r>
            <w:rPr>
              <w:sz w:val="20"/>
              <w:szCs w:val="20"/>
            </w:rPr>
            <w:fldChar w:fldCharType="separate"/>
          </w:r>
          <w:r w:rsidR="00445AB6" w:rsidRPr="00445AB6">
            <w:rPr>
              <w:noProof/>
              <w:sz w:val="20"/>
              <w:szCs w:val="20"/>
              <w:lang w:val="en-US"/>
            </w:rPr>
            <w:t>(Ruffing 2007, S. 195)</w:t>
          </w:r>
          <w:r>
            <w:rPr>
              <w:sz w:val="20"/>
              <w:szCs w:val="20"/>
            </w:rPr>
            <w:fldChar w:fldCharType="end"/>
          </w:r>
        </w:sdtContent>
      </w:sdt>
    </w:p>
  </w:footnote>
  <w:footnote w:id="46">
    <w:p w14:paraId="3E857271" w14:textId="5E73C747" w:rsidR="006B1BD4" w:rsidRPr="006B1BD4" w:rsidRDefault="006B1BD4" w:rsidP="00AF21EF">
      <w:pPr>
        <w:pStyle w:val="Funotentext"/>
        <w:rPr>
          <w:lang w:val="en-US"/>
        </w:rPr>
      </w:pPr>
      <w:r>
        <w:rPr>
          <w:rStyle w:val="Funotenzeichen"/>
        </w:rPr>
        <w:footnoteRef/>
      </w:r>
      <w:r w:rsidRPr="006B1BD4">
        <w:rPr>
          <w:lang w:val="en-US"/>
        </w:rPr>
        <w:t xml:space="preserve"> </w:t>
      </w:r>
      <w:sdt>
        <w:sdtPr>
          <w:id w:val="845371482"/>
          <w:citation/>
        </w:sdtPr>
        <w:sdtEndPr/>
        <w:sdtContent>
          <w:r>
            <w:fldChar w:fldCharType="begin"/>
          </w:r>
          <w:r w:rsidRPr="006B1BD4">
            <w:rPr>
              <w:lang w:val="en-US"/>
            </w:rPr>
            <w:instrText xml:space="preserve">CITATION Ruf \p "S. 195" \l 3079 </w:instrText>
          </w:r>
          <w:r>
            <w:fldChar w:fldCharType="separate"/>
          </w:r>
          <w:r w:rsidR="00445AB6" w:rsidRPr="00445AB6">
            <w:rPr>
              <w:noProof/>
              <w:lang w:val="en-US"/>
            </w:rPr>
            <w:t>(Ruffing 2007, S. 195)</w:t>
          </w:r>
          <w:r>
            <w:fldChar w:fldCharType="end"/>
          </w:r>
        </w:sdtContent>
      </w:sdt>
    </w:p>
  </w:footnote>
  <w:footnote w:id="47">
    <w:p w14:paraId="67CC0EFD" w14:textId="1A8672C7" w:rsidR="006B1BD4" w:rsidRDefault="006B1BD4">
      <w:pPr>
        <w:pStyle w:val="Funotentext"/>
      </w:pPr>
      <w:r>
        <w:rPr>
          <w:rStyle w:val="Funotenzeichen"/>
        </w:rPr>
        <w:footnoteRef/>
      </w:r>
      <w:r>
        <w:t xml:space="preserve"> Vgl. </w:t>
      </w:r>
      <w:sdt>
        <w:sdtPr>
          <w:id w:val="-1295597126"/>
          <w:citation/>
        </w:sdtPr>
        <w:sdtEndPr/>
        <w:sdtContent>
          <w:r>
            <w:fldChar w:fldCharType="begin"/>
          </w:r>
          <w:r>
            <w:instrText xml:space="preserve">CITATION Mog03 \p "S. 79" \l 3079 </w:instrText>
          </w:r>
          <w:r>
            <w:fldChar w:fldCharType="separate"/>
          </w:r>
          <w:r w:rsidR="00445AB6">
            <w:rPr>
              <w:noProof/>
            </w:rPr>
            <w:t>(Mogerauer 2003, S. 79)</w:t>
          </w:r>
          <w:r>
            <w:fldChar w:fldCharType="end"/>
          </w:r>
        </w:sdtContent>
      </w:sdt>
    </w:p>
  </w:footnote>
  <w:footnote w:id="48">
    <w:p w14:paraId="24DDD681" w14:textId="218859A1" w:rsidR="006B1BD4" w:rsidRDefault="006B1BD4">
      <w:pPr>
        <w:pStyle w:val="Funotentext"/>
      </w:pPr>
      <w:r>
        <w:rPr>
          <w:rStyle w:val="Funotenzeichen"/>
        </w:rPr>
        <w:footnoteRef/>
      </w:r>
      <w:r>
        <w:t xml:space="preserve"> </w:t>
      </w:r>
      <w:sdt>
        <w:sdtPr>
          <w:id w:val="-252748571"/>
          <w:citation/>
        </w:sdtPr>
        <w:sdtEndPr/>
        <w:sdtContent>
          <w:r>
            <w:fldChar w:fldCharType="begin"/>
          </w:r>
          <w:r>
            <w:instrText xml:space="preserve"> CITATION Mar43 \l 3079 </w:instrText>
          </w:r>
          <w:r>
            <w:fldChar w:fldCharType="separate"/>
          </w:r>
          <w:r w:rsidR="00445AB6">
            <w:rPr>
              <w:noProof/>
            </w:rPr>
            <w:t>(K. Marx, Vorwort zur Kritik der politischen Ökonomie 1842 - 1843)</w:t>
          </w:r>
          <w:r>
            <w:fldChar w:fldCharType="end"/>
          </w:r>
        </w:sdtContent>
      </w:sdt>
    </w:p>
  </w:footnote>
  <w:footnote w:id="49">
    <w:p w14:paraId="2345CDDD" w14:textId="2BD5A9FC" w:rsidR="006B1BD4" w:rsidRDefault="006B1BD4">
      <w:pPr>
        <w:pStyle w:val="Funotentext"/>
      </w:pPr>
      <w:r>
        <w:rPr>
          <w:rStyle w:val="Funotenzeichen"/>
        </w:rPr>
        <w:footnoteRef/>
      </w:r>
      <w:r>
        <w:t xml:space="preserve"> </w:t>
      </w:r>
      <w:sdt>
        <w:sdtPr>
          <w:id w:val="1670598940"/>
          <w:citation/>
        </w:sdtPr>
        <w:sdtEndPr/>
        <w:sdtContent>
          <w:r>
            <w:fldChar w:fldCharType="begin"/>
          </w:r>
          <w:r>
            <w:instrText xml:space="preserve">CITATION Maa71 \p "S. 8-9" \l 3079 </w:instrText>
          </w:r>
          <w:r>
            <w:fldChar w:fldCharType="separate"/>
          </w:r>
          <w:r w:rsidR="00445AB6">
            <w:rPr>
              <w:noProof/>
            </w:rPr>
            <w:t>(Marx und Engels, Marx, Karl; Engels, Friedrich, Werke 1971, S. 8-9)</w:t>
          </w:r>
          <w:r>
            <w:fldChar w:fldCharType="end"/>
          </w:r>
        </w:sdtContent>
      </w:sdt>
    </w:p>
  </w:footnote>
  <w:footnote w:id="50">
    <w:p w14:paraId="0FABDFC6" w14:textId="756C024A" w:rsidR="006B1BD4" w:rsidRDefault="006B1BD4" w:rsidP="00B53054">
      <w:pPr>
        <w:pStyle w:val="Funotentext"/>
      </w:pPr>
      <w:r>
        <w:rPr>
          <w:rStyle w:val="Funotenzeichen"/>
        </w:rPr>
        <w:footnoteRef/>
      </w:r>
      <w:r>
        <w:t xml:space="preserve"> </w:t>
      </w:r>
      <w:sdt>
        <w:sdtPr>
          <w:id w:val="-1946381916"/>
          <w:citation/>
        </w:sdtPr>
        <w:sdtEndPr/>
        <w:sdtContent>
          <w:r>
            <w:fldChar w:fldCharType="begin"/>
          </w:r>
          <w:r>
            <w:instrText xml:space="preserve">CITATION Maa71 \p 9 \l 3079 </w:instrText>
          </w:r>
          <w:r>
            <w:fldChar w:fldCharType="separate"/>
          </w:r>
          <w:r w:rsidR="00445AB6">
            <w:rPr>
              <w:noProof/>
            </w:rPr>
            <w:t>(Marx und Engels, Marx, Karl; Engels, Friedrich, Werke 1971, 9)</w:t>
          </w:r>
          <w:r>
            <w:fldChar w:fldCharType="end"/>
          </w:r>
        </w:sdtContent>
      </w:sdt>
    </w:p>
  </w:footnote>
  <w:footnote w:id="51">
    <w:p w14:paraId="1B25D256" w14:textId="0FD69661" w:rsidR="006B1BD4" w:rsidRDefault="006B1BD4">
      <w:pPr>
        <w:pStyle w:val="Funotentext"/>
      </w:pPr>
      <w:r>
        <w:rPr>
          <w:rStyle w:val="Funotenzeichen"/>
        </w:rPr>
        <w:footnoteRef/>
      </w:r>
      <w:r>
        <w:t xml:space="preserve"> Vgl. </w:t>
      </w:r>
      <w:sdt>
        <w:sdtPr>
          <w:id w:val="2006475115"/>
          <w:citation/>
        </w:sdtPr>
        <w:sdtEndPr/>
        <w:sdtContent>
          <w:r>
            <w:fldChar w:fldCharType="begin"/>
          </w:r>
          <w:r>
            <w:instrText xml:space="preserve">CITATION Stö \p "S. 560" \l 3079 </w:instrText>
          </w:r>
          <w:r>
            <w:fldChar w:fldCharType="separate"/>
          </w:r>
          <w:r w:rsidR="00445AB6">
            <w:rPr>
              <w:noProof/>
            </w:rPr>
            <w:t>(Störig kein Datum, S. 560)</w:t>
          </w:r>
          <w:r>
            <w:fldChar w:fldCharType="end"/>
          </w:r>
        </w:sdtContent>
      </w:sdt>
    </w:p>
  </w:footnote>
  <w:footnote w:id="52">
    <w:p w14:paraId="429A5E67" w14:textId="1E5E7F03" w:rsidR="006B1BD4" w:rsidRDefault="006B1BD4">
      <w:pPr>
        <w:pStyle w:val="Funotentext"/>
      </w:pPr>
      <w:r>
        <w:rPr>
          <w:rStyle w:val="Funotenzeichen"/>
        </w:rPr>
        <w:footnoteRef/>
      </w:r>
      <w:r>
        <w:t xml:space="preserve"> Vgl. </w:t>
      </w:r>
      <w:sdt>
        <w:sdtPr>
          <w:id w:val="204525766"/>
          <w:citation/>
        </w:sdtPr>
        <w:sdtEndPr/>
        <w:sdtContent>
          <w:r>
            <w:fldChar w:fldCharType="begin"/>
          </w:r>
          <w:r>
            <w:instrText xml:space="preserve">CITATION Stö \p "S. 520" \l 3079 </w:instrText>
          </w:r>
          <w:r>
            <w:fldChar w:fldCharType="separate"/>
          </w:r>
          <w:r w:rsidR="00445AB6">
            <w:rPr>
              <w:noProof/>
            </w:rPr>
            <w:t>(Störig kein Datum, S. 520)</w:t>
          </w:r>
          <w:r>
            <w:fldChar w:fldCharType="end"/>
          </w:r>
        </w:sdtContent>
      </w:sdt>
    </w:p>
  </w:footnote>
  <w:footnote w:id="53">
    <w:p w14:paraId="04630FF6" w14:textId="0E2719AD" w:rsidR="006B1BD4" w:rsidRDefault="006B1BD4" w:rsidP="001638FE">
      <w:pPr>
        <w:pStyle w:val="Funotentext"/>
      </w:pPr>
      <w:r>
        <w:rPr>
          <w:rStyle w:val="Funotenzeichen"/>
        </w:rPr>
        <w:footnoteRef/>
      </w:r>
      <w:r>
        <w:t xml:space="preserve"> </w:t>
      </w:r>
      <w:sdt>
        <w:sdtPr>
          <w:id w:val="-1363751501"/>
          <w:citation/>
        </w:sdtPr>
        <w:sdtEndPr/>
        <w:sdtContent>
          <w:r>
            <w:fldChar w:fldCharType="begin"/>
          </w:r>
          <w:r>
            <w:instrText xml:space="preserve">CITATION Hof13 \p "S. 136" \l 3079 </w:instrText>
          </w:r>
          <w:r>
            <w:fldChar w:fldCharType="separate"/>
          </w:r>
          <w:r w:rsidR="00445AB6">
            <w:rPr>
              <w:noProof/>
            </w:rPr>
            <w:t>(Hofstetter und Weiss 2013, S. 136)</w:t>
          </w:r>
          <w:r>
            <w:fldChar w:fldCharType="end"/>
          </w:r>
        </w:sdtContent>
      </w:sdt>
    </w:p>
  </w:footnote>
  <w:footnote w:id="54">
    <w:p w14:paraId="30AC28B6" w14:textId="166A9D5A" w:rsidR="006B1BD4" w:rsidRDefault="006B1BD4">
      <w:pPr>
        <w:pStyle w:val="Funotentext"/>
      </w:pPr>
      <w:r>
        <w:rPr>
          <w:rStyle w:val="Funotenzeichen"/>
        </w:rPr>
        <w:footnoteRef/>
      </w:r>
      <w:r>
        <w:t xml:space="preserve"> </w:t>
      </w:r>
      <w:sdt>
        <w:sdtPr>
          <w:id w:val="1818452674"/>
          <w:citation/>
        </w:sdtPr>
        <w:sdtEndPr/>
        <w:sdtContent>
          <w:r>
            <w:fldChar w:fldCharType="begin"/>
          </w:r>
          <w:r>
            <w:instrText xml:space="preserve">CITATION Pet17 \l 3079 </w:instrText>
          </w:r>
          <w:r>
            <w:fldChar w:fldCharType="separate"/>
          </w:r>
          <w:r w:rsidR="00445AB6">
            <w:rPr>
              <w:noProof/>
            </w:rPr>
            <w:t>(Möller, Philolex H kein Datum)</w:t>
          </w:r>
          <w:r>
            <w:fldChar w:fldCharType="end"/>
          </w:r>
        </w:sdtContent>
      </w:sdt>
    </w:p>
  </w:footnote>
  <w:footnote w:id="55">
    <w:p w14:paraId="4FB466D3" w14:textId="4A3566AB" w:rsidR="006B1BD4" w:rsidRDefault="006B1BD4" w:rsidP="00B53054">
      <w:pPr>
        <w:pStyle w:val="Funotentext"/>
      </w:pPr>
      <w:r>
        <w:rPr>
          <w:rStyle w:val="Funotenzeichen"/>
        </w:rPr>
        <w:footnoteRef/>
      </w:r>
      <w:r>
        <w:t xml:space="preserve"> </w:t>
      </w:r>
      <w:sdt>
        <w:sdtPr>
          <w:id w:val="-1292822380"/>
          <w:citation/>
        </w:sdtPr>
        <w:sdtContent>
          <w:r w:rsidR="00D80480">
            <w:fldChar w:fldCharType="begin"/>
          </w:r>
          <w:r w:rsidR="00D80480">
            <w:instrText xml:space="preserve">CITATION Mar17 \p "S. 31" \l 3079 </w:instrText>
          </w:r>
          <w:r w:rsidR="00D80480">
            <w:fldChar w:fldCharType="separate"/>
          </w:r>
          <w:r w:rsidR="00D80480">
            <w:rPr>
              <w:noProof/>
            </w:rPr>
            <w:t>(Marx und Engels, Das kommunistische Manifest 2017, S. 31)</w:t>
          </w:r>
          <w:r w:rsidR="00D80480">
            <w:fldChar w:fldCharType="end"/>
          </w:r>
        </w:sdtContent>
      </w:sdt>
    </w:p>
  </w:footnote>
  <w:footnote w:id="56">
    <w:p w14:paraId="56D999D2" w14:textId="68BA21F2" w:rsidR="006B1BD4" w:rsidRDefault="006B1BD4" w:rsidP="00B53054">
      <w:pPr>
        <w:pStyle w:val="Funotentext"/>
      </w:pPr>
      <w:r>
        <w:rPr>
          <w:rStyle w:val="Funotenzeichen"/>
        </w:rPr>
        <w:footnoteRef/>
      </w:r>
      <w:r>
        <w:t xml:space="preserve"> </w:t>
      </w:r>
      <w:sdt>
        <w:sdtPr>
          <w:id w:val="-913545400"/>
          <w:citation/>
        </w:sdtPr>
        <w:sdtEndPr/>
        <w:sdtContent>
          <w:r>
            <w:fldChar w:fldCharType="begin"/>
          </w:r>
          <w:r>
            <w:instrText xml:space="preserve">CITATION Hof13 \p "S. 142" \l 3079 </w:instrText>
          </w:r>
          <w:r>
            <w:fldChar w:fldCharType="separate"/>
          </w:r>
          <w:r w:rsidR="00445AB6">
            <w:rPr>
              <w:noProof/>
            </w:rPr>
            <w:t>(Hofstetter und Weiss 2013, S. 142)</w:t>
          </w:r>
          <w:r>
            <w:fldChar w:fldCharType="end"/>
          </w:r>
        </w:sdtContent>
      </w:sdt>
    </w:p>
  </w:footnote>
  <w:footnote w:id="57">
    <w:p w14:paraId="74EF0014" w14:textId="26675E8B" w:rsidR="006B1BD4" w:rsidRDefault="006B1BD4" w:rsidP="00B53054">
      <w:pPr>
        <w:pStyle w:val="Funotentext"/>
      </w:pPr>
      <w:r>
        <w:rPr>
          <w:rStyle w:val="Funotenzeichen"/>
        </w:rPr>
        <w:footnoteRef/>
      </w:r>
      <w:r>
        <w:t xml:space="preserve"> </w:t>
      </w:r>
      <w:sdt>
        <w:sdtPr>
          <w:id w:val="-2003961726"/>
          <w:citation/>
        </w:sdtPr>
        <w:sdtEndPr/>
        <w:sdtContent>
          <w:r>
            <w:fldChar w:fldCharType="begin"/>
          </w:r>
          <w:r>
            <w:instrText xml:space="preserve">CITATION Hof13 \p "S. 142" \l 3079 </w:instrText>
          </w:r>
          <w:r>
            <w:fldChar w:fldCharType="separate"/>
          </w:r>
          <w:r w:rsidR="00445AB6">
            <w:rPr>
              <w:noProof/>
            </w:rPr>
            <w:t>(Hofstetter und Weiss 2013, S. 142)</w:t>
          </w:r>
          <w:r>
            <w:fldChar w:fldCharType="end"/>
          </w:r>
        </w:sdtContent>
      </w:sdt>
    </w:p>
  </w:footnote>
  <w:footnote w:id="58">
    <w:p w14:paraId="20241099" w14:textId="59805CFC" w:rsidR="006B1BD4" w:rsidRDefault="006B1BD4">
      <w:pPr>
        <w:pStyle w:val="Funotentext"/>
      </w:pPr>
      <w:r>
        <w:rPr>
          <w:rStyle w:val="Funotenzeichen"/>
        </w:rPr>
        <w:footnoteRef/>
      </w:r>
      <w:r>
        <w:t xml:space="preserve"> Vgl. </w:t>
      </w:r>
      <w:sdt>
        <w:sdtPr>
          <w:id w:val="1083335028"/>
          <w:citation/>
        </w:sdtPr>
        <w:sdtEndPr/>
        <w:sdtContent>
          <w:r>
            <w:fldChar w:fldCharType="begin"/>
          </w:r>
          <w:r>
            <w:instrText xml:space="preserve">CITATION Hof13 \p "S. 142-143" \l 3079 </w:instrText>
          </w:r>
          <w:r>
            <w:fldChar w:fldCharType="separate"/>
          </w:r>
          <w:r w:rsidR="00445AB6">
            <w:rPr>
              <w:noProof/>
            </w:rPr>
            <w:t>(Hofstetter und Weiss 2013, S. 142-143)</w:t>
          </w:r>
          <w:r>
            <w:fldChar w:fldCharType="end"/>
          </w:r>
        </w:sdtContent>
      </w:sdt>
    </w:p>
  </w:footnote>
  <w:footnote w:id="59">
    <w:p w14:paraId="02B75537" w14:textId="002ED5DE" w:rsidR="006B1BD4" w:rsidRDefault="006B1BD4">
      <w:pPr>
        <w:pStyle w:val="Funotentext"/>
      </w:pPr>
      <w:r>
        <w:rPr>
          <w:rStyle w:val="Funotenzeichen"/>
        </w:rPr>
        <w:footnoteRef/>
      </w:r>
      <w:r>
        <w:t xml:space="preserve"> Vgl. </w:t>
      </w:r>
      <w:sdt>
        <w:sdtPr>
          <w:id w:val="-1511369118"/>
          <w:citation/>
        </w:sdtPr>
        <w:sdtEndPr/>
        <w:sdtContent>
          <w:r>
            <w:fldChar w:fldCharType="begin"/>
          </w:r>
          <w:r>
            <w:instrText xml:space="preserve">CITATION Wal18 \y  \l 3079 </w:instrText>
          </w:r>
          <w:r>
            <w:fldChar w:fldCharType="separate"/>
          </w:r>
          <w:r w:rsidR="00445AB6">
            <w:rPr>
              <w:noProof/>
            </w:rPr>
            <w:t>(Buchenberg)</w:t>
          </w:r>
          <w:r>
            <w:fldChar w:fldCharType="end"/>
          </w:r>
        </w:sdtContent>
      </w:sdt>
    </w:p>
  </w:footnote>
  <w:footnote w:id="60">
    <w:p w14:paraId="0FE2E399" w14:textId="0D1A472D" w:rsidR="006B1BD4" w:rsidRDefault="006B1BD4" w:rsidP="00B53054">
      <w:pPr>
        <w:pStyle w:val="Funotentext"/>
      </w:pPr>
      <w:r>
        <w:rPr>
          <w:rStyle w:val="Funotenzeichen"/>
        </w:rPr>
        <w:footnoteRef/>
      </w:r>
      <w:r>
        <w:t xml:space="preserve"> </w:t>
      </w:r>
      <w:sdt>
        <w:sdtPr>
          <w:id w:val="-943061580"/>
          <w:citation/>
        </w:sdtPr>
        <w:sdtContent>
          <w:r w:rsidR="009B3CDB">
            <w:fldChar w:fldCharType="begin"/>
          </w:r>
          <w:r w:rsidR="009B3CDB">
            <w:instrText xml:space="preserve">CITATION Mar17 \p "S. 32" \l 3079 </w:instrText>
          </w:r>
          <w:r w:rsidR="009B3CDB">
            <w:fldChar w:fldCharType="separate"/>
          </w:r>
          <w:r w:rsidR="009B3CDB">
            <w:rPr>
              <w:noProof/>
            </w:rPr>
            <w:t>(Marx und Engels, Das kommunistische Manifest 2017, S. 32)</w:t>
          </w:r>
          <w:r w:rsidR="009B3CDB">
            <w:fldChar w:fldCharType="end"/>
          </w:r>
        </w:sdtContent>
      </w:sdt>
    </w:p>
  </w:footnote>
  <w:footnote w:id="61">
    <w:p w14:paraId="19E3BAA4" w14:textId="461B5E9E" w:rsidR="006B1BD4" w:rsidRDefault="006B1BD4" w:rsidP="00B53054">
      <w:pPr>
        <w:pStyle w:val="Funotentext"/>
      </w:pPr>
      <w:r>
        <w:rPr>
          <w:rStyle w:val="Funotenzeichen"/>
        </w:rPr>
        <w:footnoteRef/>
      </w:r>
      <w:sdt>
        <w:sdtPr>
          <w:id w:val="-1930504959"/>
          <w:citation/>
        </w:sdtPr>
        <w:sdtEndPr/>
        <w:sdtContent>
          <w:r>
            <w:fldChar w:fldCharType="begin"/>
          </w:r>
          <w:r>
            <w:instrText xml:space="preserve">CITATION Pet17 \l 3079 </w:instrText>
          </w:r>
          <w:r>
            <w:fldChar w:fldCharType="separate"/>
          </w:r>
          <w:r w:rsidR="00445AB6">
            <w:rPr>
              <w:noProof/>
            </w:rPr>
            <w:t xml:space="preserve"> (Möller, Philolex H kein Datum)</w:t>
          </w:r>
          <w:r>
            <w:fldChar w:fldCharType="end"/>
          </w:r>
        </w:sdtContent>
      </w:sdt>
    </w:p>
  </w:footnote>
  <w:footnote w:id="62">
    <w:p w14:paraId="507BD768" w14:textId="362FDBE2" w:rsidR="006B1BD4" w:rsidRDefault="006B1BD4" w:rsidP="00B53054">
      <w:pPr>
        <w:pStyle w:val="Funotentext"/>
      </w:pPr>
      <w:r>
        <w:rPr>
          <w:rStyle w:val="Funotenzeichen"/>
        </w:rPr>
        <w:footnoteRef/>
      </w:r>
      <w:r>
        <w:t xml:space="preserve"> </w:t>
      </w:r>
      <w:sdt>
        <w:sdtPr>
          <w:id w:val="-1308930929"/>
          <w:citation/>
        </w:sdtPr>
        <w:sdtEndPr/>
        <w:sdtContent>
          <w:r>
            <w:fldChar w:fldCharType="begin"/>
          </w:r>
          <w:r>
            <w:instrText xml:space="preserve">CITATION Hof13 \p "S. 144" \l 3079 </w:instrText>
          </w:r>
          <w:r>
            <w:fldChar w:fldCharType="separate"/>
          </w:r>
          <w:r w:rsidR="00445AB6">
            <w:rPr>
              <w:noProof/>
            </w:rPr>
            <w:t>(Hofstetter und Weiss 2013, S. 144)</w:t>
          </w:r>
          <w:r>
            <w:fldChar w:fldCharType="end"/>
          </w:r>
        </w:sdtContent>
      </w:sdt>
    </w:p>
  </w:footnote>
  <w:footnote w:id="63">
    <w:p w14:paraId="3A03829B" w14:textId="585703E9" w:rsidR="006B1BD4" w:rsidRDefault="006B1BD4" w:rsidP="00B53054">
      <w:pPr>
        <w:pStyle w:val="Funotentext"/>
      </w:pPr>
      <w:r>
        <w:rPr>
          <w:rStyle w:val="Funotenzeichen"/>
        </w:rPr>
        <w:footnoteRef/>
      </w:r>
      <w:r>
        <w:t xml:space="preserve"> </w:t>
      </w:r>
      <w:sdt>
        <w:sdtPr>
          <w:id w:val="1331716914"/>
          <w:citation/>
        </w:sdtPr>
        <w:sdtEndPr/>
        <w:sdtContent>
          <w:r>
            <w:fldChar w:fldCharType="begin"/>
          </w:r>
          <w:r>
            <w:instrText xml:space="preserve">CITATION Mar \p "S. 361" \l 3079 </w:instrText>
          </w:r>
          <w:r>
            <w:fldChar w:fldCharType="separate"/>
          </w:r>
          <w:r w:rsidR="00445AB6">
            <w:rPr>
              <w:noProof/>
            </w:rPr>
            <w:t>(K. Marx, Die deutsche Ideologie, in: Frühschriften kein Datum, S. 361)</w:t>
          </w:r>
          <w:r>
            <w:fldChar w:fldCharType="end"/>
          </w:r>
        </w:sdtContent>
      </w:sdt>
    </w:p>
  </w:footnote>
  <w:footnote w:id="64">
    <w:p w14:paraId="33B63546" w14:textId="300D95DA" w:rsidR="006B1BD4" w:rsidRDefault="006B1BD4" w:rsidP="00B53054">
      <w:pPr>
        <w:pStyle w:val="Funotentext"/>
      </w:pPr>
      <w:r>
        <w:rPr>
          <w:rStyle w:val="Funotenzeichen"/>
        </w:rPr>
        <w:footnoteRef/>
      </w:r>
      <w:r>
        <w:t xml:space="preserve"> Vgl. </w:t>
      </w:r>
      <w:sdt>
        <w:sdtPr>
          <w:id w:val="-873690603"/>
          <w:citation/>
        </w:sdtPr>
        <w:sdtEndPr/>
        <w:sdtContent>
          <w:r>
            <w:fldChar w:fldCharType="begin"/>
          </w:r>
          <w:r>
            <w:instrText xml:space="preserve">CITATION Hof13 \p "S. 142-144" \l 3079 </w:instrText>
          </w:r>
          <w:r>
            <w:fldChar w:fldCharType="separate"/>
          </w:r>
          <w:r w:rsidR="00445AB6">
            <w:rPr>
              <w:noProof/>
            </w:rPr>
            <w:t>(Hofstetter und Weiss 2013, S. 142-144)</w:t>
          </w:r>
          <w:r>
            <w:fldChar w:fldCharType="end"/>
          </w:r>
        </w:sdtContent>
      </w:sdt>
    </w:p>
  </w:footnote>
  <w:footnote w:id="65">
    <w:p w14:paraId="7421232A" w14:textId="52C5AEA3" w:rsidR="006B1BD4" w:rsidRDefault="006B1BD4">
      <w:pPr>
        <w:pStyle w:val="Funotentext"/>
      </w:pPr>
      <w:r>
        <w:rPr>
          <w:rStyle w:val="Funotenzeichen"/>
        </w:rPr>
        <w:footnoteRef/>
      </w:r>
      <w:r>
        <w:t xml:space="preserve"> Vgl. </w:t>
      </w:r>
      <w:sdt>
        <w:sdtPr>
          <w:id w:val="676843254"/>
          <w:citation/>
        </w:sdtPr>
        <w:sdtEndPr/>
        <w:sdtContent>
          <w:r>
            <w:fldChar w:fldCharType="begin"/>
          </w:r>
          <w:r>
            <w:instrText xml:space="preserve">CITATION Hof13 \p "S. 144" \l 3079 </w:instrText>
          </w:r>
          <w:r>
            <w:fldChar w:fldCharType="separate"/>
          </w:r>
          <w:r w:rsidR="00445AB6">
            <w:rPr>
              <w:noProof/>
            </w:rPr>
            <w:t>(Hofstetter und Weiss 2013, S. 144)</w:t>
          </w:r>
          <w:r>
            <w:fldChar w:fldCharType="end"/>
          </w:r>
        </w:sdtContent>
      </w:sdt>
    </w:p>
  </w:footnote>
  <w:footnote w:id="66">
    <w:p w14:paraId="31BF56D7" w14:textId="7B31D092" w:rsidR="006B1BD4" w:rsidRDefault="006B1BD4">
      <w:pPr>
        <w:pStyle w:val="Funotentext"/>
      </w:pPr>
      <w:r>
        <w:rPr>
          <w:rStyle w:val="Funotenzeichen"/>
        </w:rPr>
        <w:footnoteRef/>
      </w:r>
      <w:r>
        <w:t xml:space="preserve"> </w:t>
      </w:r>
      <w:sdt>
        <w:sdtPr>
          <w:id w:val="1307515470"/>
          <w:citation/>
        </w:sdtPr>
        <w:sdtEndPr/>
        <w:sdtContent>
          <w:r>
            <w:fldChar w:fldCharType="begin"/>
          </w:r>
          <w:r>
            <w:instrText xml:space="preserve">CITATION Maa71 \p "S. 512" \l 3079 </w:instrText>
          </w:r>
          <w:r>
            <w:fldChar w:fldCharType="separate"/>
          </w:r>
          <w:r w:rsidR="00445AB6">
            <w:rPr>
              <w:noProof/>
            </w:rPr>
            <w:t>(Marx und Engels, Marx, Karl; Engels, Friedrich, Werke 1971, S. 512)</w:t>
          </w:r>
          <w:r>
            <w:fldChar w:fldCharType="end"/>
          </w:r>
        </w:sdtContent>
      </w:sdt>
    </w:p>
  </w:footnote>
  <w:footnote w:id="67">
    <w:p w14:paraId="395E540E" w14:textId="3565FCCA" w:rsidR="006B1BD4" w:rsidRDefault="006B1BD4" w:rsidP="00B86631">
      <w:pPr>
        <w:pStyle w:val="Funotentext"/>
      </w:pPr>
      <w:r>
        <w:rPr>
          <w:rStyle w:val="Funotenzeichen"/>
        </w:rPr>
        <w:footnoteRef/>
      </w:r>
      <w:r>
        <w:t xml:space="preserve"> Vgl. </w:t>
      </w:r>
      <w:sdt>
        <w:sdtPr>
          <w:id w:val="-1754816530"/>
          <w:citation/>
        </w:sdtPr>
        <w:sdtEndPr/>
        <w:sdtContent>
          <w:r>
            <w:fldChar w:fldCharType="begin"/>
          </w:r>
          <w:r>
            <w:instrText xml:space="preserve">CITATION Ruf \p "S. 196-198" \l 3079 </w:instrText>
          </w:r>
          <w:r>
            <w:fldChar w:fldCharType="separate"/>
          </w:r>
          <w:r w:rsidR="00445AB6">
            <w:rPr>
              <w:noProof/>
            </w:rPr>
            <w:t>(Ruffing 2007, S. 196-198)</w:t>
          </w:r>
          <w:r>
            <w:fldChar w:fldCharType="end"/>
          </w:r>
        </w:sdtContent>
      </w:sdt>
    </w:p>
  </w:footnote>
  <w:footnote w:id="68">
    <w:p w14:paraId="191A77A4" w14:textId="36512450" w:rsidR="006B1BD4" w:rsidRDefault="006B1BD4" w:rsidP="007006FA">
      <w:pPr>
        <w:pStyle w:val="Funotentext"/>
      </w:pPr>
      <w:r>
        <w:rPr>
          <w:rStyle w:val="Funotenzeichen"/>
        </w:rPr>
        <w:footnoteRef/>
      </w:r>
      <w:r>
        <w:t xml:space="preserve"> </w:t>
      </w:r>
      <w:sdt>
        <w:sdtPr>
          <w:id w:val="-700551856"/>
          <w:citation/>
        </w:sdtPr>
        <w:sdtEndPr/>
        <w:sdtContent>
          <w:r>
            <w:fldChar w:fldCharType="begin"/>
          </w:r>
          <w:r>
            <w:instrText xml:space="preserve">CITATION Lie \p "S. 107ff" \l 3079 </w:instrText>
          </w:r>
          <w:r>
            <w:fldChar w:fldCharType="separate"/>
          </w:r>
          <w:r w:rsidR="00445AB6">
            <w:rPr>
              <w:noProof/>
            </w:rPr>
            <w:t>(Liessmann kein Datum, S. 107ff)</w:t>
          </w:r>
          <w:r>
            <w:fldChar w:fldCharType="end"/>
          </w:r>
        </w:sdtContent>
      </w:sdt>
    </w:p>
  </w:footnote>
  <w:footnote w:id="69">
    <w:p w14:paraId="00927968" w14:textId="08C8F5BC" w:rsidR="006B1BD4" w:rsidRDefault="006B1BD4">
      <w:pPr>
        <w:pStyle w:val="Funotentext"/>
      </w:pPr>
      <w:r>
        <w:rPr>
          <w:rStyle w:val="Funotenzeichen"/>
        </w:rPr>
        <w:footnoteRef/>
      </w:r>
      <w:r>
        <w:t xml:space="preserve"> </w:t>
      </w:r>
      <w:sdt>
        <w:sdtPr>
          <w:id w:val="-1704941773"/>
          <w:citation/>
        </w:sdtPr>
        <w:sdtEndPr/>
        <w:sdtContent>
          <w:r>
            <w:fldChar w:fldCharType="begin"/>
          </w:r>
          <w:r>
            <w:instrText xml:space="preserve">CITATION Mog03 \p "S. 81" \l 3079 </w:instrText>
          </w:r>
          <w:r>
            <w:fldChar w:fldCharType="separate"/>
          </w:r>
          <w:r w:rsidR="00445AB6">
            <w:rPr>
              <w:noProof/>
            </w:rPr>
            <w:t>(Mogerauer 2003, S. 81)</w:t>
          </w:r>
          <w:r>
            <w:fldChar w:fldCharType="end"/>
          </w:r>
        </w:sdtContent>
      </w:sdt>
    </w:p>
  </w:footnote>
  <w:footnote w:id="70">
    <w:p w14:paraId="32FFFA56" w14:textId="3A687A10" w:rsidR="006B1BD4" w:rsidRDefault="006B1BD4">
      <w:pPr>
        <w:pStyle w:val="Funotentext"/>
      </w:pPr>
      <w:r>
        <w:rPr>
          <w:rStyle w:val="Funotenzeichen"/>
        </w:rPr>
        <w:footnoteRef/>
      </w:r>
      <w:r>
        <w:t xml:space="preserve"> </w:t>
      </w:r>
      <w:sdt>
        <w:sdtPr>
          <w:id w:val="-353115423"/>
          <w:citation/>
        </w:sdtPr>
        <w:sdtEndPr/>
        <w:sdtContent>
          <w:r>
            <w:fldChar w:fldCharType="begin"/>
          </w:r>
          <w:r>
            <w:instrText xml:space="preserve">CITATION Mog03 \p "S. 81" \l 3079 </w:instrText>
          </w:r>
          <w:r>
            <w:fldChar w:fldCharType="separate"/>
          </w:r>
          <w:r w:rsidR="00445AB6">
            <w:rPr>
              <w:noProof/>
            </w:rPr>
            <w:t>(Mogerauer 2003, S. 81)</w:t>
          </w:r>
          <w:r>
            <w:fldChar w:fldCharType="end"/>
          </w:r>
        </w:sdtContent>
      </w:sdt>
    </w:p>
  </w:footnote>
  <w:footnote w:id="71">
    <w:p w14:paraId="0238A044" w14:textId="6A1B7B6E" w:rsidR="006B1BD4" w:rsidRDefault="006B1BD4">
      <w:pPr>
        <w:pStyle w:val="Funotentext"/>
      </w:pPr>
      <w:r>
        <w:rPr>
          <w:rStyle w:val="Funotenzeichen"/>
        </w:rPr>
        <w:footnoteRef/>
      </w:r>
      <w:r>
        <w:t xml:space="preserve"> </w:t>
      </w:r>
      <w:sdt>
        <w:sdtPr>
          <w:id w:val="-577748728"/>
          <w:citation/>
        </w:sdtPr>
        <w:sdtEndPr/>
        <w:sdtContent>
          <w:r>
            <w:fldChar w:fldCharType="begin"/>
          </w:r>
          <w:r>
            <w:instrText xml:space="preserve">CITATION Mog03 \p "S. 79ff." \l 3079 </w:instrText>
          </w:r>
          <w:r>
            <w:fldChar w:fldCharType="separate"/>
          </w:r>
          <w:r w:rsidR="00445AB6">
            <w:rPr>
              <w:noProof/>
            </w:rPr>
            <w:t>(Mogerauer 2003, S. 79ff.)</w:t>
          </w:r>
          <w:r>
            <w:fldChar w:fldCharType="end"/>
          </w:r>
        </w:sdtContent>
      </w:sdt>
    </w:p>
  </w:footnote>
  <w:footnote w:id="72">
    <w:p w14:paraId="1287EA1E" w14:textId="5616DF62" w:rsidR="006B1BD4" w:rsidRDefault="006B1BD4">
      <w:pPr>
        <w:pStyle w:val="Funotentext"/>
      </w:pPr>
      <w:r>
        <w:rPr>
          <w:rStyle w:val="Funotenzeichen"/>
        </w:rPr>
        <w:footnoteRef/>
      </w:r>
      <w:r>
        <w:t xml:space="preserve"> </w:t>
      </w:r>
      <w:sdt>
        <w:sdtPr>
          <w:id w:val="787552806"/>
          <w:citation/>
        </w:sdtPr>
        <w:sdtEndPr/>
        <w:sdtContent>
          <w:r>
            <w:fldChar w:fldCharType="begin"/>
          </w:r>
          <w:r>
            <w:instrText xml:space="preserve">CITATION Mar44 \p "S. 378" \l 3079 </w:instrText>
          </w:r>
          <w:r>
            <w:fldChar w:fldCharType="separate"/>
          </w:r>
          <w:r w:rsidR="00445AB6">
            <w:rPr>
              <w:noProof/>
            </w:rPr>
            <w:t>(K. Marx, Zur Kritik der Hegelschen Rechtsphilosophie 1844, S. 378)</w:t>
          </w:r>
          <w:r>
            <w:fldChar w:fldCharType="end"/>
          </w:r>
        </w:sdtContent>
      </w:sdt>
    </w:p>
  </w:footnote>
  <w:footnote w:id="73">
    <w:p w14:paraId="7D62FC20" w14:textId="32B741E3" w:rsidR="006B1BD4" w:rsidRDefault="006B1BD4">
      <w:pPr>
        <w:pStyle w:val="Funotentext"/>
      </w:pPr>
      <w:r>
        <w:rPr>
          <w:rStyle w:val="Funotenzeichen"/>
        </w:rPr>
        <w:footnoteRef/>
      </w:r>
      <w:r>
        <w:t xml:space="preserve"> </w:t>
      </w:r>
      <w:sdt>
        <w:sdtPr>
          <w:id w:val="1018047614"/>
          <w:citation/>
        </w:sdtPr>
        <w:sdtEndPr/>
        <w:sdtContent>
          <w:r>
            <w:fldChar w:fldCharType="begin"/>
          </w:r>
          <w:r>
            <w:instrText xml:space="preserve">CITATION Mar44 \p "S. 379" \l 3079 </w:instrText>
          </w:r>
          <w:r>
            <w:fldChar w:fldCharType="separate"/>
          </w:r>
          <w:r w:rsidR="00445AB6">
            <w:rPr>
              <w:noProof/>
            </w:rPr>
            <w:t>(K. Marx, Zur Kritik der Hegelschen Rechtsphilosophie 1844, S. 379)</w:t>
          </w:r>
          <w:r>
            <w:fldChar w:fldCharType="end"/>
          </w:r>
        </w:sdtContent>
      </w:sdt>
    </w:p>
  </w:footnote>
  <w:footnote w:id="74">
    <w:p w14:paraId="24CED56E" w14:textId="4BEB014B" w:rsidR="006B1BD4" w:rsidRDefault="006B1BD4" w:rsidP="002D3871">
      <w:pPr>
        <w:pStyle w:val="Funotentext"/>
      </w:pPr>
      <w:r>
        <w:rPr>
          <w:rStyle w:val="Funotenzeichen"/>
        </w:rPr>
        <w:footnoteRef/>
      </w:r>
      <w:r>
        <w:t xml:space="preserve"> Vgl. </w:t>
      </w:r>
      <w:sdt>
        <w:sdtPr>
          <w:id w:val="-882180557"/>
          <w:citation/>
        </w:sdtPr>
        <w:sdtEndPr/>
        <w:sdtContent>
          <w:r>
            <w:fldChar w:fldCharType="begin"/>
          </w:r>
          <w:r>
            <w:instrText xml:space="preserve">CITATION Mar44 \p "S. 378-379" \l 3079 </w:instrText>
          </w:r>
          <w:r>
            <w:fldChar w:fldCharType="separate"/>
          </w:r>
          <w:r w:rsidR="00445AB6">
            <w:rPr>
              <w:noProof/>
            </w:rPr>
            <w:t>(K. Marx, Zur Kritik der Hegelschen Rechtsphilosophie 1844, S. 378-379)</w:t>
          </w:r>
          <w:r>
            <w:fldChar w:fldCharType="end"/>
          </w:r>
        </w:sdtContent>
      </w:sdt>
    </w:p>
  </w:footnote>
  <w:footnote w:id="75">
    <w:p w14:paraId="59E16BAF" w14:textId="05E7D898" w:rsidR="006B1BD4" w:rsidRDefault="006B1BD4">
      <w:pPr>
        <w:pStyle w:val="Funotentext"/>
      </w:pPr>
      <w:r>
        <w:rPr>
          <w:rStyle w:val="Funotenzeichen"/>
        </w:rPr>
        <w:footnoteRef/>
      </w:r>
      <w:r>
        <w:t xml:space="preserve"> </w:t>
      </w:r>
      <w:sdt>
        <w:sdtPr>
          <w:id w:val="-1440373735"/>
          <w:citation/>
        </w:sdtPr>
        <w:sdtEndPr/>
        <w:sdtContent>
          <w:r>
            <w:fldChar w:fldCharType="begin"/>
          </w:r>
          <w:r>
            <w:instrText xml:space="preserve">CITATION Mar44 \p "S. 379" \l 3079 </w:instrText>
          </w:r>
          <w:r>
            <w:fldChar w:fldCharType="separate"/>
          </w:r>
          <w:r w:rsidR="00445AB6">
            <w:rPr>
              <w:noProof/>
            </w:rPr>
            <w:t>(K. Marx, Zur Kritik der Hegelschen Rechtsphilosophie 1844, S. 379)</w:t>
          </w:r>
          <w:r>
            <w:fldChar w:fldCharType="end"/>
          </w:r>
        </w:sdtContent>
      </w:sdt>
    </w:p>
  </w:footnote>
  <w:footnote w:id="76">
    <w:p w14:paraId="5CC7F565" w14:textId="435832BB" w:rsidR="006B1BD4" w:rsidRDefault="006B1BD4">
      <w:pPr>
        <w:pStyle w:val="Funotentext"/>
      </w:pPr>
      <w:r>
        <w:rPr>
          <w:rStyle w:val="Funotenzeichen"/>
        </w:rPr>
        <w:footnoteRef/>
      </w:r>
      <w:r>
        <w:t xml:space="preserve"> </w:t>
      </w:r>
      <w:sdt>
        <w:sdtPr>
          <w:id w:val="-2029401259"/>
          <w:citation/>
        </w:sdtPr>
        <w:sdtContent>
          <w:r w:rsidR="0054403A">
            <w:fldChar w:fldCharType="begin"/>
          </w:r>
          <w:r w:rsidR="0054403A">
            <w:instrText xml:space="preserve"> CITATION Mar17 \l 3079 </w:instrText>
          </w:r>
          <w:r w:rsidR="0054403A">
            <w:fldChar w:fldCharType="separate"/>
          </w:r>
          <w:r w:rsidR="0054403A">
            <w:rPr>
              <w:noProof/>
            </w:rPr>
            <w:t>(Marx und Engels, Das kommunistische Manifest 2017)</w:t>
          </w:r>
          <w:r w:rsidR="0054403A">
            <w:fldChar w:fldCharType="end"/>
          </w:r>
        </w:sdtContent>
      </w:sdt>
    </w:p>
  </w:footnote>
  <w:footnote w:id="77">
    <w:p w14:paraId="2FF7C58F" w14:textId="7F1E584D" w:rsidR="00082C8E" w:rsidRDefault="00082C8E">
      <w:pPr>
        <w:pStyle w:val="Funotentext"/>
      </w:pPr>
      <w:r>
        <w:rPr>
          <w:rStyle w:val="Funotenzeichen"/>
        </w:rPr>
        <w:footnoteRef/>
      </w:r>
      <w:r>
        <w:t xml:space="preserve"> </w:t>
      </w:r>
      <w:sdt>
        <w:sdtPr>
          <w:id w:val="340898192"/>
          <w:citation/>
        </w:sdtPr>
        <w:sdtContent>
          <w:r>
            <w:fldChar w:fldCharType="begin"/>
          </w:r>
          <w:r w:rsidR="0054403A">
            <w:instrText xml:space="preserve">CITATION Mar17 \p "S. 35" \l 3079 </w:instrText>
          </w:r>
          <w:r>
            <w:fldChar w:fldCharType="separate"/>
          </w:r>
          <w:r w:rsidR="0054403A">
            <w:rPr>
              <w:noProof/>
            </w:rPr>
            <w:t>(Marx und Engels, Das kommunistische Manifest 2017, S. 35)</w:t>
          </w:r>
          <w:r>
            <w:fldChar w:fldCharType="end"/>
          </w:r>
        </w:sdtContent>
      </w:sdt>
    </w:p>
  </w:footnote>
  <w:footnote w:id="78">
    <w:p w14:paraId="2F6A63F2" w14:textId="4E96E643" w:rsidR="002C0F40" w:rsidRDefault="002C0F40">
      <w:pPr>
        <w:pStyle w:val="Funotentext"/>
      </w:pPr>
      <w:r>
        <w:rPr>
          <w:rStyle w:val="Funotenzeichen"/>
        </w:rPr>
        <w:footnoteRef/>
      </w:r>
      <w:r>
        <w:t xml:space="preserve"> </w:t>
      </w:r>
      <w:sdt>
        <w:sdtPr>
          <w:id w:val="2046713463"/>
          <w:citation/>
        </w:sdtPr>
        <w:sdtContent>
          <w:r>
            <w:fldChar w:fldCharType="begin"/>
          </w:r>
          <w:r>
            <w:instrText xml:space="preserve"> CITATION Unk11 \l 3079 </w:instrText>
          </w:r>
          <w:r>
            <w:fldChar w:fldCharType="separate"/>
          </w:r>
          <w:r w:rsidR="00445AB6">
            <w:rPr>
              <w:noProof/>
            </w:rPr>
            <w:t>(Unker 2011)</w:t>
          </w:r>
          <w:r>
            <w:fldChar w:fldCharType="end"/>
          </w:r>
        </w:sdtContent>
      </w:sdt>
    </w:p>
  </w:footnote>
  <w:footnote w:id="79">
    <w:p w14:paraId="6C84398C" w14:textId="335A1AA6" w:rsidR="008E30DF" w:rsidRDefault="008E30DF">
      <w:pPr>
        <w:pStyle w:val="Funotentext"/>
      </w:pPr>
      <w:r>
        <w:rPr>
          <w:rStyle w:val="Funotenzeichen"/>
        </w:rPr>
        <w:footnoteRef/>
      </w:r>
      <w:r>
        <w:t xml:space="preserve"> Vgl. </w:t>
      </w:r>
      <w:sdt>
        <w:sdtPr>
          <w:id w:val="-1863963369"/>
          <w:citation/>
        </w:sdtPr>
        <w:sdtContent>
          <w:r>
            <w:fldChar w:fldCharType="begin"/>
          </w:r>
          <w:r>
            <w:instrText xml:space="preserve"> CITATION Unk11 \l 3079 </w:instrText>
          </w:r>
          <w:r>
            <w:fldChar w:fldCharType="separate"/>
          </w:r>
          <w:r w:rsidR="00445AB6">
            <w:rPr>
              <w:noProof/>
            </w:rPr>
            <w:t>(Unker 2011)</w:t>
          </w:r>
          <w:r>
            <w:fldChar w:fldCharType="end"/>
          </w:r>
        </w:sdtContent>
      </w:sdt>
    </w:p>
  </w:footnote>
  <w:footnote w:id="80">
    <w:p w14:paraId="00E9083C" w14:textId="317B0A88" w:rsidR="00D96179" w:rsidRDefault="00D96179">
      <w:pPr>
        <w:pStyle w:val="Funotentext"/>
      </w:pPr>
      <w:r>
        <w:rPr>
          <w:rStyle w:val="Funotenzeichen"/>
        </w:rPr>
        <w:footnoteRef/>
      </w:r>
      <w:r>
        <w:t xml:space="preserve"> </w:t>
      </w:r>
      <w:sdt>
        <w:sdtPr>
          <w:id w:val="-1091620448"/>
          <w:citation/>
        </w:sdtPr>
        <w:sdtContent>
          <w:r>
            <w:fldChar w:fldCharType="begin"/>
          </w:r>
          <w:r>
            <w:instrText xml:space="preserve"> CITATION Rei071 \l 3079 </w:instrText>
          </w:r>
          <w:r>
            <w:fldChar w:fldCharType="separate"/>
          </w:r>
          <w:r w:rsidR="00445AB6">
            <w:rPr>
              <w:noProof/>
            </w:rPr>
            <w:t>(Reichert 2007)</w:t>
          </w:r>
          <w:r>
            <w:fldChar w:fldCharType="end"/>
          </w:r>
        </w:sdtContent>
      </w:sdt>
    </w:p>
  </w:footnote>
  <w:footnote w:id="81">
    <w:p w14:paraId="69790D1F" w14:textId="670BEC28" w:rsidR="0010522F" w:rsidRDefault="0010522F">
      <w:pPr>
        <w:pStyle w:val="Funotentext"/>
      </w:pPr>
      <w:r>
        <w:rPr>
          <w:rStyle w:val="Funotenzeichen"/>
        </w:rPr>
        <w:footnoteRef/>
      </w:r>
      <w:r>
        <w:t xml:space="preserve"> </w:t>
      </w:r>
      <w:sdt>
        <w:sdtPr>
          <w:id w:val="676851567"/>
          <w:citation/>
        </w:sdtPr>
        <w:sdtContent>
          <w:r>
            <w:fldChar w:fldCharType="begin"/>
          </w:r>
          <w:r>
            <w:instrText xml:space="preserve"> CITATION Mar021 \l 3079 </w:instrText>
          </w:r>
          <w:r>
            <w:fldChar w:fldCharType="separate"/>
          </w:r>
          <w:r w:rsidR="00445AB6">
            <w:rPr>
              <w:noProof/>
            </w:rPr>
            <w:t>(Marszk 2002)</w:t>
          </w:r>
          <w:r>
            <w:fldChar w:fldCharType="end"/>
          </w:r>
        </w:sdtContent>
      </w:sdt>
    </w:p>
  </w:footnote>
  <w:footnote w:id="82">
    <w:p w14:paraId="455C9F67" w14:textId="094A8C28" w:rsidR="002D7CBE" w:rsidRDefault="002D7CBE">
      <w:pPr>
        <w:pStyle w:val="Funotentext"/>
      </w:pPr>
      <w:r>
        <w:rPr>
          <w:rStyle w:val="Funotenzeichen"/>
        </w:rPr>
        <w:footnoteRef/>
      </w:r>
      <w:r>
        <w:t xml:space="preserve"> Vgl. </w:t>
      </w:r>
      <w:sdt>
        <w:sdtPr>
          <w:id w:val="-97490643"/>
          <w:citation/>
        </w:sdtPr>
        <w:sdtContent>
          <w:r>
            <w:fldChar w:fldCharType="begin"/>
          </w:r>
          <w:r>
            <w:instrText xml:space="preserve"> CITATION Mar021 \l 3079 </w:instrText>
          </w:r>
          <w:r>
            <w:fldChar w:fldCharType="separate"/>
          </w:r>
          <w:r w:rsidR="00445AB6">
            <w:rPr>
              <w:noProof/>
            </w:rPr>
            <w:t>(Marszk 2002)</w:t>
          </w:r>
          <w:r>
            <w:fldChar w:fldCharType="end"/>
          </w:r>
        </w:sdtContent>
      </w:sdt>
    </w:p>
  </w:footnote>
  <w:footnote w:id="83">
    <w:p w14:paraId="353AF929" w14:textId="331BA137" w:rsidR="00CF6B88" w:rsidRDefault="00CF6B88">
      <w:pPr>
        <w:pStyle w:val="Funotentext"/>
      </w:pPr>
      <w:r>
        <w:rPr>
          <w:rStyle w:val="Funotenzeichen"/>
        </w:rPr>
        <w:footnoteRef/>
      </w:r>
      <w:r>
        <w:t xml:space="preserve"> </w:t>
      </w:r>
      <w:sdt>
        <w:sdtPr>
          <w:id w:val="-13075845"/>
          <w:citation/>
        </w:sdtPr>
        <w:sdtContent>
          <w:r>
            <w:fldChar w:fldCharType="begin"/>
          </w:r>
          <w:r>
            <w:instrText xml:space="preserve"> CITATION Kar45 \l 3079 </w:instrText>
          </w:r>
          <w:r>
            <w:fldChar w:fldCharType="separate"/>
          </w:r>
          <w:r>
            <w:rPr>
              <w:noProof/>
            </w:rPr>
            <w:t>(K. Marx, Thesen über Feuerbach 1845)</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E0B4A"/>
    <w:multiLevelType w:val="multilevel"/>
    <w:tmpl w:val="980467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877C27"/>
    <w:multiLevelType w:val="multilevel"/>
    <w:tmpl w:val="468E4C5E"/>
    <w:lvl w:ilvl="0">
      <w:start w:val="1"/>
      <w:numFmt w:val="decimal"/>
      <w:pStyle w:val="berschrift1"/>
      <w:lvlText w:val="%1"/>
      <w:lvlJc w:val="left"/>
      <w:pPr>
        <w:ind w:left="432" w:hanging="432"/>
      </w:pPr>
    </w:lvl>
    <w:lvl w:ilvl="1">
      <w:start w:val="1"/>
      <w:numFmt w:val="decimal"/>
      <w:pStyle w:val="berschrift2"/>
      <w:lvlText w:val="%1.%2"/>
      <w:lvlJc w:val="left"/>
      <w:pPr>
        <w:ind w:left="1427" w:hanging="576"/>
      </w:pPr>
      <w:rPr>
        <w:i w:val="0"/>
        <w:lang w:val="de-AT"/>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ja Schneeweiss">
    <w15:presenceInfo w15:providerId="Windows Live" w15:userId="e252c13f1f06a5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de-AT" w:vendorID="64" w:dllVersion="6" w:nlCheck="1" w:checkStyle="0"/>
  <w:activeWritingStyle w:appName="MSWord" w:lang="de-DE" w:vendorID="64" w:dllVersion="6" w:nlCheck="1" w:checkStyle="0"/>
  <w:activeWritingStyle w:appName="MSWord" w:lang="de-AT" w:vendorID="64" w:dllVersion="0" w:nlCheck="1" w:checkStyle="0"/>
  <w:activeWritingStyle w:appName="MSWord" w:lang="de-DE"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A48"/>
    <w:rsid w:val="000015B5"/>
    <w:rsid w:val="00003F1A"/>
    <w:rsid w:val="00004487"/>
    <w:rsid w:val="00013164"/>
    <w:rsid w:val="00015382"/>
    <w:rsid w:val="00015E10"/>
    <w:rsid w:val="00021849"/>
    <w:rsid w:val="0002234E"/>
    <w:rsid w:val="000250C7"/>
    <w:rsid w:val="0002512A"/>
    <w:rsid w:val="00030565"/>
    <w:rsid w:val="0003245E"/>
    <w:rsid w:val="00040A7F"/>
    <w:rsid w:val="00044468"/>
    <w:rsid w:val="00046E39"/>
    <w:rsid w:val="00047437"/>
    <w:rsid w:val="000532BC"/>
    <w:rsid w:val="00054001"/>
    <w:rsid w:val="00054429"/>
    <w:rsid w:val="0005495D"/>
    <w:rsid w:val="000575F0"/>
    <w:rsid w:val="00065EA1"/>
    <w:rsid w:val="00074B14"/>
    <w:rsid w:val="000751A9"/>
    <w:rsid w:val="000754BA"/>
    <w:rsid w:val="00077798"/>
    <w:rsid w:val="00080217"/>
    <w:rsid w:val="00082C8E"/>
    <w:rsid w:val="000844F9"/>
    <w:rsid w:val="00084717"/>
    <w:rsid w:val="00084BEC"/>
    <w:rsid w:val="000864F5"/>
    <w:rsid w:val="0009068D"/>
    <w:rsid w:val="000A7801"/>
    <w:rsid w:val="000A7FF0"/>
    <w:rsid w:val="000B0306"/>
    <w:rsid w:val="000B1982"/>
    <w:rsid w:val="000B2802"/>
    <w:rsid w:val="000B515C"/>
    <w:rsid w:val="000C14A4"/>
    <w:rsid w:val="000C2538"/>
    <w:rsid w:val="000C294E"/>
    <w:rsid w:val="000C29FF"/>
    <w:rsid w:val="000D0778"/>
    <w:rsid w:val="000F5C88"/>
    <w:rsid w:val="001006BB"/>
    <w:rsid w:val="00100B2C"/>
    <w:rsid w:val="00101991"/>
    <w:rsid w:val="00103D98"/>
    <w:rsid w:val="00104456"/>
    <w:rsid w:val="0010522F"/>
    <w:rsid w:val="0011047B"/>
    <w:rsid w:val="00113CED"/>
    <w:rsid w:val="00115350"/>
    <w:rsid w:val="00115FDB"/>
    <w:rsid w:val="0012397A"/>
    <w:rsid w:val="001304FD"/>
    <w:rsid w:val="00134443"/>
    <w:rsid w:val="00137E40"/>
    <w:rsid w:val="00140885"/>
    <w:rsid w:val="00142D19"/>
    <w:rsid w:val="00142E3D"/>
    <w:rsid w:val="00143AC5"/>
    <w:rsid w:val="001455A5"/>
    <w:rsid w:val="00147D7D"/>
    <w:rsid w:val="00150CD1"/>
    <w:rsid w:val="00160D01"/>
    <w:rsid w:val="001638FE"/>
    <w:rsid w:val="00174747"/>
    <w:rsid w:val="0017652C"/>
    <w:rsid w:val="0017731F"/>
    <w:rsid w:val="001812D6"/>
    <w:rsid w:val="0018288E"/>
    <w:rsid w:val="00183D96"/>
    <w:rsid w:val="00183ED6"/>
    <w:rsid w:val="00191D38"/>
    <w:rsid w:val="00192986"/>
    <w:rsid w:val="0019486C"/>
    <w:rsid w:val="00195415"/>
    <w:rsid w:val="001A009F"/>
    <w:rsid w:val="001A34CE"/>
    <w:rsid w:val="001A3B5C"/>
    <w:rsid w:val="001B076D"/>
    <w:rsid w:val="001B2219"/>
    <w:rsid w:val="001B4F7D"/>
    <w:rsid w:val="001C15B3"/>
    <w:rsid w:val="001C1B46"/>
    <w:rsid w:val="001C37F5"/>
    <w:rsid w:val="001C5D86"/>
    <w:rsid w:val="001D1E76"/>
    <w:rsid w:val="001D3B40"/>
    <w:rsid w:val="001E1ECF"/>
    <w:rsid w:val="001E351F"/>
    <w:rsid w:val="001E5806"/>
    <w:rsid w:val="001E5EC6"/>
    <w:rsid w:val="001F005B"/>
    <w:rsid w:val="001F2A4F"/>
    <w:rsid w:val="00204EF4"/>
    <w:rsid w:val="002066CB"/>
    <w:rsid w:val="00214D1F"/>
    <w:rsid w:val="00217DCF"/>
    <w:rsid w:val="00222251"/>
    <w:rsid w:val="00231DCB"/>
    <w:rsid w:val="00232CC2"/>
    <w:rsid w:val="0023391B"/>
    <w:rsid w:val="00233A6B"/>
    <w:rsid w:val="00236550"/>
    <w:rsid w:val="00242B5F"/>
    <w:rsid w:val="002443D2"/>
    <w:rsid w:val="002511A5"/>
    <w:rsid w:val="00251F2F"/>
    <w:rsid w:val="002520FF"/>
    <w:rsid w:val="002555A1"/>
    <w:rsid w:val="00262C65"/>
    <w:rsid w:val="0026529F"/>
    <w:rsid w:val="002655CC"/>
    <w:rsid w:val="00265855"/>
    <w:rsid w:val="00267735"/>
    <w:rsid w:val="00271DA6"/>
    <w:rsid w:val="00271FB4"/>
    <w:rsid w:val="0028146F"/>
    <w:rsid w:val="00282796"/>
    <w:rsid w:val="00284082"/>
    <w:rsid w:val="00287934"/>
    <w:rsid w:val="002908CE"/>
    <w:rsid w:val="0029363F"/>
    <w:rsid w:val="002942BD"/>
    <w:rsid w:val="00295EC8"/>
    <w:rsid w:val="002A76FE"/>
    <w:rsid w:val="002B091A"/>
    <w:rsid w:val="002C0F40"/>
    <w:rsid w:val="002C23E3"/>
    <w:rsid w:val="002D3666"/>
    <w:rsid w:val="002D3871"/>
    <w:rsid w:val="002D6C40"/>
    <w:rsid w:val="002D7CBE"/>
    <w:rsid w:val="002E1943"/>
    <w:rsid w:val="002E45B0"/>
    <w:rsid w:val="002E4CDC"/>
    <w:rsid w:val="002F215B"/>
    <w:rsid w:val="002F3E2C"/>
    <w:rsid w:val="002F4524"/>
    <w:rsid w:val="002F689A"/>
    <w:rsid w:val="00300CEB"/>
    <w:rsid w:val="00302E50"/>
    <w:rsid w:val="0031165C"/>
    <w:rsid w:val="00314A96"/>
    <w:rsid w:val="0031600B"/>
    <w:rsid w:val="003165EB"/>
    <w:rsid w:val="00317EDE"/>
    <w:rsid w:val="00324B74"/>
    <w:rsid w:val="00327C46"/>
    <w:rsid w:val="00333108"/>
    <w:rsid w:val="00334048"/>
    <w:rsid w:val="00340106"/>
    <w:rsid w:val="0034570C"/>
    <w:rsid w:val="0035156A"/>
    <w:rsid w:val="003524EB"/>
    <w:rsid w:val="0035507E"/>
    <w:rsid w:val="00360E8D"/>
    <w:rsid w:val="00362E21"/>
    <w:rsid w:val="003677E0"/>
    <w:rsid w:val="00367FD3"/>
    <w:rsid w:val="003709A2"/>
    <w:rsid w:val="00372CC5"/>
    <w:rsid w:val="00377E05"/>
    <w:rsid w:val="00381CB8"/>
    <w:rsid w:val="00382E22"/>
    <w:rsid w:val="0038419B"/>
    <w:rsid w:val="00391050"/>
    <w:rsid w:val="003A23D0"/>
    <w:rsid w:val="003A6CCE"/>
    <w:rsid w:val="003B7B1D"/>
    <w:rsid w:val="003C2A66"/>
    <w:rsid w:val="003D00F1"/>
    <w:rsid w:val="003D24AC"/>
    <w:rsid w:val="003D5E8F"/>
    <w:rsid w:val="003E0420"/>
    <w:rsid w:val="003E6FE0"/>
    <w:rsid w:val="003E7762"/>
    <w:rsid w:val="003F03F5"/>
    <w:rsid w:val="003F0D8B"/>
    <w:rsid w:val="003F5EA7"/>
    <w:rsid w:val="003F796C"/>
    <w:rsid w:val="00400EAF"/>
    <w:rsid w:val="00405AC0"/>
    <w:rsid w:val="00407D76"/>
    <w:rsid w:val="00410B42"/>
    <w:rsid w:val="00413D6F"/>
    <w:rsid w:val="00420BFE"/>
    <w:rsid w:val="004275AF"/>
    <w:rsid w:val="00430FB6"/>
    <w:rsid w:val="00432718"/>
    <w:rsid w:val="0043692A"/>
    <w:rsid w:val="00436C02"/>
    <w:rsid w:val="0043783B"/>
    <w:rsid w:val="00445AB6"/>
    <w:rsid w:val="00445DA1"/>
    <w:rsid w:val="00446E48"/>
    <w:rsid w:val="004523F0"/>
    <w:rsid w:val="0045540D"/>
    <w:rsid w:val="00457A4F"/>
    <w:rsid w:val="00462709"/>
    <w:rsid w:val="00473184"/>
    <w:rsid w:val="004744E0"/>
    <w:rsid w:val="00481A59"/>
    <w:rsid w:val="004841E0"/>
    <w:rsid w:val="00486AD2"/>
    <w:rsid w:val="004947E4"/>
    <w:rsid w:val="0049614A"/>
    <w:rsid w:val="004B3AA1"/>
    <w:rsid w:val="004B4E2F"/>
    <w:rsid w:val="004B536E"/>
    <w:rsid w:val="004B5527"/>
    <w:rsid w:val="004C1D66"/>
    <w:rsid w:val="004C23BB"/>
    <w:rsid w:val="004C47E1"/>
    <w:rsid w:val="004C7D82"/>
    <w:rsid w:val="004D209C"/>
    <w:rsid w:val="004D426C"/>
    <w:rsid w:val="004E2557"/>
    <w:rsid w:val="004F40AA"/>
    <w:rsid w:val="0050051D"/>
    <w:rsid w:val="00500E5A"/>
    <w:rsid w:val="00503B8C"/>
    <w:rsid w:val="00503DE6"/>
    <w:rsid w:val="00504560"/>
    <w:rsid w:val="00505372"/>
    <w:rsid w:val="0051288B"/>
    <w:rsid w:val="0051411B"/>
    <w:rsid w:val="00516B72"/>
    <w:rsid w:val="0052138D"/>
    <w:rsid w:val="00522485"/>
    <w:rsid w:val="00523419"/>
    <w:rsid w:val="0052378A"/>
    <w:rsid w:val="005253A5"/>
    <w:rsid w:val="005263EE"/>
    <w:rsid w:val="005263F4"/>
    <w:rsid w:val="00530A10"/>
    <w:rsid w:val="005337D8"/>
    <w:rsid w:val="0054403A"/>
    <w:rsid w:val="00546C6C"/>
    <w:rsid w:val="005532AE"/>
    <w:rsid w:val="005608FC"/>
    <w:rsid w:val="005644DA"/>
    <w:rsid w:val="005647BA"/>
    <w:rsid w:val="0056578F"/>
    <w:rsid w:val="005674E6"/>
    <w:rsid w:val="005709E0"/>
    <w:rsid w:val="00573868"/>
    <w:rsid w:val="0057398A"/>
    <w:rsid w:val="005758D7"/>
    <w:rsid w:val="00582D73"/>
    <w:rsid w:val="0058355B"/>
    <w:rsid w:val="005863E7"/>
    <w:rsid w:val="00586C31"/>
    <w:rsid w:val="00591191"/>
    <w:rsid w:val="005912DB"/>
    <w:rsid w:val="00591853"/>
    <w:rsid w:val="00596DA8"/>
    <w:rsid w:val="005A1C1B"/>
    <w:rsid w:val="005A7D2E"/>
    <w:rsid w:val="005B5335"/>
    <w:rsid w:val="005B565C"/>
    <w:rsid w:val="005B6EAE"/>
    <w:rsid w:val="005C51DC"/>
    <w:rsid w:val="005C5A91"/>
    <w:rsid w:val="005D2508"/>
    <w:rsid w:val="005D2BB0"/>
    <w:rsid w:val="005D3FBE"/>
    <w:rsid w:val="005D6C5E"/>
    <w:rsid w:val="005E1855"/>
    <w:rsid w:val="005E30DA"/>
    <w:rsid w:val="005E6956"/>
    <w:rsid w:val="005F1A56"/>
    <w:rsid w:val="005F22E5"/>
    <w:rsid w:val="005F4E6B"/>
    <w:rsid w:val="005F6556"/>
    <w:rsid w:val="00601BAE"/>
    <w:rsid w:val="00602E70"/>
    <w:rsid w:val="00603ACF"/>
    <w:rsid w:val="006111EB"/>
    <w:rsid w:val="00613B59"/>
    <w:rsid w:val="00616AD4"/>
    <w:rsid w:val="00620677"/>
    <w:rsid w:val="00620F08"/>
    <w:rsid w:val="0062336E"/>
    <w:rsid w:val="00624122"/>
    <w:rsid w:val="006334B5"/>
    <w:rsid w:val="00637249"/>
    <w:rsid w:val="00640642"/>
    <w:rsid w:val="0064334E"/>
    <w:rsid w:val="00644107"/>
    <w:rsid w:val="006448FC"/>
    <w:rsid w:val="0064701F"/>
    <w:rsid w:val="006476F9"/>
    <w:rsid w:val="00654327"/>
    <w:rsid w:val="00657C83"/>
    <w:rsid w:val="006619C9"/>
    <w:rsid w:val="00661DA9"/>
    <w:rsid w:val="00661EE5"/>
    <w:rsid w:val="006620C4"/>
    <w:rsid w:val="00667AA1"/>
    <w:rsid w:val="0067308C"/>
    <w:rsid w:val="00673772"/>
    <w:rsid w:val="0067537F"/>
    <w:rsid w:val="00676412"/>
    <w:rsid w:val="00686DFD"/>
    <w:rsid w:val="00692FA1"/>
    <w:rsid w:val="00694CD8"/>
    <w:rsid w:val="00696173"/>
    <w:rsid w:val="006A14F5"/>
    <w:rsid w:val="006A5555"/>
    <w:rsid w:val="006A7084"/>
    <w:rsid w:val="006B1880"/>
    <w:rsid w:val="006B1BD4"/>
    <w:rsid w:val="006B5B91"/>
    <w:rsid w:val="006C40BB"/>
    <w:rsid w:val="006C558F"/>
    <w:rsid w:val="006C6031"/>
    <w:rsid w:val="006D4642"/>
    <w:rsid w:val="006D513D"/>
    <w:rsid w:val="006E2DBB"/>
    <w:rsid w:val="006E7601"/>
    <w:rsid w:val="0070036C"/>
    <w:rsid w:val="007006FA"/>
    <w:rsid w:val="00700E47"/>
    <w:rsid w:val="007035A6"/>
    <w:rsid w:val="00706B37"/>
    <w:rsid w:val="00716E75"/>
    <w:rsid w:val="00722547"/>
    <w:rsid w:val="007228C8"/>
    <w:rsid w:val="00724883"/>
    <w:rsid w:val="00730B68"/>
    <w:rsid w:val="007322B9"/>
    <w:rsid w:val="00732536"/>
    <w:rsid w:val="00741253"/>
    <w:rsid w:val="0074249B"/>
    <w:rsid w:val="00742C7D"/>
    <w:rsid w:val="00742CB1"/>
    <w:rsid w:val="00745AC8"/>
    <w:rsid w:val="00745EAF"/>
    <w:rsid w:val="00746834"/>
    <w:rsid w:val="0074705B"/>
    <w:rsid w:val="00760F9A"/>
    <w:rsid w:val="00762E1F"/>
    <w:rsid w:val="007647EE"/>
    <w:rsid w:val="00770703"/>
    <w:rsid w:val="00770E79"/>
    <w:rsid w:val="007767F4"/>
    <w:rsid w:val="0078222A"/>
    <w:rsid w:val="007847C3"/>
    <w:rsid w:val="00797446"/>
    <w:rsid w:val="00797EB1"/>
    <w:rsid w:val="007A1557"/>
    <w:rsid w:val="007A1578"/>
    <w:rsid w:val="007A4DA4"/>
    <w:rsid w:val="007A64AE"/>
    <w:rsid w:val="007B0875"/>
    <w:rsid w:val="007B290C"/>
    <w:rsid w:val="007B2F13"/>
    <w:rsid w:val="007B45B1"/>
    <w:rsid w:val="007C1DE5"/>
    <w:rsid w:val="007C6E3C"/>
    <w:rsid w:val="007D0D76"/>
    <w:rsid w:val="007D57DC"/>
    <w:rsid w:val="007D7C7A"/>
    <w:rsid w:val="007F75FC"/>
    <w:rsid w:val="008009AF"/>
    <w:rsid w:val="00801EC4"/>
    <w:rsid w:val="00802D3D"/>
    <w:rsid w:val="0080447A"/>
    <w:rsid w:val="00804B1A"/>
    <w:rsid w:val="008053B1"/>
    <w:rsid w:val="0081778C"/>
    <w:rsid w:val="00820B67"/>
    <w:rsid w:val="008251F1"/>
    <w:rsid w:val="00833A6C"/>
    <w:rsid w:val="00844695"/>
    <w:rsid w:val="00850683"/>
    <w:rsid w:val="0085164B"/>
    <w:rsid w:val="008552FE"/>
    <w:rsid w:val="00857055"/>
    <w:rsid w:val="008622F8"/>
    <w:rsid w:val="00863A62"/>
    <w:rsid w:val="00863A94"/>
    <w:rsid w:val="0086655E"/>
    <w:rsid w:val="00871192"/>
    <w:rsid w:val="00872EF0"/>
    <w:rsid w:val="00881789"/>
    <w:rsid w:val="008822F7"/>
    <w:rsid w:val="00887F0B"/>
    <w:rsid w:val="008923C8"/>
    <w:rsid w:val="00892BE6"/>
    <w:rsid w:val="00894046"/>
    <w:rsid w:val="008955E0"/>
    <w:rsid w:val="00895A48"/>
    <w:rsid w:val="008A00C9"/>
    <w:rsid w:val="008A0EF1"/>
    <w:rsid w:val="008A1AF7"/>
    <w:rsid w:val="008A34D6"/>
    <w:rsid w:val="008A4A5B"/>
    <w:rsid w:val="008A75B7"/>
    <w:rsid w:val="008B5FA6"/>
    <w:rsid w:val="008B69D9"/>
    <w:rsid w:val="008B79B6"/>
    <w:rsid w:val="008C2B13"/>
    <w:rsid w:val="008C437F"/>
    <w:rsid w:val="008D0A32"/>
    <w:rsid w:val="008D1C8D"/>
    <w:rsid w:val="008D2420"/>
    <w:rsid w:val="008D3135"/>
    <w:rsid w:val="008D4E37"/>
    <w:rsid w:val="008E30DF"/>
    <w:rsid w:val="008E7D34"/>
    <w:rsid w:val="008F063D"/>
    <w:rsid w:val="008F3F04"/>
    <w:rsid w:val="008F6D16"/>
    <w:rsid w:val="008F7B79"/>
    <w:rsid w:val="00905553"/>
    <w:rsid w:val="0092497D"/>
    <w:rsid w:val="00934C62"/>
    <w:rsid w:val="00936237"/>
    <w:rsid w:val="00950267"/>
    <w:rsid w:val="00950706"/>
    <w:rsid w:val="00951F1A"/>
    <w:rsid w:val="00954722"/>
    <w:rsid w:val="00955BB0"/>
    <w:rsid w:val="00960FA2"/>
    <w:rsid w:val="0096198E"/>
    <w:rsid w:val="009620A5"/>
    <w:rsid w:val="00962319"/>
    <w:rsid w:val="0096347F"/>
    <w:rsid w:val="009659DF"/>
    <w:rsid w:val="00967779"/>
    <w:rsid w:val="00974DAF"/>
    <w:rsid w:val="00977094"/>
    <w:rsid w:val="0098000A"/>
    <w:rsid w:val="009827C9"/>
    <w:rsid w:val="00984FEB"/>
    <w:rsid w:val="00990A6A"/>
    <w:rsid w:val="0099564E"/>
    <w:rsid w:val="009966FF"/>
    <w:rsid w:val="009B3050"/>
    <w:rsid w:val="009B3CDB"/>
    <w:rsid w:val="009B532A"/>
    <w:rsid w:val="009B67C4"/>
    <w:rsid w:val="009C2779"/>
    <w:rsid w:val="009C3D4A"/>
    <w:rsid w:val="009C46BA"/>
    <w:rsid w:val="009C5820"/>
    <w:rsid w:val="009C6C83"/>
    <w:rsid w:val="009C7F8F"/>
    <w:rsid w:val="009D61AE"/>
    <w:rsid w:val="009E1434"/>
    <w:rsid w:val="009E1ABE"/>
    <w:rsid w:val="009E5D7E"/>
    <w:rsid w:val="009E64D4"/>
    <w:rsid w:val="009F16B4"/>
    <w:rsid w:val="009F6826"/>
    <w:rsid w:val="00A055EA"/>
    <w:rsid w:val="00A13098"/>
    <w:rsid w:val="00A13E08"/>
    <w:rsid w:val="00A1544C"/>
    <w:rsid w:val="00A16544"/>
    <w:rsid w:val="00A17AEC"/>
    <w:rsid w:val="00A217B9"/>
    <w:rsid w:val="00A22278"/>
    <w:rsid w:val="00A2741F"/>
    <w:rsid w:val="00A34F57"/>
    <w:rsid w:val="00A40F3D"/>
    <w:rsid w:val="00A4736D"/>
    <w:rsid w:val="00A52962"/>
    <w:rsid w:val="00A543BD"/>
    <w:rsid w:val="00A55B73"/>
    <w:rsid w:val="00A5795F"/>
    <w:rsid w:val="00A60149"/>
    <w:rsid w:val="00A6343B"/>
    <w:rsid w:val="00A76701"/>
    <w:rsid w:val="00A771A0"/>
    <w:rsid w:val="00A826D1"/>
    <w:rsid w:val="00A83DB2"/>
    <w:rsid w:val="00A93AF9"/>
    <w:rsid w:val="00A941A0"/>
    <w:rsid w:val="00AA0E66"/>
    <w:rsid w:val="00AA148F"/>
    <w:rsid w:val="00AA5214"/>
    <w:rsid w:val="00AA6B77"/>
    <w:rsid w:val="00AB231E"/>
    <w:rsid w:val="00AB254B"/>
    <w:rsid w:val="00AC1924"/>
    <w:rsid w:val="00AC25DB"/>
    <w:rsid w:val="00AC2F6E"/>
    <w:rsid w:val="00AC3481"/>
    <w:rsid w:val="00AD3824"/>
    <w:rsid w:val="00AD61C4"/>
    <w:rsid w:val="00AD65D2"/>
    <w:rsid w:val="00AD6806"/>
    <w:rsid w:val="00AE4278"/>
    <w:rsid w:val="00AE4B38"/>
    <w:rsid w:val="00AE5773"/>
    <w:rsid w:val="00AE612F"/>
    <w:rsid w:val="00AE68A1"/>
    <w:rsid w:val="00AF10FD"/>
    <w:rsid w:val="00AF21EF"/>
    <w:rsid w:val="00B1031C"/>
    <w:rsid w:val="00B14AAE"/>
    <w:rsid w:val="00B23C83"/>
    <w:rsid w:val="00B27096"/>
    <w:rsid w:val="00B410D5"/>
    <w:rsid w:val="00B41A70"/>
    <w:rsid w:val="00B43F69"/>
    <w:rsid w:val="00B51535"/>
    <w:rsid w:val="00B518F6"/>
    <w:rsid w:val="00B53054"/>
    <w:rsid w:val="00B54F9E"/>
    <w:rsid w:val="00B63496"/>
    <w:rsid w:val="00B65523"/>
    <w:rsid w:val="00B66A72"/>
    <w:rsid w:val="00B74553"/>
    <w:rsid w:val="00B82111"/>
    <w:rsid w:val="00B824DE"/>
    <w:rsid w:val="00B86631"/>
    <w:rsid w:val="00B87D91"/>
    <w:rsid w:val="00B91CEC"/>
    <w:rsid w:val="00B91F3C"/>
    <w:rsid w:val="00B92E09"/>
    <w:rsid w:val="00B960F0"/>
    <w:rsid w:val="00B96197"/>
    <w:rsid w:val="00BA16CD"/>
    <w:rsid w:val="00BA4627"/>
    <w:rsid w:val="00BA593E"/>
    <w:rsid w:val="00BA79EA"/>
    <w:rsid w:val="00BB475B"/>
    <w:rsid w:val="00BB6ABB"/>
    <w:rsid w:val="00BB722A"/>
    <w:rsid w:val="00BD1DBA"/>
    <w:rsid w:val="00BD418F"/>
    <w:rsid w:val="00BD47CB"/>
    <w:rsid w:val="00BD6355"/>
    <w:rsid w:val="00BE4415"/>
    <w:rsid w:val="00BF314C"/>
    <w:rsid w:val="00BF329A"/>
    <w:rsid w:val="00BF4B4A"/>
    <w:rsid w:val="00BF53D9"/>
    <w:rsid w:val="00BF771A"/>
    <w:rsid w:val="00C06595"/>
    <w:rsid w:val="00C0779B"/>
    <w:rsid w:val="00C07F19"/>
    <w:rsid w:val="00C101A7"/>
    <w:rsid w:val="00C13383"/>
    <w:rsid w:val="00C154F8"/>
    <w:rsid w:val="00C20EC4"/>
    <w:rsid w:val="00C248CF"/>
    <w:rsid w:val="00C25F8A"/>
    <w:rsid w:val="00C34BDF"/>
    <w:rsid w:val="00C36599"/>
    <w:rsid w:val="00C40474"/>
    <w:rsid w:val="00C423D2"/>
    <w:rsid w:val="00C463A1"/>
    <w:rsid w:val="00C515D2"/>
    <w:rsid w:val="00C6268D"/>
    <w:rsid w:val="00C62AF1"/>
    <w:rsid w:val="00C675C5"/>
    <w:rsid w:val="00C74101"/>
    <w:rsid w:val="00C778CE"/>
    <w:rsid w:val="00C83461"/>
    <w:rsid w:val="00C83820"/>
    <w:rsid w:val="00C85D22"/>
    <w:rsid w:val="00C87BB8"/>
    <w:rsid w:val="00C9037A"/>
    <w:rsid w:val="00C92270"/>
    <w:rsid w:val="00C92A8C"/>
    <w:rsid w:val="00C93909"/>
    <w:rsid w:val="00C9542E"/>
    <w:rsid w:val="00C95B8A"/>
    <w:rsid w:val="00C9641A"/>
    <w:rsid w:val="00CA1F7B"/>
    <w:rsid w:val="00CA24BB"/>
    <w:rsid w:val="00CA3DB6"/>
    <w:rsid w:val="00CB4B60"/>
    <w:rsid w:val="00CB5375"/>
    <w:rsid w:val="00CB6132"/>
    <w:rsid w:val="00CB7FFB"/>
    <w:rsid w:val="00CC3846"/>
    <w:rsid w:val="00CC69A1"/>
    <w:rsid w:val="00CC7F8B"/>
    <w:rsid w:val="00CD2BFA"/>
    <w:rsid w:val="00CE0A33"/>
    <w:rsid w:val="00CE3381"/>
    <w:rsid w:val="00CE35C3"/>
    <w:rsid w:val="00CE6F78"/>
    <w:rsid w:val="00CE7A6B"/>
    <w:rsid w:val="00CE7AFC"/>
    <w:rsid w:val="00CF2609"/>
    <w:rsid w:val="00CF2E43"/>
    <w:rsid w:val="00CF6B88"/>
    <w:rsid w:val="00CF7064"/>
    <w:rsid w:val="00D03321"/>
    <w:rsid w:val="00D04801"/>
    <w:rsid w:val="00D06A58"/>
    <w:rsid w:val="00D119AD"/>
    <w:rsid w:val="00D11EF4"/>
    <w:rsid w:val="00D13E7D"/>
    <w:rsid w:val="00D145A6"/>
    <w:rsid w:val="00D147FD"/>
    <w:rsid w:val="00D14C83"/>
    <w:rsid w:val="00D14D86"/>
    <w:rsid w:val="00D1523F"/>
    <w:rsid w:val="00D161CD"/>
    <w:rsid w:val="00D16C69"/>
    <w:rsid w:val="00D22452"/>
    <w:rsid w:val="00D235C0"/>
    <w:rsid w:val="00D316E9"/>
    <w:rsid w:val="00D32FC0"/>
    <w:rsid w:val="00D36914"/>
    <w:rsid w:val="00D40D71"/>
    <w:rsid w:val="00D42D34"/>
    <w:rsid w:val="00D4604E"/>
    <w:rsid w:val="00D574A7"/>
    <w:rsid w:val="00D65372"/>
    <w:rsid w:val="00D653C7"/>
    <w:rsid w:val="00D7522D"/>
    <w:rsid w:val="00D75705"/>
    <w:rsid w:val="00D80480"/>
    <w:rsid w:val="00D82045"/>
    <w:rsid w:val="00D85D5A"/>
    <w:rsid w:val="00D936D4"/>
    <w:rsid w:val="00D96179"/>
    <w:rsid w:val="00D97D75"/>
    <w:rsid w:val="00DA0BA1"/>
    <w:rsid w:val="00DC4B57"/>
    <w:rsid w:val="00DD5215"/>
    <w:rsid w:val="00DD5B3D"/>
    <w:rsid w:val="00DE6756"/>
    <w:rsid w:val="00DE7CDD"/>
    <w:rsid w:val="00DF131A"/>
    <w:rsid w:val="00DF1350"/>
    <w:rsid w:val="00DF1E09"/>
    <w:rsid w:val="00DF3FC7"/>
    <w:rsid w:val="00DF561F"/>
    <w:rsid w:val="00DF742D"/>
    <w:rsid w:val="00DF7DC2"/>
    <w:rsid w:val="00E004D2"/>
    <w:rsid w:val="00E03AB7"/>
    <w:rsid w:val="00E07EEB"/>
    <w:rsid w:val="00E110D7"/>
    <w:rsid w:val="00E1223C"/>
    <w:rsid w:val="00E12970"/>
    <w:rsid w:val="00E157D5"/>
    <w:rsid w:val="00E15D1B"/>
    <w:rsid w:val="00E35981"/>
    <w:rsid w:val="00E35CDE"/>
    <w:rsid w:val="00E37668"/>
    <w:rsid w:val="00E40504"/>
    <w:rsid w:val="00E41594"/>
    <w:rsid w:val="00E4425E"/>
    <w:rsid w:val="00E478A4"/>
    <w:rsid w:val="00E50D64"/>
    <w:rsid w:val="00E511FB"/>
    <w:rsid w:val="00E55C8C"/>
    <w:rsid w:val="00E636D4"/>
    <w:rsid w:val="00E63960"/>
    <w:rsid w:val="00E647BD"/>
    <w:rsid w:val="00E70E12"/>
    <w:rsid w:val="00E73432"/>
    <w:rsid w:val="00E73D76"/>
    <w:rsid w:val="00E74B2E"/>
    <w:rsid w:val="00E80223"/>
    <w:rsid w:val="00E824DB"/>
    <w:rsid w:val="00E82D89"/>
    <w:rsid w:val="00E950E5"/>
    <w:rsid w:val="00E95E08"/>
    <w:rsid w:val="00E95F93"/>
    <w:rsid w:val="00EA2AE9"/>
    <w:rsid w:val="00EA48F6"/>
    <w:rsid w:val="00EA4E82"/>
    <w:rsid w:val="00EA53C4"/>
    <w:rsid w:val="00EA590C"/>
    <w:rsid w:val="00EA5A20"/>
    <w:rsid w:val="00EA687F"/>
    <w:rsid w:val="00EB3A86"/>
    <w:rsid w:val="00EB4A31"/>
    <w:rsid w:val="00EB5AF9"/>
    <w:rsid w:val="00EB6B25"/>
    <w:rsid w:val="00EB794E"/>
    <w:rsid w:val="00EB7DDE"/>
    <w:rsid w:val="00EC0CC6"/>
    <w:rsid w:val="00ED1451"/>
    <w:rsid w:val="00ED4943"/>
    <w:rsid w:val="00ED5B7A"/>
    <w:rsid w:val="00ED6DC4"/>
    <w:rsid w:val="00EE5E6F"/>
    <w:rsid w:val="00EE6427"/>
    <w:rsid w:val="00EE7609"/>
    <w:rsid w:val="00EF32A2"/>
    <w:rsid w:val="00EF57C5"/>
    <w:rsid w:val="00F005EC"/>
    <w:rsid w:val="00F03C69"/>
    <w:rsid w:val="00F04539"/>
    <w:rsid w:val="00F05554"/>
    <w:rsid w:val="00F074E1"/>
    <w:rsid w:val="00F07E4E"/>
    <w:rsid w:val="00F16FBB"/>
    <w:rsid w:val="00F21C95"/>
    <w:rsid w:val="00F30324"/>
    <w:rsid w:val="00F37901"/>
    <w:rsid w:val="00F40C4D"/>
    <w:rsid w:val="00F420C5"/>
    <w:rsid w:val="00F463FE"/>
    <w:rsid w:val="00F4788E"/>
    <w:rsid w:val="00F5659B"/>
    <w:rsid w:val="00F57526"/>
    <w:rsid w:val="00F601F9"/>
    <w:rsid w:val="00F60BE5"/>
    <w:rsid w:val="00F6498E"/>
    <w:rsid w:val="00F65217"/>
    <w:rsid w:val="00F65E22"/>
    <w:rsid w:val="00F66AA6"/>
    <w:rsid w:val="00F66B35"/>
    <w:rsid w:val="00F7022A"/>
    <w:rsid w:val="00F7075E"/>
    <w:rsid w:val="00F719B6"/>
    <w:rsid w:val="00F71F31"/>
    <w:rsid w:val="00F7215D"/>
    <w:rsid w:val="00F8162C"/>
    <w:rsid w:val="00F8255C"/>
    <w:rsid w:val="00F94231"/>
    <w:rsid w:val="00F96F51"/>
    <w:rsid w:val="00FA0719"/>
    <w:rsid w:val="00FA2C83"/>
    <w:rsid w:val="00FA441F"/>
    <w:rsid w:val="00FA737A"/>
    <w:rsid w:val="00FB0DAE"/>
    <w:rsid w:val="00FB2DE0"/>
    <w:rsid w:val="00FB3BB4"/>
    <w:rsid w:val="00FB3C65"/>
    <w:rsid w:val="00FB45A7"/>
    <w:rsid w:val="00FB688D"/>
    <w:rsid w:val="00FC3F60"/>
    <w:rsid w:val="00FC5512"/>
    <w:rsid w:val="00FC6466"/>
    <w:rsid w:val="00FC7722"/>
    <w:rsid w:val="00FD0E7A"/>
    <w:rsid w:val="00FD1D66"/>
    <w:rsid w:val="00FD7727"/>
    <w:rsid w:val="00FD792B"/>
    <w:rsid w:val="00FE7AFA"/>
    <w:rsid w:val="00FF10C0"/>
    <w:rsid w:val="00FF45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C02A5"/>
  <w15:docId w15:val="{BE762F6C-6BC3-4AC7-A24A-85DABFC7B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34C62"/>
    <w:pPr>
      <w:spacing w:line="360" w:lineRule="auto"/>
    </w:pPr>
    <w:rPr>
      <w:sz w:val="24"/>
    </w:rPr>
  </w:style>
  <w:style w:type="paragraph" w:styleId="berschrift1">
    <w:name w:val="heading 1"/>
    <w:basedOn w:val="Standard"/>
    <w:next w:val="Standard"/>
    <w:link w:val="berschrift1Zchn"/>
    <w:uiPriority w:val="9"/>
    <w:qFormat/>
    <w:rsid w:val="00582D73"/>
    <w:pPr>
      <w:keepNext/>
      <w:keepLines/>
      <w:numPr>
        <w:numId w:val="1"/>
      </w:numPr>
      <w:spacing w:before="480" w:after="320"/>
      <w:ind w:left="510" w:hanging="510"/>
      <w:outlineLvl w:val="0"/>
    </w:pPr>
    <w:rPr>
      <w:rFonts w:asciiTheme="majorHAnsi" w:eastAsiaTheme="majorEastAsia" w:hAnsiTheme="majorHAnsi" w:cstheme="majorBidi"/>
      <w:b/>
      <w:bCs/>
      <w:sz w:val="32"/>
      <w:szCs w:val="28"/>
    </w:rPr>
  </w:style>
  <w:style w:type="paragraph" w:styleId="berschrift2">
    <w:name w:val="heading 2"/>
    <w:basedOn w:val="Standard"/>
    <w:next w:val="Standard"/>
    <w:link w:val="berschrift2Zchn"/>
    <w:uiPriority w:val="9"/>
    <w:unhideWhenUsed/>
    <w:qFormat/>
    <w:rsid w:val="00AC25DB"/>
    <w:pPr>
      <w:keepNext/>
      <w:keepLines/>
      <w:numPr>
        <w:ilvl w:val="1"/>
        <w:numId w:val="1"/>
      </w:numPr>
      <w:spacing w:before="420" w:after="280"/>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uiPriority w:val="9"/>
    <w:unhideWhenUsed/>
    <w:qFormat/>
    <w:rsid w:val="005263EE"/>
    <w:pPr>
      <w:keepNext/>
      <w:keepLines/>
      <w:numPr>
        <w:ilvl w:val="2"/>
        <w:numId w:val="1"/>
      </w:numPr>
      <w:spacing w:before="360" w:after="24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5263EE"/>
    <w:pPr>
      <w:keepNext/>
      <w:keepLines/>
      <w:numPr>
        <w:ilvl w:val="3"/>
        <w:numId w:val="1"/>
      </w:numPr>
      <w:spacing w:before="240"/>
      <w:outlineLvl w:val="3"/>
    </w:pPr>
    <w:rPr>
      <w:rFonts w:asciiTheme="majorHAnsi" w:eastAsiaTheme="majorEastAsia" w:hAnsiTheme="majorHAnsi" w:cstheme="majorBidi"/>
      <w:bCs/>
      <w:iCs/>
    </w:rPr>
  </w:style>
  <w:style w:type="paragraph" w:styleId="berschrift5">
    <w:name w:val="heading 5"/>
    <w:basedOn w:val="Standard"/>
    <w:next w:val="Standard"/>
    <w:link w:val="berschrift5Zchn"/>
    <w:uiPriority w:val="9"/>
    <w:semiHidden/>
    <w:unhideWhenUsed/>
    <w:qFormat/>
    <w:rsid w:val="00B66A7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B66A7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B66A7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66A7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66A7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549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5495D"/>
    <w:rPr>
      <w:rFonts w:asciiTheme="majorHAnsi" w:eastAsiaTheme="majorEastAsia" w:hAnsiTheme="majorHAnsi" w:cstheme="majorBidi"/>
      <w:color w:val="17365D" w:themeColor="text2" w:themeShade="BF"/>
      <w:spacing w:val="5"/>
      <w:kern w:val="28"/>
      <w:sz w:val="52"/>
      <w:szCs w:val="52"/>
    </w:rPr>
  </w:style>
  <w:style w:type="paragraph" w:styleId="Funotentext">
    <w:name w:val="footnote text"/>
    <w:basedOn w:val="Standard"/>
    <w:link w:val="FunotentextZchn"/>
    <w:uiPriority w:val="99"/>
    <w:unhideWhenUsed/>
    <w:rsid w:val="00013164"/>
    <w:pPr>
      <w:spacing w:after="0"/>
    </w:pPr>
    <w:rPr>
      <w:rFonts w:ascii="Calibri" w:eastAsia="Calibri" w:hAnsi="Calibri" w:cs="Times New Roman"/>
      <w:sz w:val="20"/>
      <w:szCs w:val="20"/>
    </w:rPr>
  </w:style>
  <w:style w:type="character" w:customStyle="1" w:styleId="FunotentextZchn">
    <w:name w:val="Fußnotentext Zchn"/>
    <w:basedOn w:val="Absatz-Standardschriftart"/>
    <w:link w:val="Funotentext"/>
    <w:uiPriority w:val="99"/>
    <w:rsid w:val="00013164"/>
    <w:rPr>
      <w:rFonts w:ascii="Calibri" w:eastAsia="Calibri" w:hAnsi="Calibri" w:cs="Times New Roman"/>
      <w:sz w:val="20"/>
      <w:szCs w:val="20"/>
    </w:rPr>
  </w:style>
  <w:style w:type="character" w:styleId="Funotenzeichen">
    <w:name w:val="footnote reference"/>
    <w:uiPriority w:val="99"/>
    <w:semiHidden/>
    <w:unhideWhenUsed/>
    <w:rsid w:val="00013164"/>
    <w:rPr>
      <w:vertAlign w:val="superscript"/>
    </w:rPr>
  </w:style>
  <w:style w:type="paragraph" w:styleId="KeinLeerraum">
    <w:name w:val="No Spacing"/>
    <w:uiPriority w:val="1"/>
    <w:qFormat/>
    <w:rsid w:val="001A009F"/>
    <w:pPr>
      <w:spacing w:after="0" w:line="240" w:lineRule="auto"/>
    </w:pPr>
  </w:style>
  <w:style w:type="character" w:customStyle="1" w:styleId="berschrift1Zchn">
    <w:name w:val="Überschrift 1 Zchn"/>
    <w:basedOn w:val="Absatz-Standardschriftart"/>
    <w:link w:val="berschrift1"/>
    <w:uiPriority w:val="9"/>
    <w:rsid w:val="00582D73"/>
    <w:rPr>
      <w:rFonts w:asciiTheme="majorHAnsi" w:eastAsiaTheme="majorEastAsia" w:hAnsiTheme="majorHAnsi" w:cstheme="majorBidi"/>
      <w:b/>
      <w:bCs/>
      <w:sz w:val="32"/>
      <w:szCs w:val="28"/>
    </w:rPr>
  </w:style>
  <w:style w:type="character" w:customStyle="1" w:styleId="berschrift2Zchn">
    <w:name w:val="Überschrift 2 Zchn"/>
    <w:basedOn w:val="Absatz-Standardschriftart"/>
    <w:link w:val="berschrift2"/>
    <w:uiPriority w:val="9"/>
    <w:rsid w:val="00AC25DB"/>
    <w:rPr>
      <w:rFonts w:asciiTheme="majorHAnsi" w:eastAsiaTheme="majorEastAsia" w:hAnsiTheme="majorHAnsi" w:cstheme="majorBidi"/>
      <w:b/>
      <w:bCs/>
      <w:sz w:val="28"/>
      <w:szCs w:val="26"/>
    </w:rPr>
  </w:style>
  <w:style w:type="character" w:customStyle="1" w:styleId="berschrift3Zchn">
    <w:name w:val="Überschrift 3 Zchn"/>
    <w:basedOn w:val="Absatz-Standardschriftart"/>
    <w:link w:val="berschrift3"/>
    <w:uiPriority w:val="9"/>
    <w:rsid w:val="005263EE"/>
    <w:rPr>
      <w:rFonts w:asciiTheme="majorHAnsi" w:eastAsiaTheme="majorEastAsia" w:hAnsiTheme="majorHAnsi" w:cstheme="majorBidi"/>
      <w:b/>
      <w:bCs/>
      <w:sz w:val="24"/>
    </w:rPr>
  </w:style>
  <w:style w:type="character" w:customStyle="1" w:styleId="berschrift4Zchn">
    <w:name w:val="Überschrift 4 Zchn"/>
    <w:basedOn w:val="Absatz-Standardschriftart"/>
    <w:link w:val="berschrift4"/>
    <w:uiPriority w:val="9"/>
    <w:rsid w:val="005263EE"/>
    <w:rPr>
      <w:rFonts w:asciiTheme="majorHAnsi" w:eastAsiaTheme="majorEastAsia" w:hAnsiTheme="majorHAnsi" w:cstheme="majorBidi"/>
      <w:bCs/>
      <w:iCs/>
      <w:sz w:val="24"/>
    </w:rPr>
  </w:style>
  <w:style w:type="paragraph" w:styleId="Zitat">
    <w:name w:val="Quote"/>
    <w:aliases w:val="Zitat lang"/>
    <w:basedOn w:val="Standard"/>
    <w:next w:val="Standard"/>
    <w:link w:val="ZitatZchn"/>
    <w:uiPriority w:val="29"/>
    <w:qFormat/>
    <w:rsid w:val="000B2802"/>
    <w:pPr>
      <w:spacing w:after="320" w:line="240" w:lineRule="auto"/>
      <w:ind w:left="567"/>
    </w:pPr>
    <w:rPr>
      <w:iCs/>
      <w:color w:val="000000" w:themeColor="text1"/>
      <w:sz w:val="22"/>
      <w:lang w:val="de-DE"/>
    </w:rPr>
  </w:style>
  <w:style w:type="character" w:customStyle="1" w:styleId="ZitatZchn">
    <w:name w:val="Zitat Zchn"/>
    <w:aliases w:val="Zitat lang Zchn"/>
    <w:basedOn w:val="Absatz-Standardschriftart"/>
    <w:link w:val="Zitat"/>
    <w:uiPriority w:val="29"/>
    <w:rsid w:val="000B2802"/>
    <w:rPr>
      <w:iCs/>
      <w:color w:val="000000" w:themeColor="text1"/>
      <w:lang w:val="de-DE"/>
    </w:rPr>
  </w:style>
  <w:style w:type="paragraph" w:styleId="Sprechblasentext">
    <w:name w:val="Balloon Text"/>
    <w:basedOn w:val="Standard"/>
    <w:link w:val="SprechblasentextZchn"/>
    <w:uiPriority w:val="99"/>
    <w:semiHidden/>
    <w:unhideWhenUsed/>
    <w:rsid w:val="00BB722A"/>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B722A"/>
    <w:rPr>
      <w:rFonts w:ascii="Tahoma" w:hAnsi="Tahoma" w:cs="Tahoma"/>
      <w:sz w:val="16"/>
      <w:szCs w:val="16"/>
    </w:rPr>
  </w:style>
  <w:style w:type="paragraph" w:styleId="Beschriftung">
    <w:name w:val="caption"/>
    <w:basedOn w:val="Standard"/>
    <w:next w:val="Standard"/>
    <w:uiPriority w:val="35"/>
    <w:unhideWhenUsed/>
    <w:qFormat/>
    <w:rsid w:val="00BB722A"/>
    <w:pPr>
      <w:jc w:val="center"/>
    </w:pPr>
    <w:rPr>
      <w:b/>
      <w:bCs/>
      <w:i/>
      <w:szCs w:val="18"/>
    </w:rPr>
  </w:style>
  <w:style w:type="character" w:customStyle="1" w:styleId="berschrift5Zchn">
    <w:name w:val="Überschrift 5 Zchn"/>
    <w:basedOn w:val="Absatz-Standardschriftart"/>
    <w:link w:val="berschrift5"/>
    <w:uiPriority w:val="9"/>
    <w:semiHidden/>
    <w:rsid w:val="00B66A72"/>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B66A72"/>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B66A72"/>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B66A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66A72"/>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895A48"/>
    <w:pPr>
      <w:ind w:left="720"/>
      <w:contextualSpacing/>
    </w:pPr>
  </w:style>
  <w:style w:type="paragraph" w:styleId="Kopfzeile">
    <w:name w:val="header"/>
    <w:basedOn w:val="Standard"/>
    <w:link w:val="KopfzeileZchn"/>
    <w:uiPriority w:val="99"/>
    <w:unhideWhenUsed/>
    <w:rsid w:val="00E55C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55C8C"/>
    <w:rPr>
      <w:sz w:val="24"/>
    </w:rPr>
  </w:style>
  <w:style w:type="paragraph" w:styleId="Fuzeile">
    <w:name w:val="footer"/>
    <w:basedOn w:val="Standard"/>
    <w:link w:val="FuzeileZchn"/>
    <w:uiPriority w:val="99"/>
    <w:unhideWhenUsed/>
    <w:rsid w:val="00E55C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55C8C"/>
    <w:rPr>
      <w:sz w:val="24"/>
    </w:rPr>
  </w:style>
  <w:style w:type="paragraph" w:customStyle="1" w:styleId="Sachtext">
    <w:name w:val="Sachtext"/>
    <w:basedOn w:val="KeinLeerraum"/>
    <w:qFormat/>
    <w:rsid w:val="00192986"/>
    <w:pPr>
      <w:spacing w:after="120" w:line="360" w:lineRule="exact"/>
    </w:pPr>
    <w:rPr>
      <w:rFonts w:ascii="Times New Roman" w:hAnsi="Times New Roman"/>
      <w:sz w:val="24"/>
    </w:rPr>
  </w:style>
  <w:style w:type="paragraph" w:styleId="Inhaltsverzeichnisberschrift">
    <w:name w:val="TOC Heading"/>
    <w:basedOn w:val="berschrift1"/>
    <w:next w:val="Standard"/>
    <w:uiPriority w:val="39"/>
    <w:unhideWhenUsed/>
    <w:qFormat/>
    <w:rsid w:val="00D316E9"/>
    <w:pPr>
      <w:numPr>
        <w:numId w:val="0"/>
      </w:numPr>
      <w:spacing w:after="0" w:line="276" w:lineRule="auto"/>
      <w:outlineLvl w:val="9"/>
    </w:pPr>
    <w:rPr>
      <w:color w:val="365F91" w:themeColor="accent1" w:themeShade="BF"/>
      <w:sz w:val="28"/>
      <w:lang w:eastAsia="de-AT"/>
    </w:rPr>
  </w:style>
  <w:style w:type="paragraph" w:styleId="Verzeichnis1">
    <w:name w:val="toc 1"/>
    <w:basedOn w:val="Standard"/>
    <w:next w:val="Standard"/>
    <w:autoRedefine/>
    <w:uiPriority w:val="39"/>
    <w:unhideWhenUsed/>
    <w:rsid w:val="00D316E9"/>
    <w:pPr>
      <w:spacing w:after="100"/>
    </w:pPr>
  </w:style>
  <w:style w:type="paragraph" w:styleId="Verzeichnis2">
    <w:name w:val="toc 2"/>
    <w:basedOn w:val="Standard"/>
    <w:next w:val="Standard"/>
    <w:autoRedefine/>
    <w:uiPriority w:val="39"/>
    <w:unhideWhenUsed/>
    <w:rsid w:val="00D316E9"/>
    <w:pPr>
      <w:spacing w:after="100"/>
      <w:ind w:left="240"/>
    </w:pPr>
  </w:style>
  <w:style w:type="paragraph" w:styleId="Verzeichnis3">
    <w:name w:val="toc 3"/>
    <w:basedOn w:val="Standard"/>
    <w:next w:val="Standard"/>
    <w:autoRedefine/>
    <w:uiPriority w:val="39"/>
    <w:unhideWhenUsed/>
    <w:rsid w:val="00D316E9"/>
    <w:pPr>
      <w:spacing w:after="100"/>
      <w:ind w:left="480"/>
    </w:pPr>
  </w:style>
  <w:style w:type="character" w:styleId="Hyperlink">
    <w:name w:val="Hyperlink"/>
    <w:basedOn w:val="Absatz-Standardschriftart"/>
    <w:uiPriority w:val="99"/>
    <w:unhideWhenUsed/>
    <w:rsid w:val="00D316E9"/>
    <w:rPr>
      <w:color w:val="0000FF" w:themeColor="hyperlink"/>
      <w:u w:val="single"/>
    </w:rPr>
  </w:style>
  <w:style w:type="paragraph" w:styleId="Literaturverzeichnis">
    <w:name w:val="Bibliography"/>
    <w:basedOn w:val="Standard"/>
    <w:next w:val="Standard"/>
    <w:uiPriority w:val="37"/>
    <w:unhideWhenUsed/>
    <w:rsid w:val="00D316E9"/>
  </w:style>
  <w:style w:type="paragraph" w:styleId="Abbildungsverzeichnis">
    <w:name w:val="table of figures"/>
    <w:basedOn w:val="Standard"/>
    <w:next w:val="Standard"/>
    <w:uiPriority w:val="99"/>
    <w:unhideWhenUsed/>
    <w:rsid w:val="00D316E9"/>
    <w:pPr>
      <w:spacing w:after="0"/>
    </w:pPr>
  </w:style>
  <w:style w:type="table" w:customStyle="1" w:styleId="Tabellenraster1">
    <w:name w:val="Tabellenraster1"/>
    <w:basedOn w:val="NormaleTabelle"/>
    <w:next w:val="Tabellenraster"/>
    <w:uiPriority w:val="59"/>
    <w:rsid w:val="0069617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59"/>
    <w:rsid w:val="00696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C423D2"/>
    <w:rPr>
      <w:color w:val="808080"/>
      <w:shd w:val="clear" w:color="auto" w:fill="E6E6E6"/>
    </w:rPr>
  </w:style>
  <w:style w:type="paragraph" w:styleId="Endnotentext">
    <w:name w:val="endnote text"/>
    <w:basedOn w:val="Standard"/>
    <w:link w:val="EndnotentextZchn"/>
    <w:uiPriority w:val="99"/>
    <w:semiHidden/>
    <w:unhideWhenUsed/>
    <w:rsid w:val="00300CE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00CEB"/>
    <w:rPr>
      <w:sz w:val="20"/>
      <w:szCs w:val="20"/>
    </w:rPr>
  </w:style>
  <w:style w:type="character" w:styleId="Endnotenzeichen">
    <w:name w:val="endnote reference"/>
    <w:basedOn w:val="Absatz-Standardschriftart"/>
    <w:uiPriority w:val="99"/>
    <w:semiHidden/>
    <w:unhideWhenUsed/>
    <w:rsid w:val="00300CEB"/>
    <w:rPr>
      <w:vertAlign w:val="superscript"/>
    </w:rPr>
  </w:style>
  <w:style w:type="character" w:styleId="Kommentarzeichen">
    <w:name w:val="annotation reference"/>
    <w:basedOn w:val="Absatz-Standardschriftart"/>
    <w:uiPriority w:val="99"/>
    <w:semiHidden/>
    <w:unhideWhenUsed/>
    <w:rsid w:val="00A22278"/>
    <w:rPr>
      <w:sz w:val="16"/>
      <w:szCs w:val="16"/>
    </w:rPr>
  </w:style>
  <w:style w:type="paragraph" w:styleId="Kommentartext">
    <w:name w:val="annotation text"/>
    <w:basedOn w:val="Standard"/>
    <w:link w:val="KommentartextZchn"/>
    <w:uiPriority w:val="99"/>
    <w:semiHidden/>
    <w:unhideWhenUsed/>
    <w:rsid w:val="00A2227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22278"/>
    <w:rPr>
      <w:sz w:val="20"/>
      <w:szCs w:val="20"/>
    </w:rPr>
  </w:style>
  <w:style w:type="paragraph" w:styleId="Kommentarthema">
    <w:name w:val="annotation subject"/>
    <w:basedOn w:val="Kommentartext"/>
    <w:next w:val="Kommentartext"/>
    <w:link w:val="KommentarthemaZchn"/>
    <w:uiPriority w:val="99"/>
    <w:semiHidden/>
    <w:unhideWhenUsed/>
    <w:rsid w:val="00A22278"/>
    <w:rPr>
      <w:b/>
      <w:bCs/>
    </w:rPr>
  </w:style>
  <w:style w:type="character" w:customStyle="1" w:styleId="KommentarthemaZchn">
    <w:name w:val="Kommentarthema Zchn"/>
    <w:basedOn w:val="KommentartextZchn"/>
    <w:link w:val="Kommentarthema"/>
    <w:uiPriority w:val="99"/>
    <w:semiHidden/>
    <w:rsid w:val="00A222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591">
      <w:bodyDiv w:val="1"/>
      <w:marLeft w:val="0"/>
      <w:marRight w:val="0"/>
      <w:marTop w:val="0"/>
      <w:marBottom w:val="0"/>
      <w:divBdr>
        <w:top w:val="none" w:sz="0" w:space="0" w:color="auto"/>
        <w:left w:val="none" w:sz="0" w:space="0" w:color="auto"/>
        <w:bottom w:val="none" w:sz="0" w:space="0" w:color="auto"/>
        <w:right w:val="none" w:sz="0" w:space="0" w:color="auto"/>
      </w:divBdr>
    </w:div>
    <w:div w:id="1395578">
      <w:bodyDiv w:val="1"/>
      <w:marLeft w:val="0"/>
      <w:marRight w:val="0"/>
      <w:marTop w:val="0"/>
      <w:marBottom w:val="0"/>
      <w:divBdr>
        <w:top w:val="none" w:sz="0" w:space="0" w:color="auto"/>
        <w:left w:val="none" w:sz="0" w:space="0" w:color="auto"/>
        <w:bottom w:val="none" w:sz="0" w:space="0" w:color="auto"/>
        <w:right w:val="none" w:sz="0" w:space="0" w:color="auto"/>
      </w:divBdr>
    </w:div>
    <w:div w:id="1592656">
      <w:bodyDiv w:val="1"/>
      <w:marLeft w:val="0"/>
      <w:marRight w:val="0"/>
      <w:marTop w:val="0"/>
      <w:marBottom w:val="0"/>
      <w:divBdr>
        <w:top w:val="none" w:sz="0" w:space="0" w:color="auto"/>
        <w:left w:val="none" w:sz="0" w:space="0" w:color="auto"/>
        <w:bottom w:val="none" w:sz="0" w:space="0" w:color="auto"/>
        <w:right w:val="none" w:sz="0" w:space="0" w:color="auto"/>
      </w:divBdr>
    </w:div>
    <w:div w:id="7220067">
      <w:bodyDiv w:val="1"/>
      <w:marLeft w:val="0"/>
      <w:marRight w:val="0"/>
      <w:marTop w:val="0"/>
      <w:marBottom w:val="0"/>
      <w:divBdr>
        <w:top w:val="none" w:sz="0" w:space="0" w:color="auto"/>
        <w:left w:val="none" w:sz="0" w:space="0" w:color="auto"/>
        <w:bottom w:val="none" w:sz="0" w:space="0" w:color="auto"/>
        <w:right w:val="none" w:sz="0" w:space="0" w:color="auto"/>
      </w:divBdr>
    </w:div>
    <w:div w:id="15543389">
      <w:bodyDiv w:val="1"/>
      <w:marLeft w:val="0"/>
      <w:marRight w:val="0"/>
      <w:marTop w:val="0"/>
      <w:marBottom w:val="0"/>
      <w:divBdr>
        <w:top w:val="none" w:sz="0" w:space="0" w:color="auto"/>
        <w:left w:val="none" w:sz="0" w:space="0" w:color="auto"/>
        <w:bottom w:val="none" w:sz="0" w:space="0" w:color="auto"/>
        <w:right w:val="none" w:sz="0" w:space="0" w:color="auto"/>
      </w:divBdr>
    </w:div>
    <w:div w:id="32309515">
      <w:bodyDiv w:val="1"/>
      <w:marLeft w:val="0"/>
      <w:marRight w:val="0"/>
      <w:marTop w:val="0"/>
      <w:marBottom w:val="0"/>
      <w:divBdr>
        <w:top w:val="none" w:sz="0" w:space="0" w:color="auto"/>
        <w:left w:val="none" w:sz="0" w:space="0" w:color="auto"/>
        <w:bottom w:val="none" w:sz="0" w:space="0" w:color="auto"/>
        <w:right w:val="none" w:sz="0" w:space="0" w:color="auto"/>
      </w:divBdr>
    </w:div>
    <w:div w:id="37707112">
      <w:bodyDiv w:val="1"/>
      <w:marLeft w:val="0"/>
      <w:marRight w:val="0"/>
      <w:marTop w:val="0"/>
      <w:marBottom w:val="0"/>
      <w:divBdr>
        <w:top w:val="none" w:sz="0" w:space="0" w:color="auto"/>
        <w:left w:val="none" w:sz="0" w:space="0" w:color="auto"/>
        <w:bottom w:val="none" w:sz="0" w:space="0" w:color="auto"/>
        <w:right w:val="none" w:sz="0" w:space="0" w:color="auto"/>
      </w:divBdr>
    </w:div>
    <w:div w:id="41252416">
      <w:bodyDiv w:val="1"/>
      <w:marLeft w:val="0"/>
      <w:marRight w:val="0"/>
      <w:marTop w:val="0"/>
      <w:marBottom w:val="0"/>
      <w:divBdr>
        <w:top w:val="none" w:sz="0" w:space="0" w:color="auto"/>
        <w:left w:val="none" w:sz="0" w:space="0" w:color="auto"/>
        <w:bottom w:val="none" w:sz="0" w:space="0" w:color="auto"/>
        <w:right w:val="none" w:sz="0" w:space="0" w:color="auto"/>
      </w:divBdr>
    </w:div>
    <w:div w:id="60105676">
      <w:bodyDiv w:val="1"/>
      <w:marLeft w:val="0"/>
      <w:marRight w:val="0"/>
      <w:marTop w:val="0"/>
      <w:marBottom w:val="0"/>
      <w:divBdr>
        <w:top w:val="none" w:sz="0" w:space="0" w:color="auto"/>
        <w:left w:val="none" w:sz="0" w:space="0" w:color="auto"/>
        <w:bottom w:val="none" w:sz="0" w:space="0" w:color="auto"/>
        <w:right w:val="none" w:sz="0" w:space="0" w:color="auto"/>
      </w:divBdr>
    </w:div>
    <w:div w:id="64690119">
      <w:bodyDiv w:val="1"/>
      <w:marLeft w:val="0"/>
      <w:marRight w:val="0"/>
      <w:marTop w:val="0"/>
      <w:marBottom w:val="0"/>
      <w:divBdr>
        <w:top w:val="none" w:sz="0" w:space="0" w:color="auto"/>
        <w:left w:val="none" w:sz="0" w:space="0" w:color="auto"/>
        <w:bottom w:val="none" w:sz="0" w:space="0" w:color="auto"/>
        <w:right w:val="none" w:sz="0" w:space="0" w:color="auto"/>
      </w:divBdr>
    </w:div>
    <w:div w:id="73626616">
      <w:bodyDiv w:val="1"/>
      <w:marLeft w:val="0"/>
      <w:marRight w:val="0"/>
      <w:marTop w:val="0"/>
      <w:marBottom w:val="0"/>
      <w:divBdr>
        <w:top w:val="none" w:sz="0" w:space="0" w:color="auto"/>
        <w:left w:val="none" w:sz="0" w:space="0" w:color="auto"/>
        <w:bottom w:val="none" w:sz="0" w:space="0" w:color="auto"/>
        <w:right w:val="none" w:sz="0" w:space="0" w:color="auto"/>
      </w:divBdr>
    </w:div>
    <w:div w:id="75058193">
      <w:bodyDiv w:val="1"/>
      <w:marLeft w:val="0"/>
      <w:marRight w:val="0"/>
      <w:marTop w:val="0"/>
      <w:marBottom w:val="0"/>
      <w:divBdr>
        <w:top w:val="none" w:sz="0" w:space="0" w:color="auto"/>
        <w:left w:val="none" w:sz="0" w:space="0" w:color="auto"/>
        <w:bottom w:val="none" w:sz="0" w:space="0" w:color="auto"/>
        <w:right w:val="none" w:sz="0" w:space="0" w:color="auto"/>
      </w:divBdr>
    </w:div>
    <w:div w:id="78715639">
      <w:bodyDiv w:val="1"/>
      <w:marLeft w:val="0"/>
      <w:marRight w:val="0"/>
      <w:marTop w:val="0"/>
      <w:marBottom w:val="0"/>
      <w:divBdr>
        <w:top w:val="none" w:sz="0" w:space="0" w:color="auto"/>
        <w:left w:val="none" w:sz="0" w:space="0" w:color="auto"/>
        <w:bottom w:val="none" w:sz="0" w:space="0" w:color="auto"/>
        <w:right w:val="none" w:sz="0" w:space="0" w:color="auto"/>
      </w:divBdr>
    </w:div>
    <w:div w:id="84738625">
      <w:bodyDiv w:val="1"/>
      <w:marLeft w:val="0"/>
      <w:marRight w:val="0"/>
      <w:marTop w:val="0"/>
      <w:marBottom w:val="0"/>
      <w:divBdr>
        <w:top w:val="none" w:sz="0" w:space="0" w:color="auto"/>
        <w:left w:val="none" w:sz="0" w:space="0" w:color="auto"/>
        <w:bottom w:val="none" w:sz="0" w:space="0" w:color="auto"/>
        <w:right w:val="none" w:sz="0" w:space="0" w:color="auto"/>
      </w:divBdr>
    </w:div>
    <w:div w:id="85852349">
      <w:bodyDiv w:val="1"/>
      <w:marLeft w:val="0"/>
      <w:marRight w:val="0"/>
      <w:marTop w:val="0"/>
      <w:marBottom w:val="0"/>
      <w:divBdr>
        <w:top w:val="none" w:sz="0" w:space="0" w:color="auto"/>
        <w:left w:val="none" w:sz="0" w:space="0" w:color="auto"/>
        <w:bottom w:val="none" w:sz="0" w:space="0" w:color="auto"/>
        <w:right w:val="none" w:sz="0" w:space="0" w:color="auto"/>
      </w:divBdr>
    </w:div>
    <w:div w:id="97527656">
      <w:bodyDiv w:val="1"/>
      <w:marLeft w:val="0"/>
      <w:marRight w:val="0"/>
      <w:marTop w:val="0"/>
      <w:marBottom w:val="0"/>
      <w:divBdr>
        <w:top w:val="none" w:sz="0" w:space="0" w:color="auto"/>
        <w:left w:val="none" w:sz="0" w:space="0" w:color="auto"/>
        <w:bottom w:val="none" w:sz="0" w:space="0" w:color="auto"/>
        <w:right w:val="none" w:sz="0" w:space="0" w:color="auto"/>
      </w:divBdr>
    </w:div>
    <w:div w:id="100413878">
      <w:bodyDiv w:val="1"/>
      <w:marLeft w:val="0"/>
      <w:marRight w:val="0"/>
      <w:marTop w:val="0"/>
      <w:marBottom w:val="0"/>
      <w:divBdr>
        <w:top w:val="none" w:sz="0" w:space="0" w:color="auto"/>
        <w:left w:val="none" w:sz="0" w:space="0" w:color="auto"/>
        <w:bottom w:val="none" w:sz="0" w:space="0" w:color="auto"/>
        <w:right w:val="none" w:sz="0" w:space="0" w:color="auto"/>
      </w:divBdr>
    </w:div>
    <w:div w:id="101000395">
      <w:bodyDiv w:val="1"/>
      <w:marLeft w:val="0"/>
      <w:marRight w:val="0"/>
      <w:marTop w:val="0"/>
      <w:marBottom w:val="0"/>
      <w:divBdr>
        <w:top w:val="none" w:sz="0" w:space="0" w:color="auto"/>
        <w:left w:val="none" w:sz="0" w:space="0" w:color="auto"/>
        <w:bottom w:val="none" w:sz="0" w:space="0" w:color="auto"/>
        <w:right w:val="none" w:sz="0" w:space="0" w:color="auto"/>
      </w:divBdr>
    </w:div>
    <w:div w:id="117263149">
      <w:bodyDiv w:val="1"/>
      <w:marLeft w:val="0"/>
      <w:marRight w:val="0"/>
      <w:marTop w:val="0"/>
      <w:marBottom w:val="0"/>
      <w:divBdr>
        <w:top w:val="none" w:sz="0" w:space="0" w:color="auto"/>
        <w:left w:val="none" w:sz="0" w:space="0" w:color="auto"/>
        <w:bottom w:val="none" w:sz="0" w:space="0" w:color="auto"/>
        <w:right w:val="none" w:sz="0" w:space="0" w:color="auto"/>
      </w:divBdr>
    </w:div>
    <w:div w:id="135682496">
      <w:bodyDiv w:val="1"/>
      <w:marLeft w:val="0"/>
      <w:marRight w:val="0"/>
      <w:marTop w:val="0"/>
      <w:marBottom w:val="0"/>
      <w:divBdr>
        <w:top w:val="none" w:sz="0" w:space="0" w:color="auto"/>
        <w:left w:val="none" w:sz="0" w:space="0" w:color="auto"/>
        <w:bottom w:val="none" w:sz="0" w:space="0" w:color="auto"/>
        <w:right w:val="none" w:sz="0" w:space="0" w:color="auto"/>
      </w:divBdr>
    </w:div>
    <w:div w:id="143394755">
      <w:bodyDiv w:val="1"/>
      <w:marLeft w:val="0"/>
      <w:marRight w:val="0"/>
      <w:marTop w:val="0"/>
      <w:marBottom w:val="0"/>
      <w:divBdr>
        <w:top w:val="none" w:sz="0" w:space="0" w:color="auto"/>
        <w:left w:val="none" w:sz="0" w:space="0" w:color="auto"/>
        <w:bottom w:val="none" w:sz="0" w:space="0" w:color="auto"/>
        <w:right w:val="none" w:sz="0" w:space="0" w:color="auto"/>
      </w:divBdr>
    </w:div>
    <w:div w:id="144056325">
      <w:bodyDiv w:val="1"/>
      <w:marLeft w:val="0"/>
      <w:marRight w:val="0"/>
      <w:marTop w:val="0"/>
      <w:marBottom w:val="0"/>
      <w:divBdr>
        <w:top w:val="none" w:sz="0" w:space="0" w:color="auto"/>
        <w:left w:val="none" w:sz="0" w:space="0" w:color="auto"/>
        <w:bottom w:val="none" w:sz="0" w:space="0" w:color="auto"/>
        <w:right w:val="none" w:sz="0" w:space="0" w:color="auto"/>
      </w:divBdr>
    </w:div>
    <w:div w:id="144129812">
      <w:bodyDiv w:val="1"/>
      <w:marLeft w:val="0"/>
      <w:marRight w:val="0"/>
      <w:marTop w:val="0"/>
      <w:marBottom w:val="0"/>
      <w:divBdr>
        <w:top w:val="none" w:sz="0" w:space="0" w:color="auto"/>
        <w:left w:val="none" w:sz="0" w:space="0" w:color="auto"/>
        <w:bottom w:val="none" w:sz="0" w:space="0" w:color="auto"/>
        <w:right w:val="none" w:sz="0" w:space="0" w:color="auto"/>
      </w:divBdr>
    </w:div>
    <w:div w:id="146479688">
      <w:bodyDiv w:val="1"/>
      <w:marLeft w:val="0"/>
      <w:marRight w:val="0"/>
      <w:marTop w:val="0"/>
      <w:marBottom w:val="0"/>
      <w:divBdr>
        <w:top w:val="none" w:sz="0" w:space="0" w:color="auto"/>
        <w:left w:val="none" w:sz="0" w:space="0" w:color="auto"/>
        <w:bottom w:val="none" w:sz="0" w:space="0" w:color="auto"/>
        <w:right w:val="none" w:sz="0" w:space="0" w:color="auto"/>
      </w:divBdr>
    </w:div>
    <w:div w:id="149373647">
      <w:bodyDiv w:val="1"/>
      <w:marLeft w:val="0"/>
      <w:marRight w:val="0"/>
      <w:marTop w:val="0"/>
      <w:marBottom w:val="0"/>
      <w:divBdr>
        <w:top w:val="none" w:sz="0" w:space="0" w:color="auto"/>
        <w:left w:val="none" w:sz="0" w:space="0" w:color="auto"/>
        <w:bottom w:val="none" w:sz="0" w:space="0" w:color="auto"/>
        <w:right w:val="none" w:sz="0" w:space="0" w:color="auto"/>
      </w:divBdr>
    </w:div>
    <w:div w:id="164368529">
      <w:bodyDiv w:val="1"/>
      <w:marLeft w:val="0"/>
      <w:marRight w:val="0"/>
      <w:marTop w:val="0"/>
      <w:marBottom w:val="0"/>
      <w:divBdr>
        <w:top w:val="none" w:sz="0" w:space="0" w:color="auto"/>
        <w:left w:val="none" w:sz="0" w:space="0" w:color="auto"/>
        <w:bottom w:val="none" w:sz="0" w:space="0" w:color="auto"/>
        <w:right w:val="none" w:sz="0" w:space="0" w:color="auto"/>
      </w:divBdr>
    </w:div>
    <w:div w:id="166096888">
      <w:bodyDiv w:val="1"/>
      <w:marLeft w:val="0"/>
      <w:marRight w:val="0"/>
      <w:marTop w:val="0"/>
      <w:marBottom w:val="0"/>
      <w:divBdr>
        <w:top w:val="none" w:sz="0" w:space="0" w:color="auto"/>
        <w:left w:val="none" w:sz="0" w:space="0" w:color="auto"/>
        <w:bottom w:val="none" w:sz="0" w:space="0" w:color="auto"/>
        <w:right w:val="none" w:sz="0" w:space="0" w:color="auto"/>
      </w:divBdr>
    </w:div>
    <w:div w:id="169492039">
      <w:bodyDiv w:val="1"/>
      <w:marLeft w:val="0"/>
      <w:marRight w:val="0"/>
      <w:marTop w:val="0"/>
      <w:marBottom w:val="0"/>
      <w:divBdr>
        <w:top w:val="none" w:sz="0" w:space="0" w:color="auto"/>
        <w:left w:val="none" w:sz="0" w:space="0" w:color="auto"/>
        <w:bottom w:val="none" w:sz="0" w:space="0" w:color="auto"/>
        <w:right w:val="none" w:sz="0" w:space="0" w:color="auto"/>
      </w:divBdr>
    </w:div>
    <w:div w:id="172187991">
      <w:bodyDiv w:val="1"/>
      <w:marLeft w:val="0"/>
      <w:marRight w:val="0"/>
      <w:marTop w:val="0"/>
      <w:marBottom w:val="0"/>
      <w:divBdr>
        <w:top w:val="none" w:sz="0" w:space="0" w:color="auto"/>
        <w:left w:val="none" w:sz="0" w:space="0" w:color="auto"/>
        <w:bottom w:val="none" w:sz="0" w:space="0" w:color="auto"/>
        <w:right w:val="none" w:sz="0" w:space="0" w:color="auto"/>
      </w:divBdr>
    </w:div>
    <w:div w:id="172840764">
      <w:bodyDiv w:val="1"/>
      <w:marLeft w:val="0"/>
      <w:marRight w:val="0"/>
      <w:marTop w:val="0"/>
      <w:marBottom w:val="0"/>
      <w:divBdr>
        <w:top w:val="none" w:sz="0" w:space="0" w:color="auto"/>
        <w:left w:val="none" w:sz="0" w:space="0" w:color="auto"/>
        <w:bottom w:val="none" w:sz="0" w:space="0" w:color="auto"/>
        <w:right w:val="none" w:sz="0" w:space="0" w:color="auto"/>
      </w:divBdr>
    </w:div>
    <w:div w:id="173737250">
      <w:bodyDiv w:val="1"/>
      <w:marLeft w:val="0"/>
      <w:marRight w:val="0"/>
      <w:marTop w:val="0"/>
      <w:marBottom w:val="0"/>
      <w:divBdr>
        <w:top w:val="none" w:sz="0" w:space="0" w:color="auto"/>
        <w:left w:val="none" w:sz="0" w:space="0" w:color="auto"/>
        <w:bottom w:val="none" w:sz="0" w:space="0" w:color="auto"/>
        <w:right w:val="none" w:sz="0" w:space="0" w:color="auto"/>
      </w:divBdr>
    </w:div>
    <w:div w:id="177042894">
      <w:bodyDiv w:val="1"/>
      <w:marLeft w:val="0"/>
      <w:marRight w:val="0"/>
      <w:marTop w:val="0"/>
      <w:marBottom w:val="0"/>
      <w:divBdr>
        <w:top w:val="none" w:sz="0" w:space="0" w:color="auto"/>
        <w:left w:val="none" w:sz="0" w:space="0" w:color="auto"/>
        <w:bottom w:val="none" w:sz="0" w:space="0" w:color="auto"/>
        <w:right w:val="none" w:sz="0" w:space="0" w:color="auto"/>
      </w:divBdr>
    </w:div>
    <w:div w:id="181434627">
      <w:bodyDiv w:val="1"/>
      <w:marLeft w:val="0"/>
      <w:marRight w:val="0"/>
      <w:marTop w:val="0"/>
      <w:marBottom w:val="0"/>
      <w:divBdr>
        <w:top w:val="none" w:sz="0" w:space="0" w:color="auto"/>
        <w:left w:val="none" w:sz="0" w:space="0" w:color="auto"/>
        <w:bottom w:val="none" w:sz="0" w:space="0" w:color="auto"/>
        <w:right w:val="none" w:sz="0" w:space="0" w:color="auto"/>
      </w:divBdr>
    </w:div>
    <w:div w:id="192614312">
      <w:bodyDiv w:val="1"/>
      <w:marLeft w:val="0"/>
      <w:marRight w:val="0"/>
      <w:marTop w:val="0"/>
      <w:marBottom w:val="0"/>
      <w:divBdr>
        <w:top w:val="none" w:sz="0" w:space="0" w:color="auto"/>
        <w:left w:val="none" w:sz="0" w:space="0" w:color="auto"/>
        <w:bottom w:val="none" w:sz="0" w:space="0" w:color="auto"/>
        <w:right w:val="none" w:sz="0" w:space="0" w:color="auto"/>
      </w:divBdr>
    </w:div>
    <w:div w:id="203105681">
      <w:bodyDiv w:val="1"/>
      <w:marLeft w:val="0"/>
      <w:marRight w:val="0"/>
      <w:marTop w:val="0"/>
      <w:marBottom w:val="0"/>
      <w:divBdr>
        <w:top w:val="none" w:sz="0" w:space="0" w:color="auto"/>
        <w:left w:val="none" w:sz="0" w:space="0" w:color="auto"/>
        <w:bottom w:val="none" w:sz="0" w:space="0" w:color="auto"/>
        <w:right w:val="none" w:sz="0" w:space="0" w:color="auto"/>
      </w:divBdr>
    </w:div>
    <w:div w:id="208229455">
      <w:bodyDiv w:val="1"/>
      <w:marLeft w:val="0"/>
      <w:marRight w:val="0"/>
      <w:marTop w:val="0"/>
      <w:marBottom w:val="0"/>
      <w:divBdr>
        <w:top w:val="none" w:sz="0" w:space="0" w:color="auto"/>
        <w:left w:val="none" w:sz="0" w:space="0" w:color="auto"/>
        <w:bottom w:val="none" w:sz="0" w:space="0" w:color="auto"/>
        <w:right w:val="none" w:sz="0" w:space="0" w:color="auto"/>
      </w:divBdr>
    </w:div>
    <w:div w:id="210309916">
      <w:bodyDiv w:val="1"/>
      <w:marLeft w:val="0"/>
      <w:marRight w:val="0"/>
      <w:marTop w:val="0"/>
      <w:marBottom w:val="0"/>
      <w:divBdr>
        <w:top w:val="none" w:sz="0" w:space="0" w:color="auto"/>
        <w:left w:val="none" w:sz="0" w:space="0" w:color="auto"/>
        <w:bottom w:val="none" w:sz="0" w:space="0" w:color="auto"/>
        <w:right w:val="none" w:sz="0" w:space="0" w:color="auto"/>
      </w:divBdr>
    </w:div>
    <w:div w:id="210726450">
      <w:bodyDiv w:val="1"/>
      <w:marLeft w:val="0"/>
      <w:marRight w:val="0"/>
      <w:marTop w:val="0"/>
      <w:marBottom w:val="0"/>
      <w:divBdr>
        <w:top w:val="none" w:sz="0" w:space="0" w:color="auto"/>
        <w:left w:val="none" w:sz="0" w:space="0" w:color="auto"/>
        <w:bottom w:val="none" w:sz="0" w:space="0" w:color="auto"/>
        <w:right w:val="none" w:sz="0" w:space="0" w:color="auto"/>
      </w:divBdr>
    </w:div>
    <w:div w:id="215358862">
      <w:bodyDiv w:val="1"/>
      <w:marLeft w:val="0"/>
      <w:marRight w:val="0"/>
      <w:marTop w:val="0"/>
      <w:marBottom w:val="0"/>
      <w:divBdr>
        <w:top w:val="none" w:sz="0" w:space="0" w:color="auto"/>
        <w:left w:val="none" w:sz="0" w:space="0" w:color="auto"/>
        <w:bottom w:val="none" w:sz="0" w:space="0" w:color="auto"/>
        <w:right w:val="none" w:sz="0" w:space="0" w:color="auto"/>
      </w:divBdr>
    </w:div>
    <w:div w:id="221915709">
      <w:bodyDiv w:val="1"/>
      <w:marLeft w:val="0"/>
      <w:marRight w:val="0"/>
      <w:marTop w:val="0"/>
      <w:marBottom w:val="0"/>
      <w:divBdr>
        <w:top w:val="none" w:sz="0" w:space="0" w:color="auto"/>
        <w:left w:val="none" w:sz="0" w:space="0" w:color="auto"/>
        <w:bottom w:val="none" w:sz="0" w:space="0" w:color="auto"/>
        <w:right w:val="none" w:sz="0" w:space="0" w:color="auto"/>
      </w:divBdr>
    </w:div>
    <w:div w:id="223222770">
      <w:bodyDiv w:val="1"/>
      <w:marLeft w:val="0"/>
      <w:marRight w:val="0"/>
      <w:marTop w:val="0"/>
      <w:marBottom w:val="0"/>
      <w:divBdr>
        <w:top w:val="none" w:sz="0" w:space="0" w:color="auto"/>
        <w:left w:val="none" w:sz="0" w:space="0" w:color="auto"/>
        <w:bottom w:val="none" w:sz="0" w:space="0" w:color="auto"/>
        <w:right w:val="none" w:sz="0" w:space="0" w:color="auto"/>
      </w:divBdr>
    </w:div>
    <w:div w:id="229461308">
      <w:bodyDiv w:val="1"/>
      <w:marLeft w:val="0"/>
      <w:marRight w:val="0"/>
      <w:marTop w:val="0"/>
      <w:marBottom w:val="0"/>
      <w:divBdr>
        <w:top w:val="none" w:sz="0" w:space="0" w:color="auto"/>
        <w:left w:val="none" w:sz="0" w:space="0" w:color="auto"/>
        <w:bottom w:val="none" w:sz="0" w:space="0" w:color="auto"/>
        <w:right w:val="none" w:sz="0" w:space="0" w:color="auto"/>
      </w:divBdr>
    </w:div>
    <w:div w:id="233206690">
      <w:bodyDiv w:val="1"/>
      <w:marLeft w:val="0"/>
      <w:marRight w:val="0"/>
      <w:marTop w:val="0"/>
      <w:marBottom w:val="0"/>
      <w:divBdr>
        <w:top w:val="none" w:sz="0" w:space="0" w:color="auto"/>
        <w:left w:val="none" w:sz="0" w:space="0" w:color="auto"/>
        <w:bottom w:val="none" w:sz="0" w:space="0" w:color="auto"/>
        <w:right w:val="none" w:sz="0" w:space="0" w:color="auto"/>
      </w:divBdr>
    </w:div>
    <w:div w:id="242842267">
      <w:bodyDiv w:val="1"/>
      <w:marLeft w:val="0"/>
      <w:marRight w:val="0"/>
      <w:marTop w:val="0"/>
      <w:marBottom w:val="0"/>
      <w:divBdr>
        <w:top w:val="none" w:sz="0" w:space="0" w:color="auto"/>
        <w:left w:val="none" w:sz="0" w:space="0" w:color="auto"/>
        <w:bottom w:val="none" w:sz="0" w:space="0" w:color="auto"/>
        <w:right w:val="none" w:sz="0" w:space="0" w:color="auto"/>
      </w:divBdr>
    </w:div>
    <w:div w:id="248002605">
      <w:bodyDiv w:val="1"/>
      <w:marLeft w:val="0"/>
      <w:marRight w:val="0"/>
      <w:marTop w:val="0"/>
      <w:marBottom w:val="0"/>
      <w:divBdr>
        <w:top w:val="none" w:sz="0" w:space="0" w:color="auto"/>
        <w:left w:val="none" w:sz="0" w:space="0" w:color="auto"/>
        <w:bottom w:val="none" w:sz="0" w:space="0" w:color="auto"/>
        <w:right w:val="none" w:sz="0" w:space="0" w:color="auto"/>
      </w:divBdr>
    </w:div>
    <w:div w:id="250742099">
      <w:bodyDiv w:val="1"/>
      <w:marLeft w:val="0"/>
      <w:marRight w:val="0"/>
      <w:marTop w:val="0"/>
      <w:marBottom w:val="0"/>
      <w:divBdr>
        <w:top w:val="none" w:sz="0" w:space="0" w:color="auto"/>
        <w:left w:val="none" w:sz="0" w:space="0" w:color="auto"/>
        <w:bottom w:val="none" w:sz="0" w:space="0" w:color="auto"/>
        <w:right w:val="none" w:sz="0" w:space="0" w:color="auto"/>
      </w:divBdr>
    </w:div>
    <w:div w:id="256137415">
      <w:bodyDiv w:val="1"/>
      <w:marLeft w:val="0"/>
      <w:marRight w:val="0"/>
      <w:marTop w:val="0"/>
      <w:marBottom w:val="0"/>
      <w:divBdr>
        <w:top w:val="none" w:sz="0" w:space="0" w:color="auto"/>
        <w:left w:val="none" w:sz="0" w:space="0" w:color="auto"/>
        <w:bottom w:val="none" w:sz="0" w:space="0" w:color="auto"/>
        <w:right w:val="none" w:sz="0" w:space="0" w:color="auto"/>
      </w:divBdr>
    </w:div>
    <w:div w:id="264312404">
      <w:bodyDiv w:val="1"/>
      <w:marLeft w:val="0"/>
      <w:marRight w:val="0"/>
      <w:marTop w:val="0"/>
      <w:marBottom w:val="0"/>
      <w:divBdr>
        <w:top w:val="none" w:sz="0" w:space="0" w:color="auto"/>
        <w:left w:val="none" w:sz="0" w:space="0" w:color="auto"/>
        <w:bottom w:val="none" w:sz="0" w:space="0" w:color="auto"/>
        <w:right w:val="none" w:sz="0" w:space="0" w:color="auto"/>
      </w:divBdr>
    </w:div>
    <w:div w:id="265501338">
      <w:bodyDiv w:val="1"/>
      <w:marLeft w:val="0"/>
      <w:marRight w:val="0"/>
      <w:marTop w:val="0"/>
      <w:marBottom w:val="0"/>
      <w:divBdr>
        <w:top w:val="none" w:sz="0" w:space="0" w:color="auto"/>
        <w:left w:val="none" w:sz="0" w:space="0" w:color="auto"/>
        <w:bottom w:val="none" w:sz="0" w:space="0" w:color="auto"/>
        <w:right w:val="none" w:sz="0" w:space="0" w:color="auto"/>
      </w:divBdr>
    </w:div>
    <w:div w:id="267085488">
      <w:bodyDiv w:val="1"/>
      <w:marLeft w:val="0"/>
      <w:marRight w:val="0"/>
      <w:marTop w:val="0"/>
      <w:marBottom w:val="0"/>
      <w:divBdr>
        <w:top w:val="none" w:sz="0" w:space="0" w:color="auto"/>
        <w:left w:val="none" w:sz="0" w:space="0" w:color="auto"/>
        <w:bottom w:val="none" w:sz="0" w:space="0" w:color="auto"/>
        <w:right w:val="none" w:sz="0" w:space="0" w:color="auto"/>
      </w:divBdr>
    </w:div>
    <w:div w:id="269246869">
      <w:bodyDiv w:val="1"/>
      <w:marLeft w:val="0"/>
      <w:marRight w:val="0"/>
      <w:marTop w:val="0"/>
      <w:marBottom w:val="0"/>
      <w:divBdr>
        <w:top w:val="none" w:sz="0" w:space="0" w:color="auto"/>
        <w:left w:val="none" w:sz="0" w:space="0" w:color="auto"/>
        <w:bottom w:val="none" w:sz="0" w:space="0" w:color="auto"/>
        <w:right w:val="none" w:sz="0" w:space="0" w:color="auto"/>
      </w:divBdr>
    </w:div>
    <w:div w:id="275913612">
      <w:bodyDiv w:val="1"/>
      <w:marLeft w:val="0"/>
      <w:marRight w:val="0"/>
      <w:marTop w:val="0"/>
      <w:marBottom w:val="0"/>
      <w:divBdr>
        <w:top w:val="none" w:sz="0" w:space="0" w:color="auto"/>
        <w:left w:val="none" w:sz="0" w:space="0" w:color="auto"/>
        <w:bottom w:val="none" w:sz="0" w:space="0" w:color="auto"/>
        <w:right w:val="none" w:sz="0" w:space="0" w:color="auto"/>
      </w:divBdr>
    </w:div>
    <w:div w:id="280572814">
      <w:bodyDiv w:val="1"/>
      <w:marLeft w:val="0"/>
      <w:marRight w:val="0"/>
      <w:marTop w:val="0"/>
      <w:marBottom w:val="0"/>
      <w:divBdr>
        <w:top w:val="none" w:sz="0" w:space="0" w:color="auto"/>
        <w:left w:val="none" w:sz="0" w:space="0" w:color="auto"/>
        <w:bottom w:val="none" w:sz="0" w:space="0" w:color="auto"/>
        <w:right w:val="none" w:sz="0" w:space="0" w:color="auto"/>
      </w:divBdr>
    </w:div>
    <w:div w:id="291138311">
      <w:bodyDiv w:val="1"/>
      <w:marLeft w:val="0"/>
      <w:marRight w:val="0"/>
      <w:marTop w:val="0"/>
      <w:marBottom w:val="0"/>
      <w:divBdr>
        <w:top w:val="none" w:sz="0" w:space="0" w:color="auto"/>
        <w:left w:val="none" w:sz="0" w:space="0" w:color="auto"/>
        <w:bottom w:val="none" w:sz="0" w:space="0" w:color="auto"/>
        <w:right w:val="none" w:sz="0" w:space="0" w:color="auto"/>
      </w:divBdr>
    </w:div>
    <w:div w:id="297758766">
      <w:bodyDiv w:val="1"/>
      <w:marLeft w:val="0"/>
      <w:marRight w:val="0"/>
      <w:marTop w:val="0"/>
      <w:marBottom w:val="0"/>
      <w:divBdr>
        <w:top w:val="none" w:sz="0" w:space="0" w:color="auto"/>
        <w:left w:val="none" w:sz="0" w:space="0" w:color="auto"/>
        <w:bottom w:val="none" w:sz="0" w:space="0" w:color="auto"/>
        <w:right w:val="none" w:sz="0" w:space="0" w:color="auto"/>
      </w:divBdr>
    </w:div>
    <w:div w:id="300695523">
      <w:bodyDiv w:val="1"/>
      <w:marLeft w:val="0"/>
      <w:marRight w:val="0"/>
      <w:marTop w:val="0"/>
      <w:marBottom w:val="0"/>
      <w:divBdr>
        <w:top w:val="none" w:sz="0" w:space="0" w:color="auto"/>
        <w:left w:val="none" w:sz="0" w:space="0" w:color="auto"/>
        <w:bottom w:val="none" w:sz="0" w:space="0" w:color="auto"/>
        <w:right w:val="none" w:sz="0" w:space="0" w:color="auto"/>
      </w:divBdr>
    </w:div>
    <w:div w:id="302276558">
      <w:bodyDiv w:val="1"/>
      <w:marLeft w:val="0"/>
      <w:marRight w:val="0"/>
      <w:marTop w:val="0"/>
      <w:marBottom w:val="0"/>
      <w:divBdr>
        <w:top w:val="none" w:sz="0" w:space="0" w:color="auto"/>
        <w:left w:val="none" w:sz="0" w:space="0" w:color="auto"/>
        <w:bottom w:val="none" w:sz="0" w:space="0" w:color="auto"/>
        <w:right w:val="none" w:sz="0" w:space="0" w:color="auto"/>
      </w:divBdr>
    </w:div>
    <w:div w:id="317197135">
      <w:bodyDiv w:val="1"/>
      <w:marLeft w:val="0"/>
      <w:marRight w:val="0"/>
      <w:marTop w:val="0"/>
      <w:marBottom w:val="0"/>
      <w:divBdr>
        <w:top w:val="none" w:sz="0" w:space="0" w:color="auto"/>
        <w:left w:val="none" w:sz="0" w:space="0" w:color="auto"/>
        <w:bottom w:val="none" w:sz="0" w:space="0" w:color="auto"/>
        <w:right w:val="none" w:sz="0" w:space="0" w:color="auto"/>
      </w:divBdr>
    </w:div>
    <w:div w:id="329792132">
      <w:bodyDiv w:val="1"/>
      <w:marLeft w:val="0"/>
      <w:marRight w:val="0"/>
      <w:marTop w:val="0"/>
      <w:marBottom w:val="0"/>
      <w:divBdr>
        <w:top w:val="none" w:sz="0" w:space="0" w:color="auto"/>
        <w:left w:val="none" w:sz="0" w:space="0" w:color="auto"/>
        <w:bottom w:val="none" w:sz="0" w:space="0" w:color="auto"/>
        <w:right w:val="none" w:sz="0" w:space="0" w:color="auto"/>
      </w:divBdr>
    </w:div>
    <w:div w:id="333462482">
      <w:bodyDiv w:val="1"/>
      <w:marLeft w:val="0"/>
      <w:marRight w:val="0"/>
      <w:marTop w:val="0"/>
      <w:marBottom w:val="0"/>
      <w:divBdr>
        <w:top w:val="none" w:sz="0" w:space="0" w:color="auto"/>
        <w:left w:val="none" w:sz="0" w:space="0" w:color="auto"/>
        <w:bottom w:val="none" w:sz="0" w:space="0" w:color="auto"/>
        <w:right w:val="none" w:sz="0" w:space="0" w:color="auto"/>
      </w:divBdr>
    </w:div>
    <w:div w:id="333725480">
      <w:bodyDiv w:val="1"/>
      <w:marLeft w:val="0"/>
      <w:marRight w:val="0"/>
      <w:marTop w:val="0"/>
      <w:marBottom w:val="0"/>
      <w:divBdr>
        <w:top w:val="none" w:sz="0" w:space="0" w:color="auto"/>
        <w:left w:val="none" w:sz="0" w:space="0" w:color="auto"/>
        <w:bottom w:val="none" w:sz="0" w:space="0" w:color="auto"/>
        <w:right w:val="none" w:sz="0" w:space="0" w:color="auto"/>
      </w:divBdr>
    </w:div>
    <w:div w:id="335038148">
      <w:bodyDiv w:val="1"/>
      <w:marLeft w:val="0"/>
      <w:marRight w:val="0"/>
      <w:marTop w:val="0"/>
      <w:marBottom w:val="0"/>
      <w:divBdr>
        <w:top w:val="none" w:sz="0" w:space="0" w:color="auto"/>
        <w:left w:val="none" w:sz="0" w:space="0" w:color="auto"/>
        <w:bottom w:val="none" w:sz="0" w:space="0" w:color="auto"/>
        <w:right w:val="none" w:sz="0" w:space="0" w:color="auto"/>
      </w:divBdr>
    </w:div>
    <w:div w:id="350954086">
      <w:bodyDiv w:val="1"/>
      <w:marLeft w:val="0"/>
      <w:marRight w:val="0"/>
      <w:marTop w:val="0"/>
      <w:marBottom w:val="0"/>
      <w:divBdr>
        <w:top w:val="none" w:sz="0" w:space="0" w:color="auto"/>
        <w:left w:val="none" w:sz="0" w:space="0" w:color="auto"/>
        <w:bottom w:val="none" w:sz="0" w:space="0" w:color="auto"/>
        <w:right w:val="none" w:sz="0" w:space="0" w:color="auto"/>
      </w:divBdr>
    </w:div>
    <w:div w:id="356545870">
      <w:bodyDiv w:val="1"/>
      <w:marLeft w:val="0"/>
      <w:marRight w:val="0"/>
      <w:marTop w:val="0"/>
      <w:marBottom w:val="0"/>
      <w:divBdr>
        <w:top w:val="none" w:sz="0" w:space="0" w:color="auto"/>
        <w:left w:val="none" w:sz="0" w:space="0" w:color="auto"/>
        <w:bottom w:val="none" w:sz="0" w:space="0" w:color="auto"/>
        <w:right w:val="none" w:sz="0" w:space="0" w:color="auto"/>
      </w:divBdr>
    </w:div>
    <w:div w:id="363212003">
      <w:bodyDiv w:val="1"/>
      <w:marLeft w:val="0"/>
      <w:marRight w:val="0"/>
      <w:marTop w:val="0"/>
      <w:marBottom w:val="0"/>
      <w:divBdr>
        <w:top w:val="none" w:sz="0" w:space="0" w:color="auto"/>
        <w:left w:val="none" w:sz="0" w:space="0" w:color="auto"/>
        <w:bottom w:val="none" w:sz="0" w:space="0" w:color="auto"/>
        <w:right w:val="none" w:sz="0" w:space="0" w:color="auto"/>
      </w:divBdr>
    </w:div>
    <w:div w:id="379211715">
      <w:bodyDiv w:val="1"/>
      <w:marLeft w:val="0"/>
      <w:marRight w:val="0"/>
      <w:marTop w:val="0"/>
      <w:marBottom w:val="0"/>
      <w:divBdr>
        <w:top w:val="none" w:sz="0" w:space="0" w:color="auto"/>
        <w:left w:val="none" w:sz="0" w:space="0" w:color="auto"/>
        <w:bottom w:val="none" w:sz="0" w:space="0" w:color="auto"/>
        <w:right w:val="none" w:sz="0" w:space="0" w:color="auto"/>
      </w:divBdr>
    </w:div>
    <w:div w:id="382994311">
      <w:bodyDiv w:val="1"/>
      <w:marLeft w:val="0"/>
      <w:marRight w:val="0"/>
      <w:marTop w:val="0"/>
      <w:marBottom w:val="0"/>
      <w:divBdr>
        <w:top w:val="none" w:sz="0" w:space="0" w:color="auto"/>
        <w:left w:val="none" w:sz="0" w:space="0" w:color="auto"/>
        <w:bottom w:val="none" w:sz="0" w:space="0" w:color="auto"/>
        <w:right w:val="none" w:sz="0" w:space="0" w:color="auto"/>
      </w:divBdr>
    </w:div>
    <w:div w:id="386342877">
      <w:bodyDiv w:val="1"/>
      <w:marLeft w:val="0"/>
      <w:marRight w:val="0"/>
      <w:marTop w:val="0"/>
      <w:marBottom w:val="0"/>
      <w:divBdr>
        <w:top w:val="none" w:sz="0" w:space="0" w:color="auto"/>
        <w:left w:val="none" w:sz="0" w:space="0" w:color="auto"/>
        <w:bottom w:val="none" w:sz="0" w:space="0" w:color="auto"/>
        <w:right w:val="none" w:sz="0" w:space="0" w:color="auto"/>
      </w:divBdr>
    </w:div>
    <w:div w:id="392393891">
      <w:bodyDiv w:val="1"/>
      <w:marLeft w:val="0"/>
      <w:marRight w:val="0"/>
      <w:marTop w:val="0"/>
      <w:marBottom w:val="0"/>
      <w:divBdr>
        <w:top w:val="none" w:sz="0" w:space="0" w:color="auto"/>
        <w:left w:val="none" w:sz="0" w:space="0" w:color="auto"/>
        <w:bottom w:val="none" w:sz="0" w:space="0" w:color="auto"/>
        <w:right w:val="none" w:sz="0" w:space="0" w:color="auto"/>
      </w:divBdr>
    </w:div>
    <w:div w:id="396629707">
      <w:bodyDiv w:val="1"/>
      <w:marLeft w:val="0"/>
      <w:marRight w:val="0"/>
      <w:marTop w:val="0"/>
      <w:marBottom w:val="0"/>
      <w:divBdr>
        <w:top w:val="none" w:sz="0" w:space="0" w:color="auto"/>
        <w:left w:val="none" w:sz="0" w:space="0" w:color="auto"/>
        <w:bottom w:val="none" w:sz="0" w:space="0" w:color="auto"/>
        <w:right w:val="none" w:sz="0" w:space="0" w:color="auto"/>
      </w:divBdr>
    </w:div>
    <w:div w:id="397822580">
      <w:bodyDiv w:val="1"/>
      <w:marLeft w:val="0"/>
      <w:marRight w:val="0"/>
      <w:marTop w:val="0"/>
      <w:marBottom w:val="0"/>
      <w:divBdr>
        <w:top w:val="none" w:sz="0" w:space="0" w:color="auto"/>
        <w:left w:val="none" w:sz="0" w:space="0" w:color="auto"/>
        <w:bottom w:val="none" w:sz="0" w:space="0" w:color="auto"/>
        <w:right w:val="none" w:sz="0" w:space="0" w:color="auto"/>
      </w:divBdr>
    </w:div>
    <w:div w:id="403449960">
      <w:bodyDiv w:val="1"/>
      <w:marLeft w:val="0"/>
      <w:marRight w:val="0"/>
      <w:marTop w:val="0"/>
      <w:marBottom w:val="0"/>
      <w:divBdr>
        <w:top w:val="none" w:sz="0" w:space="0" w:color="auto"/>
        <w:left w:val="none" w:sz="0" w:space="0" w:color="auto"/>
        <w:bottom w:val="none" w:sz="0" w:space="0" w:color="auto"/>
        <w:right w:val="none" w:sz="0" w:space="0" w:color="auto"/>
      </w:divBdr>
    </w:div>
    <w:div w:id="410543748">
      <w:bodyDiv w:val="1"/>
      <w:marLeft w:val="0"/>
      <w:marRight w:val="0"/>
      <w:marTop w:val="0"/>
      <w:marBottom w:val="0"/>
      <w:divBdr>
        <w:top w:val="none" w:sz="0" w:space="0" w:color="auto"/>
        <w:left w:val="none" w:sz="0" w:space="0" w:color="auto"/>
        <w:bottom w:val="none" w:sz="0" w:space="0" w:color="auto"/>
        <w:right w:val="none" w:sz="0" w:space="0" w:color="auto"/>
      </w:divBdr>
    </w:div>
    <w:div w:id="419760008">
      <w:bodyDiv w:val="1"/>
      <w:marLeft w:val="0"/>
      <w:marRight w:val="0"/>
      <w:marTop w:val="0"/>
      <w:marBottom w:val="0"/>
      <w:divBdr>
        <w:top w:val="none" w:sz="0" w:space="0" w:color="auto"/>
        <w:left w:val="none" w:sz="0" w:space="0" w:color="auto"/>
        <w:bottom w:val="none" w:sz="0" w:space="0" w:color="auto"/>
        <w:right w:val="none" w:sz="0" w:space="0" w:color="auto"/>
      </w:divBdr>
    </w:div>
    <w:div w:id="423959301">
      <w:bodyDiv w:val="1"/>
      <w:marLeft w:val="0"/>
      <w:marRight w:val="0"/>
      <w:marTop w:val="0"/>
      <w:marBottom w:val="0"/>
      <w:divBdr>
        <w:top w:val="none" w:sz="0" w:space="0" w:color="auto"/>
        <w:left w:val="none" w:sz="0" w:space="0" w:color="auto"/>
        <w:bottom w:val="none" w:sz="0" w:space="0" w:color="auto"/>
        <w:right w:val="none" w:sz="0" w:space="0" w:color="auto"/>
      </w:divBdr>
    </w:div>
    <w:div w:id="429400281">
      <w:bodyDiv w:val="1"/>
      <w:marLeft w:val="0"/>
      <w:marRight w:val="0"/>
      <w:marTop w:val="0"/>
      <w:marBottom w:val="0"/>
      <w:divBdr>
        <w:top w:val="none" w:sz="0" w:space="0" w:color="auto"/>
        <w:left w:val="none" w:sz="0" w:space="0" w:color="auto"/>
        <w:bottom w:val="none" w:sz="0" w:space="0" w:color="auto"/>
        <w:right w:val="none" w:sz="0" w:space="0" w:color="auto"/>
      </w:divBdr>
    </w:div>
    <w:div w:id="432866615">
      <w:bodyDiv w:val="1"/>
      <w:marLeft w:val="0"/>
      <w:marRight w:val="0"/>
      <w:marTop w:val="0"/>
      <w:marBottom w:val="0"/>
      <w:divBdr>
        <w:top w:val="none" w:sz="0" w:space="0" w:color="auto"/>
        <w:left w:val="none" w:sz="0" w:space="0" w:color="auto"/>
        <w:bottom w:val="none" w:sz="0" w:space="0" w:color="auto"/>
        <w:right w:val="none" w:sz="0" w:space="0" w:color="auto"/>
      </w:divBdr>
    </w:div>
    <w:div w:id="435293264">
      <w:bodyDiv w:val="1"/>
      <w:marLeft w:val="0"/>
      <w:marRight w:val="0"/>
      <w:marTop w:val="0"/>
      <w:marBottom w:val="0"/>
      <w:divBdr>
        <w:top w:val="none" w:sz="0" w:space="0" w:color="auto"/>
        <w:left w:val="none" w:sz="0" w:space="0" w:color="auto"/>
        <w:bottom w:val="none" w:sz="0" w:space="0" w:color="auto"/>
        <w:right w:val="none" w:sz="0" w:space="0" w:color="auto"/>
      </w:divBdr>
    </w:div>
    <w:div w:id="453450078">
      <w:bodyDiv w:val="1"/>
      <w:marLeft w:val="0"/>
      <w:marRight w:val="0"/>
      <w:marTop w:val="0"/>
      <w:marBottom w:val="0"/>
      <w:divBdr>
        <w:top w:val="none" w:sz="0" w:space="0" w:color="auto"/>
        <w:left w:val="none" w:sz="0" w:space="0" w:color="auto"/>
        <w:bottom w:val="none" w:sz="0" w:space="0" w:color="auto"/>
        <w:right w:val="none" w:sz="0" w:space="0" w:color="auto"/>
      </w:divBdr>
    </w:div>
    <w:div w:id="468327796">
      <w:bodyDiv w:val="1"/>
      <w:marLeft w:val="0"/>
      <w:marRight w:val="0"/>
      <w:marTop w:val="0"/>
      <w:marBottom w:val="0"/>
      <w:divBdr>
        <w:top w:val="none" w:sz="0" w:space="0" w:color="auto"/>
        <w:left w:val="none" w:sz="0" w:space="0" w:color="auto"/>
        <w:bottom w:val="none" w:sz="0" w:space="0" w:color="auto"/>
        <w:right w:val="none" w:sz="0" w:space="0" w:color="auto"/>
      </w:divBdr>
    </w:div>
    <w:div w:id="471026416">
      <w:bodyDiv w:val="1"/>
      <w:marLeft w:val="0"/>
      <w:marRight w:val="0"/>
      <w:marTop w:val="0"/>
      <w:marBottom w:val="0"/>
      <w:divBdr>
        <w:top w:val="none" w:sz="0" w:space="0" w:color="auto"/>
        <w:left w:val="none" w:sz="0" w:space="0" w:color="auto"/>
        <w:bottom w:val="none" w:sz="0" w:space="0" w:color="auto"/>
        <w:right w:val="none" w:sz="0" w:space="0" w:color="auto"/>
      </w:divBdr>
    </w:div>
    <w:div w:id="471867988">
      <w:bodyDiv w:val="1"/>
      <w:marLeft w:val="0"/>
      <w:marRight w:val="0"/>
      <w:marTop w:val="0"/>
      <w:marBottom w:val="0"/>
      <w:divBdr>
        <w:top w:val="none" w:sz="0" w:space="0" w:color="auto"/>
        <w:left w:val="none" w:sz="0" w:space="0" w:color="auto"/>
        <w:bottom w:val="none" w:sz="0" w:space="0" w:color="auto"/>
        <w:right w:val="none" w:sz="0" w:space="0" w:color="auto"/>
      </w:divBdr>
    </w:div>
    <w:div w:id="472021520">
      <w:bodyDiv w:val="1"/>
      <w:marLeft w:val="0"/>
      <w:marRight w:val="0"/>
      <w:marTop w:val="0"/>
      <w:marBottom w:val="0"/>
      <w:divBdr>
        <w:top w:val="none" w:sz="0" w:space="0" w:color="auto"/>
        <w:left w:val="none" w:sz="0" w:space="0" w:color="auto"/>
        <w:bottom w:val="none" w:sz="0" w:space="0" w:color="auto"/>
        <w:right w:val="none" w:sz="0" w:space="0" w:color="auto"/>
      </w:divBdr>
    </w:div>
    <w:div w:id="473377109">
      <w:bodyDiv w:val="1"/>
      <w:marLeft w:val="0"/>
      <w:marRight w:val="0"/>
      <w:marTop w:val="0"/>
      <w:marBottom w:val="0"/>
      <w:divBdr>
        <w:top w:val="none" w:sz="0" w:space="0" w:color="auto"/>
        <w:left w:val="none" w:sz="0" w:space="0" w:color="auto"/>
        <w:bottom w:val="none" w:sz="0" w:space="0" w:color="auto"/>
        <w:right w:val="none" w:sz="0" w:space="0" w:color="auto"/>
      </w:divBdr>
    </w:div>
    <w:div w:id="475995532">
      <w:bodyDiv w:val="1"/>
      <w:marLeft w:val="0"/>
      <w:marRight w:val="0"/>
      <w:marTop w:val="0"/>
      <w:marBottom w:val="0"/>
      <w:divBdr>
        <w:top w:val="none" w:sz="0" w:space="0" w:color="auto"/>
        <w:left w:val="none" w:sz="0" w:space="0" w:color="auto"/>
        <w:bottom w:val="none" w:sz="0" w:space="0" w:color="auto"/>
        <w:right w:val="none" w:sz="0" w:space="0" w:color="auto"/>
      </w:divBdr>
    </w:div>
    <w:div w:id="486823548">
      <w:bodyDiv w:val="1"/>
      <w:marLeft w:val="0"/>
      <w:marRight w:val="0"/>
      <w:marTop w:val="0"/>
      <w:marBottom w:val="0"/>
      <w:divBdr>
        <w:top w:val="none" w:sz="0" w:space="0" w:color="auto"/>
        <w:left w:val="none" w:sz="0" w:space="0" w:color="auto"/>
        <w:bottom w:val="none" w:sz="0" w:space="0" w:color="auto"/>
        <w:right w:val="none" w:sz="0" w:space="0" w:color="auto"/>
      </w:divBdr>
    </w:div>
    <w:div w:id="487406656">
      <w:bodyDiv w:val="1"/>
      <w:marLeft w:val="0"/>
      <w:marRight w:val="0"/>
      <w:marTop w:val="0"/>
      <w:marBottom w:val="0"/>
      <w:divBdr>
        <w:top w:val="none" w:sz="0" w:space="0" w:color="auto"/>
        <w:left w:val="none" w:sz="0" w:space="0" w:color="auto"/>
        <w:bottom w:val="none" w:sz="0" w:space="0" w:color="auto"/>
        <w:right w:val="none" w:sz="0" w:space="0" w:color="auto"/>
      </w:divBdr>
    </w:div>
    <w:div w:id="488596173">
      <w:bodyDiv w:val="1"/>
      <w:marLeft w:val="0"/>
      <w:marRight w:val="0"/>
      <w:marTop w:val="0"/>
      <w:marBottom w:val="0"/>
      <w:divBdr>
        <w:top w:val="none" w:sz="0" w:space="0" w:color="auto"/>
        <w:left w:val="none" w:sz="0" w:space="0" w:color="auto"/>
        <w:bottom w:val="none" w:sz="0" w:space="0" w:color="auto"/>
        <w:right w:val="none" w:sz="0" w:space="0" w:color="auto"/>
      </w:divBdr>
    </w:div>
    <w:div w:id="496581454">
      <w:bodyDiv w:val="1"/>
      <w:marLeft w:val="0"/>
      <w:marRight w:val="0"/>
      <w:marTop w:val="0"/>
      <w:marBottom w:val="0"/>
      <w:divBdr>
        <w:top w:val="none" w:sz="0" w:space="0" w:color="auto"/>
        <w:left w:val="none" w:sz="0" w:space="0" w:color="auto"/>
        <w:bottom w:val="none" w:sz="0" w:space="0" w:color="auto"/>
        <w:right w:val="none" w:sz="0" w:space="0" w:color="auto"/>
      </w:divBdr>
    </w:div>
    <w:div w:id="505945518">
      <w:bodyDiv w:val="1"/>
      <w:marLeft w:val="0"/>
      <w:marRight w:val="0"/>
      <w:marTop w:val="0"/>
      <w:marBottom w:val="0"/>
      <w:divBdr>
        <w:top w:val="none" w:sz="0" w:space="0" w:color="auto"/>
        <w:left w:val="none" w:sz="0" w:space="0" w:color="auto"/>
        <w:bottom w:val="none" w:sz="0" w:space="0" w:color="auto"/>
        <w:right w:val="none" w:sz="0" w:space="0" w:color="auto"/>
      </w:divBdr>
    </w:div>
    <w:div w:id="506137594">
      <w:bodyDiv w:val="1"/>
      <w:marLeft w:val="0"/>
      <w:marRight w:val="0"/>
      <w:marTop w:val="0"/>
      <w:marBottom w:val="0"/>
      <w:divBdr>
        <w:top w:val="none" w:sz="0" w:space="0" w:color="auto"/>
        <w:left w:val="none" w:sz="0" w:space="0" w:color="auto"/>
        <w:bottom w:val="none" w:sz="0" w:space="0" w:color="auto"/>
        <w:right w:val="none" w:sz="0" w:space="0" w:color="auto"/>
      </w:divBdr>
    </w:div>
    <w:div w:id="518934329">
      <w:bodyDiv w:val="1"/>
      <w:marLeft w:val="0"/>
      <w:marRight w:val="0"/>
      <w:marTop w:val="0"/>
      <w:marBottom w:val="0"/>
      <w:divBdr>
        <w:top w:val="none" w:sz="0" w:space="0" w:color="auto"/>
        <w:left w:val="none" w:sz="0" w:space="0" w:color="auto"/>
        <w:bottom w:val="none" w:sz="0" w:space="0" w:color="auto"/>
        <w:right w:val="none" w:sz="0" w:space="0" w:color="auto"/>
      </w:divBdr>
    </w:div>
    <w:div w:id="521434220">
      <w:bodyDiv w:val="1"/>
      <w:marLeft w:val="0"/>
      <w:marRight w:val="0"/>
      <w:marTop w:val="0"/>
      <w:marBottom w:val="0"/>
      <w:divBdr>
        <w:top w:val="none" w:sz="0" w:space="0" w:color="auto"/>
        <w:left w:val="none" w:sz="0" w:space="0" w:color="auto"/>
        <w:bottom w:val="none" w:sz="0" w:space="0" w:color="auto"/>
        <w:right w:val="none" w:sz="0" w:space="0" w:color="auto"/>
      </w:divBdr>
    </w:div>
    <w:div w:id="525024236">
      <w:bodyDiv w:val="1"/>
      <w:marLeft w:val="0"/>
      <w:marRight w:val="0"/>
      <w:marTop w:val="0"/>
      <w:marBottom w:val="0"/>
      <w:divBdr>
        <w:top w:val="none" w:sz="0" w:space="0" w:color="auto"/>
        <w:left w:val="none" w:sz="0" w:space="0" w:color="auto"/>
        <w:bottom w:val="none" w:sz="0" w:space="0" w:color="auto"/>
        <w:right w:val="none" w:sz="0" w:space="0" w:color="auto"/>
      </w:divBdr>
    </w:div>
    <w:div w:id="525407284">
      <w:bodyDiv w:val="1"/>
      <w:marLeft w:val="0"/>
      <w:marRight w:val="0"/>
      <w:marTop w:val="0"/>
      <w:marBottom w:val="0"/>
      <w:divBdr>
        <w:top w:val="none" w:sz="0" w:space="0" w:color="auto"/>
        <w:left w:val="none" w:sz="0" w:space="0" w:color="auto"/>
        <w:bottom w:val="none" w:sz="0" w:space="0" w:color="auto"/>
        <w:right w:val="none" w:sz="0" w:space="0" w:color="auto"/>
      </w:divBdr>
    </w:div>
    <w:div w:id="528370141">
      <w:bodyDiv w:val="1"/>
      <w:marLeft w:val="0"/>
      <w:marRight w:val="0"/>
      <w:marTop w:val="0"/>
      <w:marBottom w:val="0"/>
      <w:divBdr>
        <w:top w:val="none" w:sz="0" w:space="0" w:color="auto"/>
        <w:left w:val="none" w:sz="0" w:space="0" w:color="auto"/>
        <w:bottom w:val="none" w:sz="0" w:space="0" w:color="auto"/>
        <w:right w:val="none" w:sz="0" w:space="0" w:color="auto"/>
      </w:divBdr>
    </w:div>
    <w:div w:id="533617652">
      <w:bodyDiv w:val="1"/>
      <w:marLeft w:val="0"/>
      <w:marRight w:val="0"/>
      <w:marTop w:val="0"/>
      <w:marBottom w:val="0"/>
      <w:divBdr>
        <w:top w:val="none" w:sz="0" w:space="0" w:color="auto"/>
        <w:left w:val="none" w:sz="0" w:space="0" w:color="auto"/>
        <w:bottom w:val="none" w:sz="0" w:space="0" w:color="auto"/>
        <w:right w:val="none" w:sz="0" w:space="0" w:color="auto"/>
      </w:divBdr>
    </w:div>
    <w:div w:id="535388243">
      <w:bodyDiv w:val="1"/>
      <w:marLeft w:val="0"/>
      <w:marRight w:val="0"/>
      <w:marTop w:val="0"/>
      <w:marBottom w:val="0"/>
      <w:divBdr>
        <w:top w:val="none" w:sz="0" w:space="0" w:color="auto"/>
        <w:left w:val="none" w:sz="0" w:space="0" w:color="auto"/>
        <w:bottom w:val="none" w:sz="0" w:space="0" w:color="auto"/>
        <w:right w:val="none" w:sz="0" w:space="0" w:color="auto"/>
      </w:divBdr>
    </w:div>
    <w:div w:id="535585623">
      <w:bodyDiv w:val="1"/>
      <w:marLeft w:val="0"/>
      <w:marRight w:val="0"/>
      <w:marTop w:val="0"/>
      <w:marBottom w:val="0"/>
      <w:divBdr>
        <w:top w:val="none" w:sz="0" w:space="0" w:color="auto"/>
        <w:left w:val="none" w:sz="0" w:space="0" w:color="auto"/>
        <w:bottom w:val="none" w:sz="0" w:space="0" w:color="auto"/>
        <w:right w:val="none" w:sz="0" w:space="0" w:color="auto"/>
      </w:divBdr>
    </w:div>
    <w:div w:id="541942145">
      <w:bodyDiv w:val="1"/>
      <w:marLeft w:val="0"/>
      <w:marRight w:val="0"/>
      <w:marTop w:val="0"/>
      <w:marBottom w:val="0"/>
      <w:divBdr>
        <w:top w:val="none" w:sz="0" w:space="0" w:color="auto"/>
        <w:left w:val="none" w:sz="0" w:space="0" w:color="auto"/>
        <w:bottom w:val="none" w:sz="0" w:space="0" w:color="auto"/>
        <w:right w:val="none" w:sz="0" w:space="0" w:color="auto"/>
      </w:divBdr>
    </w:div>
    <w:div w:id="542257279">
      <w:bodyDiv w:val="1"/>
      <w:marLeft w:val="0"/>
      <w:marRight w:val="0"/>
      <w:marTop w:val="0"/>
      <w:marBottom w:val="0"/>
      <w:divBdr>
        <w:top w:val="none" w:sz="0" w:space="0" w:color="auto"/>
        <w:left w:val="none" w:sz="0" w:space="0" w:color="auto"/>
        <w:bottom w:val="none" w:sz="0" w:space="0" w:color="auto"/>
        <w:right w:val="none" w:sz="0" w:space="0" w:color="auto"/>
      </w:divBdr>
    </w:div>
    <w:div w:id="543954470">
      <w:bodyDiv w:val="1"/>
      <w:marLeft w:val="0"/>
      <w:marRight w:val="0"/>
      <w:marTop w:val="0"/>
      <w:marBottom w:val="0"/>
      <w:divBdr>
        <w:top w:val="none" w:sz="0" w:space="0" w:color="auto"/>
        <w:left w:val="none" w:sz="0" w:space="0" w:color="auto"/>
        <w:bottom w:val="none" w:sz="0" w:space="0" w:color="auto"/>
        <w:right w:val="none" w:sz="0" w:space="0" w:color="auto"/>
      </w:divBdr>
    </w:div>
    <w:div w:id="546337038">
      <w:bodyDiv w:val="1"/>
      <w:marLeft w:val="0"/>
      <w:marRight w:val="0"/>
      <w:marTop w:val="0"/>
      <w:marBottom w:val="0"/>
      <w:divBdr>
        <w:top w:val="none" w:sz="0" w:space="0" w:color="auto"/>
        <w:left w:val="none" w:sz="0" w:space="0" w:color="auto"/>
        <w:bottom w:val="none" w:sz="0" w:space="0" w:color="auto"/>
        <w:right w:val="none" w:sz="0" w:space="0" w:color="auto"/>
      </w:divBdr>
    </w:div>
    <w:div w:id="550578999">
      <w:bodyDiv w:val="1"/>
      <w:marLeft w:val="0"/>
      <w:marRight w:val="0"/>
      <w:marTop w:val="0"/>
      <w:marBottom w:val="0"/>
      <w:divBdr>
        <w:top w:val="none" w:sz="0" w:space="0" w:color="auto"/>
        <w:left w:val="none" w:sz="0" w:space="0" w:color="auto"/>
        <w:bottom w:val="none" w:sz="0" w:space="0" w:color="auto"/>
        <w:right w:val="none" w:sz="0" w:space="0" w:color="auto"/>
      </w:divBdr>
    </w:div>
    <w:div w:id="553154210">
      <w:bodyDiv w:val="1"/>
      <w:marLeft w:val="0"/>
      <w:marRight w:val="0"/>
      <w:marTop w:val="0"/>
      <w:marBottom w:val="0"/>
      <w:divBdr>
        <w:top w:val="none" w:sz="0" w:space="0" w:color="auto"/>
        <w:left w:val="none" w:sz="0" w:space="0" w:color="auto"/>
        <w:bottom w:val="none" w:sz="0" w:space="0" w:color="auto"/>
        <w:right w:val="none" w:sz="0" w:space="0" w:color="auto"/>
      </w:divBdr>
    </w:div>
    <w:div w:id="553929116">
      <w:bodyDiv w:val="1"/>
      <w:marLeft w:val="0"/>
      <w:marRight w:val="0"/>
      <w:marTop w:val="0"/>
      <w:marBottom w:val="0"/>
      <w:divBdr>
        <w:top w:val="none" w:sz="0" w:space="0" w:color="auto"/>
        <w:left w:val="none" w:sz="0" w:space="0" w:color="auto"/>
        <w:bottom w:val="none" w:sz="0" w:space="0" w:color="auto"/>
        <w:right w:val="none" w:sz="0" w:space="0" w:color="auto"/>
      </w:divBdr>
    </w:div>
    <w:div w:id="554201985">
      <w:bodyDiv w:val="1"/>
      <w:marLeft w:val="0"/>
      <w:marRight w:val="0"/>
      <w:marTop w:val="0"/>
      <w:marBottom w:val="0"/>
      <w:divBdr>
        <w:top w:val="none" w:sz="0" w:space="0" w:color="auto"/>
        <w:left w:val="none" w:sz="0" w:space="0" w:color="auto"/>
        <w:bottom w:val="none" w:sz="0" w:space="0" w:color="auto"/>
        <w:right w:val="none" w:sz="0" w:space="0" w:color="auto"/>
      </w:divBdr>
    </w:div>
    <w:div w:id="558442096">
      <w:bodyDiv w:val="1"/>
      <w:marLeft w:val="0"/>
      <w:marRight w:val="0"/>
      <w:marTop w:val="0"/>
      <w:marBottom w:val="0"/>
      <w:divBdr>
        <w:top w:val="none" w:sz="0" w:space="0" w:color="auto"/>
        <w:left w:val="none" w:sz="0" w:space="0" w:color="auto"/>
        <w:bottom w:val="none" w:sz="0" w:space="0" w:color="auto"/>
        <w:right w:val="none" w:sz="0" w:space="0" w:color="auto"/>
      </w:divBdr>
    </w:div>
    <w:div w:id="583613781">
      <w:bodyDiv w:val="1"/>
      <w:marLeft w:val="0"/>
      <w:marRight w:val="0"/>
      <w:marTop w:val="0"/>
      <w:marBottom w:val="0"/>
      <w:divBdr>
        <w:top w:val="none" w:sz="0" w:space="0" w:color="auto"/>
        <w:left w:val="none" w:sz="0" w:space="0" w:color="auto"/>
        <w:bottom w:val="none" w:sz="0" w:space="0" w:color="auto"/>
        <w:right w:val="none" w:sz="0" w:space="0" w:color="auto"/>
      </w:divBdr>
    </w:div>
    <w:div w:id="591671058">
      <w:bodyDiv w:val="1"/>
      <w:marLeft w:val="0"/>
      <w:marRight w:val="0"/>
      <w:marTop w:val="0"/>
      <w:marBottom w:val="0"/>
      <w:divBdr>
        <w:top w:val="none" w:sz="0" w:space="0" w:color="auto"/>
        <w:left w:val="none" w:sz="0" w:space="0" w:color="auto"/>
        <w:bottom w:val="none" w:sz="0" w:space="0" w:color="auto"/>
        <w:right w:val="none" w:sz="0" w:space="0" w:color="auto"/>
      </w:divBdr>
    </w:div>
    <w:div w:id="595594845">
      <w:bodyDiv w:val="1"/>
      <w:marLeft w:val="0"/>
      <w:marRight w:val="0"/>
      <w:marTop w:val="0"/>
      <w:marBottom w:val="0"/>
      <w:divBdr>
        <w:top w:val="none" w:sz="0" w:space="0" w:color="auto"/>
        <w:left w:val="none" w:sz="0" w:space="0" w:color="auto"/>
        <w:bottom w:val="none" w:sz="0" w:space="0" w:color="auto"/>
        <w:right w:val="none" w:sz="0" w:space="0" w:color="auto"/>
      </w:divBdr>
    </w:div>
    <w:div w:id="598029113">
      <w:bodyDiv w:val="1"/>
      <w:marLeft w:val="0"/>
      <w:marRight w:val="0"/>
      <w:marTop w:val="0"/>
      <w:marBottom w:val="0"/>
      <w:divBdr>
        <w:top w:val="none" w:sz="0" w:space="0" w:color="auto"/>
        <w:left w:val="none" w:sz="0" w:space="0" w:color="auto"/>
        <w:bottom w:val="none" w:sz="0" w:space="0" w:color="auto"/>
        <w:right w:val="none" w:sz="0" w:space="0" w:color="auto"/>
      </w:divBdr>
    </w:div>
    <w:div w:id="598566595">
      <w:bodyDiv w:val="1"/>
      <w:marLeft w:val="0"/>
      <w:marRight w:val="0"/>
      <w:marTop w:val="0"/>
      <w:marBottom w:val="0"/>
      <w:divBdr>
        <w:top w:val="none" w:sz="0" w:space="0" w:color="auto"/>
        <w:left w:val="none" w:sz="0" w:space="0" w:color="auto"/>
        <w:bottom w:val="none" w:sz="0" w:space="0" w:color="auto"/>
        <w:right w:val="none" w:sz="0" w:space="0" w:color="auto"/>
      </w:divBdr>
    </w:div>
    <w:div w:id="598877695">
      <w:bodyDiv w:val="1"/>
      <w:marLeft w:val="0"/>
      <w:marRight w:val="0"/>
      <w:marTop w:val="0"/>
      <w:marBottom w:val="0"/>
      <w:divBdr>
        <w:top w:val="none" w:sz="0" w:space="0" w:color="auto"/>
        <w:left w:val="none" w:sz="0" w:space="0" w:color="auto"/>
        <w:bottom w:val="none" w:sz="0" w:space="0" w:color="auto"/>
        <w:right w:val="none" w:sz="0" w:space="0" w:color="auto"/>
      </w:divBdr>
    </w:div>
    <w:div w:id="599678611">
      <w:bodyDiv w:val="1"/>
      <w:marLeft w:val="0"/>
      <w:marRight w:val="0"/>
      <w:marTop w:val="0"/>
      <w:marBottom w:val="0"/>
      <w:divBdr>
        <w:top w:val="none" w:sz="0" w:space="0" w:color="auto"/>
        <w:left w:val="none" w:sz="0" w:space="0" w:color="auto"/>
        <w:bottom w:val="none" w:sz="0" w:space="0" w:color="auto"/>
        <w:right w:val="none" w:sz="0" w:space="0" w:color="auto"/>
      </w:divBdr>
    </w:div>
    <w:div w:id="605159726">
      <w:bodyDiv w:val="1"/>
      <w:marLeft w:val="0"/>
      <w:marRight w:val="0"/>
      <w:marTop w:val="0"/>
      <w:marBottom w:val="0"/>
      <w:divBdr>
        <w:top w:val="none" w:sz="0" w:space="0" w:color="auto"/>
        <w:left w:val="none" w:sz="0" w:space="0" w:color="auto"/>
        <w:bottom w:val="none" w:sz="0" w:space="0" w:color="auto"/>
        <w:right w:val="none" w:sz="0" w:space="0" w:color="auto"/>
      </w:divBdr>
    </w:div>
    <w:div w:id="610208988">
      <w:bodyDiv w:val="1"/>
      <w:marLeft w:val="0"/>
      <w:marRight w:val="0"/>
      <w:marTop w:val="0"/>
      <w:marBottom w:val="0"/>
      <w:divBdr>
        <w:top w:val="none" w:sz="0" w:space="0" w:color="auto"/>
        <w:left w:val="none" w:sz="0" w:space="0" w:color="auto"/>
        <w:bottom w:val="none" w:sz="0" w:space="0" w:color="auto"/>
        <w:right w:val="none" w:sz="0" w:space="0" w:color="auto"/>
      </w:divBdr>
    </w:div>
    <w:div w:id="611523594">
      <w:bodyDiv w:val="1"/>
      <w:marLeft w:val="0"/>
      <w:marRight w:val="0"/>
      <w:marTop w:val="0"/>
      <w:marBottom w:val="0"/>
      <w:divBdr>
        <w:top w:val="none" w:sz="0" w:space="0" w:color="auto"/>
        <w:left w:val="none" w:sz="0" w:space="0" w:color="auto"/>
        <w:bottom w:val="none" w:sz="0" w:space="0" w:color="auto"/>
        <w:right w:val="none" w:sz="0" w:space="0" w:color="auto"/>
      </w:divBdr>
    </w:div>
    <w:div w:id="619141333">
      <w:bodyDiv w:val="1"/>
      <w:marLeft w:val="0"/>
      <w:marRight w:val="0"/>
      <w:marTop w:val="0"/>
      <w:marBottom w:val="0"/>
      <w:divBdr>
        <w:top w:val="none" w:sz="0" w:space="0" w:color="auto"/>
        <w:left w:val="none" w:sz="0" w:space="0" w:color="auto"/>
        <w:bottom w:val="none" w:sz="0" w:space="0" w:color="auto"/>
        <w:right w:val="none" w:sz="0" w:space="0" w:color="auto"/>
      </w:divBdr>
    </w:div>
    <w:div w:id="634681852">
      <w:bodyDiv w:val="1"/>
      <w:marLeft w:val="0"/>
      <w:marRight w:val="0"/>
      <w:marTop w:val="0"/>
      <w:marBottom w:val="0"/>
      <w:divBdr>
        <w:top w:val="none" w:sz="0" w:space="0" w:color="auto"/>
        <w:left w:val="none" w:sz="0" w:space="0" w:color="auto"/>
        <w:bottom w:val="none" w:sz="0" w:space="0" w:color="auto"/>
        <w:right w:val="none" w:sz="0" w:space="0" w:color="auto"/>
      </w:divBdr>
    </w:div>
    <w:div w:id="638189873">
      <w:bodyDiv w:val="1"/>
      <w:marLeft w:val="0"/>
      <w:marRight w:val="0"/>
      <w:marTop w:val="0"/>
      <w:marBottom w:val="0"/>
      <w:divBdr>
        <w:top w:val="none" w:sz="0" w:space="0" w:color="auto"/>
        <w:left w:val="none" w:sz="0" w:space="0" w:color="auto"/>
        <w:bottom w:val="none" w:sz="0" w:space="0" w:color="auto"/>
        <w:right w:val="none" w:sz="0" w:space="0" w:color="auto"/>
      </w:divBdr>
    </w:div>
    <w:div w:id="650329188">
      <w:bodyDiv w:val="1"/>
      <w:marLeft w:val="0"/>
      <w:marRight w:val="0"/>
      <w:marTop w:val="0"/>
      <w:marBottom w:val="0"/>
      <w:divBdr>
        <w:top w:val="none" w:sz="0" w:space="0" w:color="auto"/>
        <w:left w:val="none" w:sz="0" w:space="0" w:color="auto"/>
        <w:bottom w:val="none" w:sz="0" w:space="0" w:color="auto"/>
        <w:right w:val="none" w:sz="0" w:space="0" w:color="auto"/>
      </w:divBdr>
    </w:div>
    <w:div w:id="650520332">
      <w:bodyDiv w:val="1"/>
      <w:marLeft w:val="0"/>
      <w:marRight w:val="0"/>
      <w:marTop w:val="0"/>
      <w:marBottom w:val="0"/>
      <w:divBdr>
        <w:top w:val="none" w:sz="0" w:space="0" w:color="auto"/>
        <w:left w:val="none" w:sz="0" w:space="0" w:color="auto"/>
        <w:bottom w:val="none" w:sz="0" w:space="0" w:color="auto"/>
        <w:right w:val="none" w:sz="0" w:space="0" w:color="auto"/>
      </w:divBdr>
    </w:div>
    <w:div w:id="651451620">
      <w:bodyDiv w:val="1"/>
      <w:marLeft w:val="0"/>
      <w:marRight w:val="0"/>
      <w:marTop w:val="0"/>
      <w:marBottom w:val="0"/>
      <w:divBdr>
        <w:top w:val="none" w:sz="0" w:space="0" w:color="auto"/>
        <w:left w:val="none" w:sz="0" w:space="0" w:color="auto"/>
        <w:bottom w:val="none" w:sz="0" w:space="0" w:color="auto"/>
        <w:right w:val="none" w:sz="0" w:space="0" w:color="auto"/>
      </w:divBdr>
    </w:div>
    <w:div w:id="652567144">
      <w:bodyDiv w:val="1"/>
      <w:marLeft w:val="0"/>
      <w:marRight w:val="0"/>
      <w:marTop w:val="0"/>
      <w:marBottom w:val="0"/>
      <w:divBdr>
        <w:top w:val="none" w:sz="0" w:space="0" w:color="auto"/>
        <w:left w:val="none" w:sz="0" w:space="0" w:color="auto"/>
        <w:bottom w:val="none" w:sz="0" w:space="0" w:color="auto"/>
        <w:right w:val="none" w:sz="0" w:space="0" w:color="auto"/>
      </w:divBdr>
    </w:div>
    <w:div w:id="654341646">
      <w:bodyDiv w:val="1"/>
      <w:marLeft w:val="0"/>
      <w:marRight w:val="0"/>
      <w:marTop w:val="0"/>
      <w:marBottom w:val="0"/>
      <w:divBdr>
        <w:top w:val="none" w:sz="0" w:space="0" w:color="auto"/>
        <w:left w:val="none" w:sz="0" w:space="0" w:color="auto"/>
        <w:bottom w:val="none" w:sz="0" w:space="0" w:color="auto"/>
        <w:right w:val="none" w:sz="0" w:space="0" w:color="auto"/>
      </w:divBdr>
    </w:div>
    <w:div w:id="662658148">
      <w:bodyDiv w:val="1"/>
      <w:marLeft w:val="0"/>
      <w:marRight w:val="0"/>
      <w:marTop w:val="0"/>
      <w:marBottom w:val="0"/>
      <w:divBdr>
        <w:top w:val="none" w:sz="0" w:space="0" w:color="auto"/>
        <w:left w:val="none" w:sz="0" w:space="0" w:color="auto"/>
        <w:bottom w:val="none" w:sz="0" w:space="0" w:color="auto"/>
        <w:right w:val="none" w:sz="0" w:space="0" w:color="auto"/>
      </w:divBdr>
    </w:div>
    <w:div w:id="686642101">
      <w:bodyDiv w:val="1"/>
      <w:marLeft w:val="0"/>
      <w:marRight w:val="0"/>
      <w:marTop w:val="0"/>
      <w:marBottom w:val="0"/>
      <w:divBdr>
        <w:top w:val="none" w:sz="0" w:space="0" w:color="auto"/>
        <w:left w:val="none" w:sz="0" w:space="0" w:color="auto"/>
        <w:bottom w:val="none" w:sz="0" w:space="0" w:color="auto"/>
        <w:right w:val="none" w:sz="0" w:space="0" w:color="auto"/>
      </w:divBdr>
    </w:div>
    <w:div w:id="688144434">
      <w:bodyDiv w:val="1"/>
      <w:marLeft w:val="0"/>
      <w:marRight w:val="0"/>
      <w:marTop w:val="0"/>
      <w:marBottom w:val="0"/>
      <w:divBdr>
        <w:top w:val="none" w:sz="0" w:space="0" w:color="auto"/>
        <w:left w:val="none" w:sz="0" w:space="0" w:color="auto"/>
        <w:bottom w:val="none" w:sz="0" w:space="0" w:color="auto"/>
        <w:right w:val="none" w:sz="0" w:space="0" w:color="auto"/>
      </w:divBdr>
    </w:div>
    <w:div w:id="697000369">
      <w:bodyDiv w:val="1"/>
      <w:marLeft w:val="0"/>
      <w:marRight w:val="0"/>
      <w:marTop w:val="0"/>
      <w:marBottom w:val="0"/>
      <w:divBdr>
        <w:top w:val="none" w:sz="0" w:space="0" w:color="auto"/>
        <w:left w:val="none" w:sz="0" w:space="0" w:color="auto"/>
        <w:bottom w:val="none" w:sz="0" w:space="0" w:color="auto"/>
        <w:right w:val="none" w:sz="0" w:space="0" w:color="auto"/>
      </w:divBdr>
    </w:div>
    <w:div w:id="703364740">
      <w:bodyDiv w:val="1"/>
      <w:marLeft w:val="0"/>
      <w:marRight w:val="0"/>
      <w:marTop w:val="0"/>
      <w:marBottom w:val="0"/>
      <w:divBdr>
        <w:top w:val="none" w:sz="0" w:space="0" w:color="auto"/>
        <w:left w:val="none" w:sz="0" w:space="0" w:color="auto"/>
        <w:bottom w:val="none" w:sz="0" w:space="0" w:color="auto"/>
        <w:right w:val="none" w:sz="0" w:space="0" w:color="auto"/>
      </w:divBdr>
    </w:div>
    <w:div w:id="716516218">
      <w:bodyDiv w:val="1"/>
      <w:marLeft w:val="0"/>
      <w:marRight w:val="0"/>
      <w:marTop w:val="0"/>
      <w:marBottom w:val="0"/>
      <w:divBdr>
        <w:top w:val="none" w:sz="0" w:space="0" w:color="auto"/>
        <w:left w:val="none" w:sz="0" w:space="0" w:color="auto"/>
        <w:bottom w:val="none" w:sz="0" w:space="0" w:color="auto"/>
        <w:right w:val="none" w:sz="0" w:space="0" w:color="auto"/>
      </w:divBdr>
    </w:div>
    <w:div w:id="718556212">
      <w:bodyDiv w:val="1"/>
      <w:marLeft w:val="0"/>
      <w:marRight w:val="0"/>
      <w:marTop w:val="0"/>
      <w:marBottom w:val="0"/>
      <w:divBdr>
        <w:top w:val="none" w:sz="0" w:space="0" w:color="auto"/>
        <w:left w:val="none" w:sz="0" w:space="0" w:color="auto"/>
        <w:bottom w:val="none" w:sz="0" w:space="0" w:color="auto"/>
        <w:right w:val="none" w:sz="0" w:space="0" w:color="auto"/>
      </w:divBdr>
    </w:div>
    <w:div w:id="721439190">
      <w:bodyDiv w:val="1"/>
      <w:marLeft w:val="0"/>
      <w:marRight w:val="0"/>
      <w:marTop w:val="0"/>
      <w:marBottom w:val="0"/>
      <w:divBdr>
        <w:top w:val="none" w:sz="0" w:space="0" w:color="auto"/>
        <w:left w:val="none" w:sz="0" w:space="0" w:color="auto"/>
        <w:bottom w:val="none" w:sz="0" w:space="0" w:color="auto"/>
        <w:right w:val="none" w:sz="0" w:space="0" w:color="auto"/>
      </w:divBdr>
    </w:div>
    <w:div w:id="731000208">
      <w:bodyDiv w:val="1"/>
      <w:marLeft w:val="0"/>
      <w:marRight w:val="0"/>
      <w:marTop w:val="0"/>
      <w:marBottom w:val="0"/>
      <w:divBdr>
        <w:top w:val="none" w:sz="0" w:space="0" w:color="auto"/>
        <w:left w:val="none" w:sz="0" w:space="0" w:color="auto"/>
        <w:bottom w:val="none" w:sz="0" w:space="0" w:color="auto"/>
        <w:right w:val="none" w:sz="0" w:space="0" w:color="auto"/>
      </w:divBdr>
    </w:div>
    <w:div w:id="733553574">
      <w:bodyDiv w:val="1"/>
      <w:marLeft w:val="0"/>
      <w:marRight w:val="0"/>
      <w:marTop w:val="0"/>
      <w:marBottom w:val="0"/>
      <w:divBdr>
        <w:top w:val="none" w:sz="0" w:space="0" w:color="auto"/>
        <w:left w:val="none" w:sz="0" w:space="0" w:color="auto"/>
        <w:bottom w:val="none" w:sz="0" w:space="0" w:color="auto"/>
        <w:right w:val="none" w:sz="0" w:space="0" w:color="auto"/>
      </w:divBdr>
    </w:div>
    <w:div w:id="739248826">
      <w:bodyDiv w:val="1"/>
      <w:marLeft w:val="0"/>
      <w:marRight w:val="0"/>
      <w:marTop w:val="0"/>
      <w:marBottom w:val="0"/>
      <w:divBdr>
        <w:top w:val="none" w:sz="0" w:space="0" w:color="auto"/>
        <w:left w:val="none" w:sz="0" w:space="0" w:color="auto"/>
        <w:bottom w:val="none" w:sz="0" w:space="0" w:color="auto"/>
        <w:right w:val="none" w:sz="0" w:space="0" w:color="auto"/>
      </w:divBdr>
    </w:div>
    <w:div w:id="752824857">
      <w:bodyDiv w:val="1"/>
      <w:marLeft w:val="0"/>
      <w:marRight w:val="0"/>
      <w:marTop w:val="0"/>
      <w:marBottom w:val="0"/>
      <w:divBdr>
        <w:top w:val="none" w:sz="0" w:space="0" w:color="auto"/>
        <w:left w:val="none" w:sz="0" w:space="0" w:color="auto"/>
        <w:bottom w:val="none" w:sz="0" w:space="0" w:color="auto"/>
        <w:right w:val="none" w:sz="0" w:space="0" w:color="auto"/>
      </w:divBdr>
    </w:div>
    <w:div w:id="753166385">
      <w:bodyDiv w:val="1"/>
      <w:marLeft w:val="0"/>
      <w:marRight w:val="0"/>
      <w:marTop w:val="0"/>
      <w:marBottom w:val="0"/>
      <w:divBdr>
        <w:top w:val="none" w:sz="0" w:space="0" w:color="auto"/>
        <w:left w:val="none" w:sz="0" w:space="0" w:color="auto"/>
        <w:bottom w:val="none" w:sz="0" w:space="0" w:color="auto"/>
        <w:right w:val="none" w:sz="0" w:space="0" w:color="auto"/>
      </w:divBdr>
    </w:div>
    <w:div w:id="759183057">
      <w:bodyDiv w:val="1"/>
      <w:marLeft w:val="0"/>
      <w:marRight w:val="0"/>
      <w:marTop w:val="0"/>
      <w:marBottom w:val="0"/>
      <w:divBdr>
        <w:top w:val="none" w:sz="0" w:space="0" w:color="auto"/>
        <w:left w:val="none" w:sz="0" w:space="0" w:color="auto"/>
        <w:bottom w:val="none" w:sz="0" w:space="0" w:color="auto"/>
        <w:right w:val="none" w:sz="0" w:space="0" w:color="auto"/>
      </w:divBdr>
      <w:divsChild>
        <w:div w:id="1469127089">
          <w:marLeft w:val="0"/>
          <w:marRight w:val="0"/>
          <w:marTop w:val="0"/>
          <w:marBottom w:val="0"/>
          <w:divBdr>
            <w:top w:val="none" w:sz="0" w:space="0" w:color="828282"/>
            <w:left w:val="none" w:sz="0" w:space="0" w:color="828282"/>
            <w:bottom w:val="none" w:sz="0" w:space="0" w:color="828282"/>
            <w:right w:val="none" w:sz="0" w:space="0" w:color="828282"/>
          </w:divBdr>
          <w:divsChild>
            <w:div w:id="709692629">
              <w:marLeft w:val="0"/>
              <w:marRight w:val="0"/>
              <w:marTop w:val="0"/>
              <w:marBottom w:val="0"/>
              <w:divBdr>
                <w:top w:val="none" w:sz="0" w:space="0" w:color="auto"/>
                <w:left w:val="none" w:sz="0" w:space="0" w:color="auto"/>
                <w:bottom w:val="none" w:sz="0" w:space="0" w:color="auto"/>
                <w:right w:val="none" w:sz="0" w:space="0" w:color="auto"/>
              </w:divBdr>
              <w:divsChild>
                <w:div w:id="610939038">
                  <w:marLeft w:val="0"/>
                  <w:marRight w:val="0"/>
                  <w:marTop w:val="0"/>
                  <w:marBottom w:val="0"/>
                  <w:divBdr>
                    <w:top w:val="none" w:sz="0" w:space="0" w:color="auto"/>
                    <w:left w:val="none" w:sz="0" w:space="0" w:color="auto"/>
                    <w:bottom w:val="none" w:sz="0" w:space="0" w:color="auto"/>
                    <w:right w:val="none" w:sz="0" w:space="0" w:color="auto"/>
                  </w:divBdr>
                  <w:divsChild>
                    <w:div w:id="661012612">
                      <w:marLeft w:val="0"/>
                      <w:marRight w:val="0"/>
                      <w:marTop w:val="0"/>
                      <w:marBottom w:val="0"/>
                      <w:divBdr>
                        <w:top w:val="none" w:sz="0" w:space="0" w:color="auto"/>
                        <w:left w:val="none" w:sz="0" w:space="0" w:color="auto"/>
                        <w:bottom w:val="none" w:sz="0" w:space="0" w:color="auto"/>
                        <w:right w:val="none" w:sz="0" w:space="0" w:color="auto"/>
                      </w:divBdr>
                      <w:divsChild>
                        <w:div w:id="1642999982">
                          <w:marLeft w:val="0"/>
                          <w:marRight w:val="0"/>
                          <w:marTop w:val="0"/>
                          <w:marBottom w:val="0"/>
                          <w:divBdr>
                            <w:top w:val="none" w:sz="0" w:space="0" w:color="auto"/>
                            <w:left w:val="none" w:sz="0" w:space="0" w:color="auto"/>
                            <w:bottom w:val="none" w:sz="0" w:space="0" w:color="auto"/>
                            <w:right w:val="none" w:sz="0" w:space="0" w:color="auto"/>
                          </w:divBdr>
                          <w:divsChild>
                            <w:div w:id="135924033">
                              <w:marLeft w:val="0"/>
                              <w:marRight w:val="0"/>
                              <w:marTop w:val="0"/>
                              <w:marBottom w:val="0"/>
                              <w:divBdr>
                                <w:top w:val="none" w:sz="0" w:space="0" w:color="auto"/>
                                <w:left w:val="none" w:sz="0" w:space="0" w:color="auto"/>
                                <w:bottom w:val="none" w:sz="0" w:space="0" w:color="auto"/>
                                <w:right w:val="none" w:sz="0" w:space="0" w:color="auto"/>
                              </w:divBdr>
                            </w:div>
                            <w:div w:id="3708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485536">
      <w:bodyDiv w:val="1"/>
      <w:marLeft w:val="0"/>
      <w:marRight w:val="0"/>
      <w:marTop w:val="0"/>
      <w:marBottom w:val="0"/>
      <w:divBdr>
        <w:top w:val="none" w:sz="0" w:space="0" w:color="auto"/>
        <w:left w:val="none" w:sz="0" w:space="0" w:color="auto"/>
        <w:bottom w:val="none" w:sz="0" w:space="0" w:color="auto"/>
        <w:right w:val="none" w:sz="0" w:space="0" w:color="auto"/>
      </w:divBdr>
    </w:div>
    <w:div w:id="763763864">
      <w:bodyDiv w:val="1"/>
      <w:marLeft w:val="0"/>
      <w:marRight w:val="0"/>
      <w:marTop w:val="0"/>
      <w:marBottom w:val="0"/>
      <w:divBdr>
        <w:top w:val="none" w:sz="0" w:space="0" w:color="auto"/>
        <w:left w:val="none" w:sz="0" w:space="0" w:color="auto"/>
        <w:bottom w:val="none" w:sz="0" w:space="0" w:color="auto"/>
        <w:right w:val="none" w:sz="0" w:space="0" w:color="auto"/>
      </w:divBdr>
    </w:div>
    <w:div w:id="769011120">
      <w:bodyDiv w:val="1"/>
      <w:marLeft w:val="0"/>
      <w:marRight w:val="0"/>
      <w:marTop w:val="0"/>
      <w:marBottom w:val="0"/>
      <w:divBdr>
        <w:top w:val="none" w:sz="0" w:space="0" w:color="auto"/>
        <w:left w:val="none" w:sz="0" w:space="0" w:color="auto"/>
        <w:bottom w:val="none" w:sz="0" w:space="0" w:color="auto"/>
        <w:right w:val="none" w:sz="0" w:space="0" w:color="auto"/>
      </w:divBdr>
    </w:div>
    <w:div w:id="771242917">
      <w:bodyDiv w:val="1"/>
      <w:marLeft w:val="0"/>
      <w:marRight w:val="0"/>
      <w:marTop w:val="0"/>
      <w:marBottom w:val="0"/>
      <w:divBdr>
        <w:top w:val="none" w:sz="0" w:space="0" w:color="auto"/>
        <w:left w:val="none" w:sz="0" w:space="0" w:color="auto"/>
        <w:bottom w:val="none" w:sz="0" w:space="0" w:color="auto"/>
        <w:right w:val="none" w:sz="0" w:space="0" w:color="auto"/>
      </w:divBdr>
    </w:div>
    <w:div w:id="777019281">
      <w:bodyDiv w:val="1"/>
      <w:marLeft w:val="0"/>
      <w:marRight w:val="0"/>
      <w:marTop w:val="0"/>
      <w:marBottom w:val="0"/>
      <w:divBdr>
        <w:top w:val="none" w:sz="0" w:space="0" w:color="auto"/>
        <w:left w:val="none" w:sz="0" w:space="0" w:color="auto"/>
        <w:bottom w:val="none" w:sz="0" w:space="0" w:color="auto"/>
        <w:right w:val="none" w:sz="0" w:space="0" w:color="auto"/>
      </w:divBdr>
    </w:div>
    <w:div w:id="781611607">
      <w:bodyDiv w:val="1"/>
      <w:marLeft w:val="0"/>
      <w:marRight w:val="0"/>
      <w:marTop w:val="0"/>
      <w:marBottom w:val="0"/>
      <w:divBdr>
        <w:top w:val="none" w:sz="0" w:space="0" w:color="auto"/>
        <w:left w:val="none" w:sz="0" w:space="0" w:color="auto"/>
        <w:bottom w:val="none" w:sz="0" w:space="0" w:color="auto"/>
        <w:right w:val="none" w:sz="0" w:space="0" w:color="auto"/>
      </w:divBdr>
    </w:div>
    <w:div w:id="784734915">
      <w:bodyDiv w:val="1"/>
      <w:marLeft w:val="0"/>
      <w:marRight w:val="0"/>
      <w:marTop w:val="0"/>
      <w:marBottom w:val="0"/>
      <w:divBdr>
        <w:top w:val="none" w:sz="0" w:space="0" w:color="auto"/>
        <w:left w:val="none" w:sz="0" w:space="0" w:color="auto"/>
        <w:bottom w:val="none" w:sz="0" w:space="0" w:color="auto"/>
        <w:right w:val="none" w:sz="0" w:space="0" w:color="auto"/>
      </w:divBdr>
    </w:div>
    <w:div w:id="788478639">
      <w:bodyDiv w:val="1"/>
      <w:marLeft w:val="0"/>
      <w:marRight w:val="0"/>
      <w:marTop w:val="0"/>
      <w:marBottom w:val="0"/>
      <w:divBdr>
        <w:top w:val="none" w:sz="0" w:space="0" w:color="auto"/>
        <w:left w:val="none" w:sz="0" w:space="0" w:color="auto"/>
        <w:bottom w:val="none" w:sz="0" w:space="0" w:color="auto"/>
        <w:right w:val="none" w:sz="0" w:space="0" w:color="auto"/>
      </w:divBdr>
    </w:div>
    <w:div w:id="793642630">
      <w:bodyDiv w:val="1"/>
      <w:marLeft w:val="0"/>
      <w:marRight w:val="0"/>
      <w:marTop w:val="0"/>
      <w:marBottom w:val="0"/>
      <w:divBdr>
        <w:top w:val="none" w:sz="0" w:space="0" w:color="auto"/>
        <w:left w:val="none" w:sz="0" w:space="0" w:color="auto"/>
        <w:bottom w:val="none" w:sz="0" w:space="0" w:color="auto"/>
        <w:right w:val="none" w:sz="0" w:space="0" w:color="auto"/>
      </w:divBdr>
    </w:div>
    <w:div w:id="794179509">
      <w:bodyDiv w:val="1"/>
      <w:marLeft w:val="0"/>
      <w:marRight w:val="0"/>
      <w:marTop w:val="0"/>
      <w:marBottom w:val="0"/>
      <w:divBdr>
        <w:top w:val="none" w:sz="0" w:space="0" w:color="auto"/>
        <w:left w:val="none" w:sz="0" w:space="0" w:color="auto"/>
        <w:bottom w:val="none" w:sz="0" w:space="0" w:color="auto"/>
        <w:right w:val="none" w:sz="0" w:space="0" w:color="auto"/>
      </w:divBdr>
    </w:div>
    <w:div w:id="797838304">
      <w:bodyDiv w:val="1"/>
      <w:marLeft w:val="0"/>
      <w:marRight w:val="0"/>
      <w:marTop w:val="0"/>
      <w:marBottom w:val="0"/>
      <w:divBdr>
        <w:top w:val="none" w:sz="0" w:space="0" w:color="auto"/>
        <w:left w:val="none" w:sz="0" w:space="0" w:color="auto"/>
        <w:bottom w:val="none" w:sz="0" w:space="0" w:color="auto"/>
        <w:right w:val="none" w:sz="0" w:space="0" w:color="auto"/>
      </w:divBdr>
    </w:div>
    <w:div w:id="799999195">
      <w:bodyDiv w:val="1"/>
      <w:marLeft w:val="0"/>
      <w:marRight w:val="0"/>
      <w:marTop w:val="0"/>
      <w:marBottom w:val="0"/>
      <w:divBdr>
        <w:top w:val="none" w:sz="0" w:space="0" w:color="auto"/>
        <w:left w:val="none" w:sz="0" w:space="0" w:color="auto"/>
        <w:bottom w:val="none" w:sz="0" w:space="0" w:color="auto"/>
        <w:right w:val="none" w:sz="0" w:space="0" w:color="auto"/>
      </w:divBdr>
    </w:div>
    <w:div w:id="804935440">
      <w:bodyDiv w:val="1"/>
      <w:marLeft w:val="0"/>
      <w:marRight w:val="0"/>
      <w:marTop w:val="0"/>
      <w:marBottom w:val="0"/>
      <w:divBdr>
        <w:top w:val="none" w:sz="0" w:space="0" w:color="auto"/>
        <w:left w:val="none" w:sz="0" w:space="0" w:color="auto"/>
        <w:bottom w:val="none" w:sz="0" w:space="0" w:color="auto"/>
        <w:right w:val="none" w:sz="0" w:space="0" w:color="auto"/>
      </w:divBdr>
    </w:div>
    <w:div w:id="805008435">
      <w:bodyDiv w:val="1"/>
      <w:marLeft w:val="0"/>
      <w:marRight w:val="0"/>
      <w:marTop w:val="0"/>
      <w:marBottom w:val="0"/>
      <w:divBdr>
        <w:top w:val="none" w:sz="0" w:space="0" w:color="auto"/>
        <w:left w:val="none" w:sz="0" w:space="0" w:color="auto"/>
        <w:bottom w:val="none" w:sz="0" w:space="0" w:color="auto"/>
        <w:right w:val="none" w:sz="0" w:space="0" w:color="auto"/>
      </w:divBdr>
    </w:div>
    <w:div w:id="808283454">
      <w:bodyDiv w:val="1"/>
      <w:marLeft w:val="0"/>
      <w:marRight w:val="0"/>
      <w:marTop w:val="0"/>
      <w:marBottom w:val="0"/>
      <w:divBdr>
        <w:top w:val="none" w:sz="0" w:space="0" w:color="auto"/>
        <w:left w:val="none" w:sz="0" w:space="0" w:color="auto"/>
        <w:bottom w:val="none" w:sz="0" w:space="0" w:color="auto"/>
        <w:right w:val="none" w:sz="0" w:space="0" w:color="auto"/>
      </w:divBdr>
    </w:div>
    <w:div w:id="808478355">
      <w:bodyDiv w:val="1"/>
      <w:marLeft w:val="0"/>
      <w:marRight w:val="0"/>
      <w:marTop w:val="0"/>
      <w:marBottom w:val="0"/>
      <w:divBdr>
        <w:top w:val="none" w:sz="0" w:space="0" w:color="auto"/>
        <w:left w:val="none" w:sz="0" w:space="0" w:color="auto"/>
        <w:bottom w:val="none" w:sz="0" w:space="0" w:color="auto"/>
        <w:right w:val="none" w:sz="0" w:space="0" w:color="auto"/>
      </w:divBdr>
    </w:div>
    <w:div w:id="809787294">
      <w:bodyDiv w:val="1"/>
      <w:marLeft w:val="0"/>
      <w:marRight w:val="0"/>
      <w:marTop w:val="0"/>
      <w:marBottom w:val="0"/>
      <w:divBdr>
        <w:top w:val="none" w:sz="0" w:space="0" w:color="auto"/>
        <w:left w:val="none" w:sz="0" w:space="0" w:color="auto"/>
        <w:bottom w:val="none" w:sz="0" w:space="0" w:color="auto"/>
        <w:right w:val="none" w:sz="0" w:space="0" w:color="auto"/>
      </w:divBdr>
    </w:div>
    <w:div w:id="812066949">
      <w:bodyDiv w:val="1"/>
      <w:marLeft w:val="0"/>
      <w:marRight w:val="0"/>
      <w:marTop w:val="0"/>
      <w:marBottom w:val="0"/>
      <w:divBdr>
        <w:top w:val="none" w:sz="0" w:space="0" w:color="auto"/>
        <w:left w:val="none" w:sz="0" w:space="0" w:color="auto"/>
        <w:bottom w:val="none" w:sz="0" w:space="0" w:color="auto"/>
        <w:right w:val="none" w:sz="0" w:space="0" w:color="auto"/>
      </w:divBdr>
    </w:div>
    <w:div w:id="812214901">
      <w:bodyDiv w:val="1"/>
      <w:marLeft w:val="0"/>
      <w:marRight w:val="0"/>
      <w:marTop w:val="0"/>
      <w:marBottom w:val="0"/>
      <w:divBdr>
        <w:top w:val="none" w:sz="0" w:space="0" w:color="auto"/>
        <w:left w:val="none" w:sz="0" w:space="0" w:color="auto"/>
        <w:bottom w:val="none" w:sz="0" w:space="0" w:color="auto"/>
        <w:right w:val="none" w:sz="0" w:space="0" w:color="auto"/>
      </w:divBdr>
    </w:div>
    <w:div w:id="814448124">
      <w:bodyDiv w:val="1"/>
      <w:marLeft w:val="0"/>
      <w:marRight w:val="0"/>
      <w:marTop w:val="0"/>
      <w:marBottom w:val="0"/>
      <w:divBdr>
        <w:top w:val="none" w:sz="0" w:space="0" w:color="auto"/>
        <w:left w:val="none" w:sz="0" w:space="0" w:color="auto"/>
        <w:bottom w:val="none" w:sz="0" w:space="0" w:color="auto"/>
        <w:right w:val="none" w:sz="0" w:space="0" w:color="auto"/>
      </w:divBdr>
    </w:div>
    <w:div w:id="816729101">
      <w:bodyDiv w:val="1"/>
      <w:marLeft w:val="0"/>
      <w:marRight w:val="0"/>
      <w:marTop w:val="0"/>
      <w:marBottom w:val="0"/>
      <w:divBdr>
        <w:top w:val="none" w:sz="0" w:space="0" w:color="auto"/>
        <w:left w:val="none" w:sz="0" w:space="0" w:color="auto"/>
        <w:bottom w:val="none" w:sz="0" w:space="0" w:color="auto"/>
        <w:right w:val="none" w:sz="0" w:space="0" w:color="auto"/>
      </w:divBdr>
    </w:div>
    <w:div w:id="817113547">
      <w:bodyDiv w:val="1"/>
      <w:marLeft w:val="0"/>
      <w:marRight w:val="0"/>
      <w:marTop w:val="0"/>
      <w:marBottom w:val="0"/>
      <w:divBdr>
        <w:top w:val="none" w:sz="0" w:space="0" w:color="auto"/>
        <w:left w:val="none" w:sz="0" w:space="0" w:color="auto"/>
        <w:bottom w:val="none" w:sz="0" w:space="0" w:color="auto"/>
        <w:right w:val="none" w:sz="0" w:space="0" w:color="auto"/>
      </w:divBdr>
    </w:div>
    <w:div w:id="821894750">
      <w:bodyDiv w:val="1"/>
      <w:marLeft w:val="0"/>
      <w:marRight w:val="0"/>
      <w:marTop w:val="0"/>
      <w:marBottom w:val="0"/>
      <w:divBdr>
        <w:top w:val="none" w:sz="0" w:space="0" w:color="auto"/>
        <w:left w:val="none" w:sz="0" w:space="0" w:color="auto"/>
        <w:bottom w:val="none" w:sz="0" w:space="0" w:color="auto"/>
        <w:right w:val="none" w:sz="0" w:space="0" w:color="auto"/>
      </w:divBdr>
    </w:div>
    <w:div w:id="822307403">
      <w:bodyDiv w:val="1"/>
      <w:marLeft w:val="0"/>
      <w:marRight w:val="0"/>
      <w:marTop w:val="0"/>
      <w:marBottom w:val="0"/>
      <w:divBdr>
        <w:top w:val="none" w:sz="0" w:space="0" w:color="auto"/>
        <w:left w:val="none" w:sz="0" w:space="0" w:color="auto"/>
        <w:bottom w:val="none" w:sz="0" w:space="0" w:color="auto"/>
        <w:right w:val="none" w:sz="0" w:space="0" w:color="auto"/>
      </w:divBdr>
    </w:div>
    <w:div w:id="828130382">
      <w:bodyDiv w:val="1"/>
      <w:marLeft w:val="0"/>
      <w:marRight w:val="0"/>
      <w:marTop w:val="0"/>
      <w:marBottom w:val="0"/>
      <w:divBdr>
        <w:top w:val="none" w:sz="0" w:space="0" w:color="auto"/>
        <w:left w:val="none" w:sz="0" w:space="0" w:color="auto"/>
        <w:bottom w:val="none" w:sz="0" w:space="0" w:color="auto"/>
        <w:right w:val="none" w:sz="0" w:space="0" w:color="auto"/>
      </w:divBdr>
    </w:div>
    <w:div w:id="831719295">
      <w:bodyDiv w:val="1"/>
      <w:marLeft w:val="0"/>
      <w:marRight w:val="0"/>
      <w:marTop w:val="0"/>
      <w:marBottom w:val="0"/>
      <w:divBdr>
        <w:top w:val="none" w:sz="0" w:space="0" w:color="auto"/>
        <w:left w:val="none" w:sz="0" w:space="0" w:color="auto"/>
        <w:bottom w:val="none" w:sz="0" w:space="0" w:color="auto"/>
        <w:right w:val="none" w:sz="0" w:space="0" w:color="auto"/>
      </w:divBdr>
    </w:div>
    <w:div w:id="847913008">
      <w:bodyDiv w:val="1"/>
      <w:marLeft w:val="0"/>
      <w:marRight w:val="0"/>
      <w:marTop w:val="0"/>
      <w:marBottom w:val="0"/>
      <w:divBdr>
        <w:top w:val="none" w:sz="0" w:space="0" w:color="auto"/>
        <w:left w:val="none" w:sz="0" w:space="0" w:color="auto"/>
        <w:bottom w:val="none" w:sz="0" w:space="0" w:color="auto"/>
        <w:right w:val="none" w:sz="0" w:space="0" w:color="auto"/>
      </w:divBdr>
    </w:div>
    <w:div w:id="848180122">
      <w:bodyDiv w:val="1"/>
      <w:marLeft w:val="0"/>
      <w:marRight w:val="0"/>
      <w:marTop w:val="0"/>
      <w:marBottom w:val="0"/>
      <w:divBdr>
        <w:top w:val="none" w:sz="0" w:space="0" w:color="auto"/>
        <w:left w:val="none" w:sz="0" w:space="0" w:color="auto"/>
        <w:bottom w:val="none" w:sz="0" w:space="0" w:color="auto"/>
        <w:right w:val="none" w:sz="0" w:space="0" w:color="auto"/>
      </w:divBdr>
    </w:div>
    <w:div w:id="848905917">
      <w:bodyDiv w:val="1"/>
      <w:marLeft w:val="0"/>
      <w:marRight w:val="0"/>
      <w:marTop w:val="0"/>
      <w:marBottom w:val="0"/>
      <w:divBdr>
        <w:top w:val="none" w:sz="0" w:space="0" w:color="auto"/>
        <w:left w:val="none" w:sz="0" w:space="0" w:color="auto"/>
        <w:bottom w:val="none" w:sz="0" w:space="0" w:color="auto"/>
        <w:right w:val="none" w:sz="0" w:space="0" w:color="auto"/>
      </w:divBdr>
    </w:div>
    <w:div w:id="851453919">
      <w:bodyDiv w:val="1"/>
      <w:marLeft w:val="0"/>
      <w:marRight w:val="0"/>
      <w:marTop w:val="0"/>
      <w:marBottom w:val="0"/>
      <w:divBdr>
        <w:top w:val="none" w:sz="0" w:space="0" w:color="auto"/>
        <w:left w:val="none" w:sz="0" w:space="0" w:color="auto"/>
        <w:bottom w:val="none" w:sz="0" w:space="0" w:color="auto"/>
        <w:right w:val="none" w:sz="0" w:space="0" w:color="auto"/>
      </w:divBdr>
    </w:div>
    <w:div w:id="860431028">
      <w:bodyDiv w:val="1"/>
      <w:marLeft w:val="0"/>
      <w:marRight w:val="0"/>
      <w:marTop w:val="0"/>
      <w:marBottom w:val="0"/>
      <w:divBdr>
        <w:top w:val="none" w:sz="0" w:space="0" w:color="auto"/>
        <w:left w:val="none" w:sz="0" w:space="0" w:color="auto"/>
        <w:bottom w:val="none" w:sz="0" w:space="0" w:color="auto"/>
        <w:right w:val="none" w:sz="0" w:space="0" w:color="auto"/>
      </w:divBdr>
    </w:div>
    <w:div w:id="862937860">
      <w:bodyDiv w:val="1"/>
      <w:marLeft w:val="0"/>
      <w:marRight w:val="0"/>
      <w:marTop w:val="0"/>
      <w:marBottom w:val="0"/>
      <w:divBdr>
        <w:top w:val="none" w:sz="0" w:space="0" w:color="auto"/>
        <w:left w:val="none" w:sz="0" w:space="0" w:color="auto"/>
        <w:bottom w:val="none" w:sz="0" w:space="0" w:color="auto"/>
        <w:right w:val="none" w:sz="0" w:space="0" w:color="auto"/>
      </w:divBdr>
    </w:div>
    <w:div w:id="871039452">
      <w:bodyDiv w:val="1"/>
      <w:marLeft w:val="0"/>
      <w:marRight w:val="0"/>
      <w:marTop w:val="0"/>
      <w:marBottom w:val="0"/>
      <w:divBdr>
        <w:top w:val="none" w:sz="0" w:space="0" w:color="auto"/>
        <w:left w:val="none" w:sz="0" w:space="0" w:color="auto"/>
        <w:bottom w:val="none" w:sz="0" w:space="0" w:color="auto"/>
        <w:right w:val="none" w:sz="0" w:space="0" w:color="auto"/>
      </w:divBdr>
    </w:div>
    <w:div w:id="876163544">
      <w:bodyDiv w:val="1"/>
      <w:marLeft w:val="0"/>
      <w:marRight w:val="0"/>
      <w:marTop w:val="0"/>
      <w:marBottom w:val="0"/>
      <w:divBdr>
        <w:top w:val="none" w:sz="0" w:space="0" w:color="auto"/>
        <w:left w:val="none" w:sz="0" w:space="0" w:color="auto"/>
        <w:bottom w:val="none" w:sz="0" w:space="0" w:color="auto"/>
        <w:right w:val="none" w:sz="0" w:space="0" w:color="auto"/>
      </w:divBdr>
    </w:div>
    <w:div w:id="877082618">
      <w:bodyDiv w:val="1"/>
      <w:marLeft w:val="0"/>
      <w:marRight w:val="0"/>
      <w:marTop w:val="0"/>
      <w:marBottom w:val="0"/>
      <w:divBdr>
        <w:top w:val="none" w:sz="0" w:space="0" w:color="auto"/>
        <w:left w:val="none" w:sz="0" w:space="0" w:color="auto"/>
        <w:bottom w:val="none" w:sz="0" w:space="0" w:color="auto"/>
        <w:right w:val="none" w:sz="0" w:space="0" w:color="auto"/>
      </w:divBdr>
    </w:div>
    <w:div w:id="881290949">
      <w:bodyDiv w:val="1"/>
      <w:marLeft w:val="0"/>
      <w:marRight w:val="0"/>
      <w:marTop w:val="0"/>
      <w:marBottom w:val="0"/>
      <w:divBdr>
        <w:top w:val="none" w:sz="0" w:space="0" w:color="auto"/>
        <w:left w:val="none" w:sz="0" w:space="0" w:color="auto"/>
        <w:bottom w:val="none" w:sz="0" w:space="0" w:color="auto"/>
        <w:right w:val="none" w:sz="0" w:space="0" w:color="auto"/>
      </w:divBdr>
    </w:div>
    <w:div w:id="888806414">
      <w:bodyDiv w:val="1"/>
      <w:marLeft w:val="0"/>
      <w:marRight w:val="0"/>
      <w:marTop w:val="0"/>
      <w:marBottom w:val="0"/>
      <w:divBdr>
        <w:top w:val="none" w:sz="0" w:space="0" w:color="auto"/>
        <w:left w:val="none" w:sz="0" w:space="0" w:color="auto"/>
        <w:bottom w:val="none" w:sz="0" w:space="0" w:color="auto"/>
        <w:right w:val="none" w:sz="0" w:space="0" w:color="auto"/>
      </w:divBdr>
    </w:div>
    <w:div w:id="892620275">
      <w:bodyDiv w:val="1"/>
      <w:marLeft w:val="0"/>
      <w:marRight w:val="0"/>
      <w:marTop w:val="0"/>
      <w:marBottom w:val="0"/>
      <w:divBdr>
        <w:top w:val="none" w:sz="0" w:space="0" w:color="auto"/>
        <w:left w:val="none" w:sz="0" w:space="0" w:color="auto"/>
        <w:bottom w:val="none" w:sz="0" w:space="0" w:color="auto"/>
        <w:right w:val="none" w:sz="0" w:space="0" w:color="auto"/>
      </w:divBdr>
    </w:div>
    <w:div w:id="898906427">
      <w:bodyDiv w:val="1"/>
      <w:marLeft w:val="0"/>
      <w:marRight w:val="0"/>
      <w:marTop w:val="0"/>
      <w:marBottom w:val="0"/>
      <w:divBdr>
        <w:top w:val="none" w:sz="0" w:space="0" w:color="auto"/>
        <w:left w:val="none" w:sz="0" w:space="0" w:color="auto"/>
        <w:bottom w:val="none" w:sz="0" w:space="0" w:color="auto"/>
        <w:right w:val="none" w:sz="0" w:space="0" w:color="auto"/>
      </w:divBdr>
    </w:div>
    <w:div w:id="901479147">
      <w:bodyDiv w:val="1"/>
      <w:marLeft w:val="0"/>
      <w:marRight w:val="0"/>
      <w:marTop w:val="0"/>
      <w:marBottom w:val="0"/>
      <w:divBdr>
        <w:top w:val="none" w:sz="0" w:space="0" w:color="auto"/>
        <w:left w:val="none" w:sz="0" w:space="0" w:color="auto"/>
        <w:bottom w:val="none" w:sz="0" w:space="0" w:color="auto"/>
        <w:right w:val="none" w:sz="0" w:space="0" w:color="auto"/>
      </w:divBdr>
    </w:div>
    <w:div w:id="904417329">
      <w:bodyDiv w:val="1"/>
      <w:marLeft w:val="0"/>
      <w:marRight w:val="0"/>
      <w:marTop w:val="0"/>
      <w:marBottom w:val="0"/>
      <w:divBdr>
        <w:top w:val="none" w:sz="0" w:space="0" w:color="auto"/>
        <w:left w:val="none" w:sz="0" w:space="0" w:color="auto"/>
        <w:bottom w:val="none" w:sz="0" w:space="0" w:color="auto"/>
        <w:right w:val="none" w:sz="0" w:space="0" w:color="auto"/>
      </w:divBdr>
    </w:div>
    <w:div w:id="905845379">
      <w:bodyDiv w:val="1"/>
      <w:marLeft w:val="0"/>
      <w:marRight w:val="0"/>
      <w:marTop w:val="0"/>
      <w:marBottom w:val="0"/>
      <w:divBdr>
        <w:top w:val="none" w:sz="0" w:space="0" w:color="auto"/>
        <w:left w:val="none" w:sz="0" w:space="0" w:color="auto"/>
        <w:bottom w:val="none" w:sz="0" w:space="0" w:color="auto"/>
        <w:right w:val="none" w:sz="0" w:space="0" w:color="auto"/>
      </w:divBdr>
    </w:div>
    <w:div w:id="913121601">
      <w:bodyDiv w:val="1"/>
      <w:marLeft w:val="0"/>
      <w:marRight w:val="0"/>
      <w:marTop w:val="0"/>
      <w:marBottom w:val="0"/>
      <w:divBdr>
        <w:top w:val="none" w:sz="0" w:space="0" w:color="auto"/>
        <w:left w:val="none" w:sz="0" w:space="0" w:color="auto"/>
        <w:bottom w:val="none" w:sz="0" w:space="0" w:color="auto"/>
        <w:right w:val="none" w:sz="0" w:space="0" w:color="auto"/>
      </w:divBdr>
    </w:div>
    <w:div w:id="916133010">
      <w:bodyDiv w:val="1"/>
      <w:marLeft w:val="0"/>
      <w:marRight w:val="0"/>
      <w:marTop w:val="0"/>
      <w:marBottom w:val="0"/>
      <w:divBdr>
        <w:top w:val="none" w:sz="0" w:space="0" w:color="auto"/>
        <w:left w:val="none" w:sz="0" w:space="0" w:color="auto"/>
        <w:bottom w:val="none" w:sz="0" w:space="0" w:color="auto"/>
        <w:right w:val="none" w:sz="0" w:space="0" w:color="auto"/>
      </w:divBdr>
    </w:div>
    <w:div w:id="919683295">
      <w:bodyDiv w:val="1"/>
      <w:marLeft w:val="0"/>
      <w:marRight w:val="0"/>
      <w:marTop w:val="0"/>
      <w:marBottom w:val="0"/>
      <w:divBdr>
        <w:top w:val="none" w:sz="0" w:space="0" w:color="auto"/>
        <w:left w:val="none" w:sz="0" w:space="0" w:color="auto"/>
        <w:bottom w:val="none" w:sz="0" w:space="0" w:color="auto"/>
        <w:right w:val="none" w:sz="0" w:space="0" w:color="auto"/>
      </w:divBdr>
    </w:div>
    <w:div w:id="927150398">
      <w:bodyDiv w:val="1"/>
      <w:marLeft w:val="0"/>
      <w:marRight w:val="0"/>
      <w:marTop w:val="0"/>
      <w:marBottom w:val="0"/>
      <w:divBdr>
        <w:top w:val="none" w:sz="0" w:space="0" w:color="auto"/>
        <w:left w:val="none" w:sz="0" w:space="0" w:color="auto"/>
        <w:bottom w:val="none" w:sz="0" w:space="0" w:color="auto"/>
        <w:right w:val="none" w:sz="0" w:space="0" w:color="auto"/>
      </w:divBdr>
    </w:div>
    <w:div w:id="941961663">
      <w:bodyDiv w:val="1"/>
      <w:marLeft w:val="0"/>
      <w:marRight w:val="0"/>
      <w:marTop w:val="0"/>
      <w:marBottom w:val="0"/>
      <w:divBdr>
        <w:top w:val="none" w:sz="0" w:space="0" w:color="auto"/>
        <w:left w:val="none" w:sz="0" w:space="0" w:color="auto"/>
        <w:bottom w:val="none" w:sz="0" w:space="0" w:color="auto"/>
        <w:right w:val="none" w:sz="0" w:space="0" w:color="auto"/>
      </w:divBdr>
    </w:div>
    <w:div w:id="946161160">
      <w:bodyDiv w:val="1"/>
      <w:marLeft w:val="0"/>
      <w:marRight w:val="0"/>
      <w:marTop w:val="0"/>
      <w:marBottom w:val="0"/>
      <w:divBdr>
        <w:top w:val="none" w:sz="0" w:space="0" w:color="auto"/>
        <w:left w:val="none" w:sz="0" w:space="0" w:color="auto"/>
        <w:bottom w:val="none" w:sz="0" w:space="0" w:color="auto"/>
        <w:right w:val="none" w:sz="0" w:space="0" w:color="auto"/>
      </w:divBdr>
    </w:div>
    <w:div w:id="949778803">
      <w:bodyDiv w:val="1"/>
      <w:marLeft w:val="0"/>
      <w:marRight w:val="0"/>
      <w:marTop w:val="0"/>
      <w:marBottom w:val="0"/>
      <w:divBdr>
        <w:top w:val="none" w:sz="0" w:space="0" w:color="auto"/>
        <w:left w:val="none" w:sz="0" w:space="0" w:color="auto"/>
        <w:bottom w:val="none" w:sz="0" w:space="0" w:color="auto"/>
        <w:right w:val="none" w:sz="0" w:space="0" w:color="auto"/>
      </w:divBdr>
    </w:div>
    <w:div w:id="958754238">
      <w:bodyDiv w:val="1"/>
      <w:marLeft w:val="0"/>
      <w:marRight w:val="0"/>
      <w:marTop w:val="0"/>
      <w:marBottom w:val="0"/>
      <w:divBdr>
        <w:top w:val="none" w:sz="0" w:space="0" w:color="auto"/>
        <w:left w:val="none" w:sz="0" w:space="0" w:color="auto"/>
        <w:bottom w:val="none" w:sz="0" w:space="0" w:color="auto"/>
        <w:right w:val="none" w:sz="0" w:space="0" w:color="auto"/>
      </w:divBdr>
    </w:div>
    <w:div w:id="975256621">
      <w:bodyDiv w:val="1"/>
      <w:marLeft w:val="0"/>
      <w:marRight w:val="0"/>
      <w:marTop w:val="0"/>
      <w:marBottom w:val="0"/>
      <w:divBdr>
        <w:top w:val="none" w:sz="0" w:space="0" w:color="auto"/>
        <w:left w:val="none" w:sz="0" w:space="0" w:color="auto"/>
        <w:bottom w:val="none" w:sz="0" w:space="0" w:color="auto"/>
        <w:right w:val="none" w:sz="0" w:space="0" w:color="auto"/>
      </w:divBdr>
    </w:div>
    <w:div w:id="977610710">
      <w:bodyDiv w:val="1"/>
      <w:marLeft w:val="0"/>
      <w:marRight w:val="0"/>
      <w:marTop w:val="0"/>
      <w:marBottom w:val="0"/>
      <w:divBdr>
        <w:top w:val="none" w:sz="0" w:space="0" w:color="auto"/>
        <w:left w:val="none" w:sz="0" w:space="0" w:color="auto"/>
        <w:bottom w:val="none" w:sz="0" w:space="0" w:color="auto"/>
        <w:right w:val="none" w:sz="0" w:space="0" w:color="auto"/>
      </w:divBdr>
    </w:div>
    <w:div w:id="989165526">
      <w:bodyDiv w:val="1"/>
      <w:marLeft w:val="0"/>
      <w:marRight w:val="0"/>
      <w:marTop w:val="0"/>
      <w:marBottom w:val="0"/>
      <w:divBdr>
        <w:top w:val="none" w:sz="0" w:space="0" w:color="auto"/>
        <w:left w:val="none" w:sz="0" w:space="0" w:color="auto"/>
        <w:bottom w:val="none" w:sz="0" w:space="0" w:color="auto"/>
        <w:right w:val="none" w:sz="0" w:space="0" w:color="auto"/>
      </w:divBdr>
    </w:div>
    <w:div w:id="996303215">
      <w:bodyDiv w:val="1"/>
      <w:marLeft w:val="0"/>
      <w:marRight w:val="0"/>
      <w:marTop w:val="0"/>
      <w:marBottom w:val="0"/>
      <w:divBdr>
        <w:top w:val="none" w:sz="0" w:space="0" w:color="auto"/>
        <w:left w:val="none" w:sz="0" w:space="0" w:color="auto"/>
        <w:bottom w:val="none" w:sz="0" w:space="0" w:color="auto"/>
        <w:right w:val="none" w:sz="0" w:space="0" w:color="auto"/>
      </w:divBdr>
    </w:div>
    <w:div w:id="1003750707">
      <w:bodyDiv w:val="1"/>
      <w:marLeft w:val="0"/>
      <w:marRight w:val="0"/>
      <w:marTop w:val="0"/>
      <w:marBottom w:val="0"/>
      <w:divBdr>
        <w:top w:val="none" w:sz="0" w:space="0" w:color="auto"/>
        <w:left w:val="none" w:sz="0" w:space="0" w:color="auto"/>
        <w:bottom w:val="none" w:sz="0" w:space="0" w:color="auto"/>
        <w:right w:val="none" w:sz="0" w:space="0" w:color="auto"/>
      </w:divBdr>
    </w:div>
    <w:div w:id="1011640270">
      <w:bodyDiv w:val="1"/>
      <w:marLeft w:val="0"/>
      <w:marRight w:val="0"/>
      <w:marTop w:val="0"/>
      <w:marBottom w:val="0"/>
      <w:divBdr>
        <w:top w:val="none" w:sz="0" w:space="0" w:color="auto"/>
        <w:left w:val="none" w:sz="0" w:space="0" w:color="auto"/>
        <w:bottom w:val="none" w:sz="0" w:space="0" w:color="auto"/>
        <w:right w:val="none" w:sz="0" w:space="0" w:color="auto"/>
      </w:divBdr>
    </w:div>
    <w:div w:id="1014109138">
      <w:bodyDiv w:val="1"/>
      <w:marLeft w:val="0"/>
      <w:marRight w:val="0"/>
      <w:marTop w:val="0"/>
      <w:marBottom w:val="0"/>
      <w:divBdr>
        <w:top w:val="none" w:sz="0" w:space="0" w:color="auto"/>
        <w:left w:val="none" w:sz="0" w:space="0" w:color="auto"/>
        <w:bottom w:val="none" w:sz="0" w:space="0" w:color="auto"/>
        <w:right w:val="none" w:sz="0" w:space="0" w:color="auto"/>
      </w:divBdr>
    </w:div>
    <w:div w:id="1017464273">
      <w:bodyDiv w:val="1"/>
      <w:marLeft w:val="0"/>
      <w:marRight w:val="0"/>
      <w:marTop w:val="0"/>
      <w:marBottom w:val="0"/>
      <w:divBdr>
        <w:top w:val="none" w:sz="0" w:space="0" w:color="auto"/>
        <w:left w:val="none" w:sz="0" w:space="0" w:color="auto"/>
        <w:bottom w:val="none" w:sz="0" w:space="0" w:color="auto"/>
        <w:right w:val="none" w:sz="0" w:space="0" w:color="auto"/>
      </w:divBdr>
    </w:div>
    <w:div w:id="1021780389">
      <w:bodyDiv w:val="1"/>
      <w:marLeft w:val="0"/>
      <w:marRight w:val="0"/>
      <w:marTop w:val="0"/>
      <w:marBottom w:val="0"/>
      <w:divBdr>
        <w:top w:val="none" w:sz="0" w:space="0" w:color="auto"/>
        <w:left w:val="none" w:sz="0" w:space="0" w:color="auto"/>
        <w:bottom w:val="none" w:sz="0" w:space="0" w:color="auto"/>
        <w:right w:val="none" w:sz="0" w:space="0" w:color="auto"/>
      </w:divBdr>
    </w:div>
    <w:div w:id="1026829755">
      <w:bodyDiv w:val="1"/>
      <w:marLeft w:val="0"/>
      <w:marRight w:val="0"/>
      <w:marTop w:val="0"/>
      <w:marBottom w:val="0"/>
      <w:divBdr>
        <w:top w:val="none" w:sz="0" w:space="0" w:color="auto"/>
        <w:left w:val="none" w:sz="0" w:space="0" w:color="auto"/>
        <w:bottom w:val="none" w:sz="0" w:space="0" w:color="auto"/>
        <w:right w:val="none" w:sz="0" w:space="0" w:color="auto"/>
      </w:divBdr>
    </w:div>
    <w:div w:id="1030883725">
      <w:bodyDiv w:val="1"/>
      <w:marLeft w:val="0"/>
      <w:marRight w:val="0"/>
      <w:marTop w:val="0"/>
      <w:marBottom w:val="0"/>
      <w:divBdr>
        <w:top w:val="none" w:sz="0" w:space="0" w:color="auto"/>
        <w:left w:val="none" w:sz="0" w:space="0" w:color="auto"/>
        <w:bottom w:val="none" w:sz="0" w:space="0" w:color="auto"/>
        <w:right w:val="none" w:sz="0" w:space="0" w:color="auto"/>
      </w:divBdr>
    </w:div>
    <w:div w:id="1034235208">
      <w:bodyDiv w:val="1"/>
      <w:marLeft w:val="0"/>
      <w:marRight w:val="0"/>
      <w:marTop w:val="0"/>
      <w:marBottom w:val="0"/>
      <w:divBdr>
        <w:top w:val="none" w:sz="0" w:space="0" w:color="auto"/>
        <w:left w:val="none" w:sz="0" w:space="0" w:color="auto"/>
        <w:bottom w:val="none" w:sz="0" w:space="0" w:color="auto"/>
        <w:right w:val="none" w:sz="0" w:space="0" w:color="auto"/>
      </w:divBdr>
    </w:div>
    <w:div w:id="1035547887">
      <w:bodyDiv w:val="1"/>
      <w:marLeft w:val="0"/>
      <w:marRight w:val="0"/>
      <w:marTop w:val="0"/>
      <w:marBottom w:val="0"/>
      <w:divBdr>
        <w:top w:val="none" w:sz="0" w:space="0" w:color="auto"/>
        <w:left w:val="none" w:sz="0" w:space="0" w:color="auto"/>
        <w:bottom w:val="none" w:sz="0" w:space="0" w:color="auto"/>
        <w:right w:val="none" w:sz="0" w:space="0" w:color="auto"/>
      </w:divBdr>
    </w:div>
    <w:div w:id="1048991297">
      <w:bodyDiv w:val="1"/>
      <w:marLeft w:val="0"/>
      <w:marRight w:val="0"/>
      <w:marTop w:val="0"/>
      <w:marBottom w:val="0"/>
      <w:divBdr>
        <w:top w:val="none" w:sz="0" w:space="0" w:color="auto"/>
        <w:left w:val="none" w:sz="0" w:space="0" w:color="auto"/>
        <w:bottom w:val="none" w:sz="0" w:space="0" w:color="auto"/>
        <w:right w:val="none" w:sz="0" w:space="0" w:color="auto"/>
      </w:divBdr>
    </w:div>
    <w:div w:id="1055398628">
      <w:bodyDiv w:val="1"/>
      <w:marLeft w:val="0"/>
      <w:marRight w:val="0"/>
      <w:marTop w:val="0"/>
      <w:marBottom w:val="0"/>
      <w:divBdr>
        <w:top w:val="none" w:sz="0" w:space="0" w:color="auto"/>
        <w:left w:val="none" w:sz="0" w:space="0" w:color="auto"/>
        <w:bottom w:val="none" w:sz="0" w:space="0" w:color="auto"/>
        <w:right w:val="none" w:sz="0" w:space="0" w:color="auto"/>
      </w:divBdr>
    </w:div>
    <w:div w:id="1055545926">
      <w:bodyDiv w:val="1"/>
      <w:marLeft w:val="0"/>
      <w:marRight w:val="0"/>
      <w:marTop w:val="0"/>
      <w:marBottom w:val="0"/>
      <w:divBdr>
        <w:top w:val="none" w:sz="0" w:space="0" w:color="auto"/>
        <w:left w:val="none" w:sz="0" w:space="0" w:color="auto"/>
        <w:bottom w:val="none" w:sz="0" w:space="0" w:color="auto"/>
        <w:right w:val="none" w:sz="0" w:space="0" w:color="auto"/>
      </w:divBdr>
    </w:div>
    <w:div w:id="1060252454">
      <w:bodyDiv w:val="1"/>
      <w:marLeft w:val="0"/>
      <w:marRight w:val="0"/>
      <w:marTop w:val="0"/>
      <w:marBottom w:val="0"/>
      <w:divBdr>
        <w:top w:val="none" w:sz="0" w:space="0" w:color="auto"/>
        <w:left w:val="none" w:sz="0" w:space="0" w:color="auto"/>
        <w:bottom w:val="none" w:sz="0" w:space="0" w:color="auto"/>
        <w:right w:val="none" w:sz="0" w:space="0" w:color="auto"/>
      </w:divBdr>
    </w:div>
    <w:div w:id="1064911823">
      <w:bodyDiv w:val="1"/>
      <w:marLeft w:val="0"/>
      <w:marRight w:val="0"/>
      <w:marTop w:val="0"/>
      <w:marBottom w:val="0"/>
      <w:divBdr>
        <w:top w:val="none" w:sz="0" w:space="0" w:color="auto"/>
        <w:left w:val="none" w:sz="0" w:space="0" w:color="auto"/>
        <w:bottom w:val="none" w:sz="0" w:space="0" w:color="auto"/>
        <w:right w:val="none" w:sz="0" w:space="0" w:color="auto"/>
      </w:divBdr>
    </w:div>
    <w:div w:id="1089498931">
      <w:bodyDiv w:val="1"/>
      <w:marLeft w:val="0"/>
      <w:marRight w:val="0"/>
      <w:marTop w:val="0"/>
      <w:marBottom w:val="0"/>
      <w:divBdr>
        <w:top w:val="none" w:sz="0" w:space="0" w:color="auto"/>
        <w:left w:val="none" w:sz="0" w:space="0" w:color="auto"/>
        <w:bottom w:val="none" w:sz="0" w:space="0" w:color="auto"/>
        <w:right w:val="none" w:sz="0" w:space="0" w:color="auto"/>
      </w:divBdr>
    </w:div>
    <w:div w:id="1092579939">
      <w:bodyDiv w:val="1"/>
      <w:marLeft w:val="0"/>
      <w:marRight w:val="0"/>
      <w:marTop w:val="0"/>
      <w:marBottom w:val="0"/>
      <w:divBdr>
        <w:top w:val="none" w:sz="0" w:space="0" w:color="auto"/>
        <w:left w:val="none" w:sz="0" w:space="0" w:color="auto"/>
        <w:bottom w:val="none" w:sz="0" w:space="0" w:color="auto"/>
        <w:right w:val="none" w:sz="0" w:space="0" w:color="auto"/>
      </w:divBdr>
    </w:div>
    <w:div w:id="1096711129">
      <w:bodyDiv w:val="1"/>
      <w:marLeft w:val="0"/>
      <w:marRight w:val="0"/>
      <w:marTop w:val="0"/>
      <w:marBottom w:val="0"/>
      <w:divBdr>
        <w:top w:val="none" w:sz="0" w:space="0" w:color="auto"/>
        <w:left w:val="none" w:sz="0" w:space="0" w:color="auto"/>
        <w:bottom w:val="none" w:sz="0" w:space="0" w:color="auto"/>
        <w:right w:val="none" w:sz="0" w:space="0" w:color="auto"/>
      </w:divBdr>
    </w:div>
    <w:div w:id="1096756392">
      <w:bodyDiv w:val="1"/>
      <w:marLeft w:val="0"/>
      <w:marRight w:val="0"/>
      <w:marTop w:val="0"/>
      <w:marBottom w:val="0"/>
      <w:divBdr>
        <w:top w:val="none" w:sz="0" w:space="0" w:color="auto"/>
        <w:left w:val="none" w:sz="0" w:space="0" w:color="auto"/>
        <w:bottom w:val="none" w:sz="0" w:space="0" w:color="auto"/>
        <w:right w:val="none" w:sz="0" w:space="0" w:color="auto"/>
      </w:divBdr>
    </w:div>
    <w:div w:id="1106071734">
      <w:bodyDiv w:val="1"/>
      <w:marLeft w:val="0"/>
      <w:marRight w:val="0"/>
      <w:marTop w:val="0"/>
      <w:marBottom w:val="0"/>
      <w:divBdr>
        <w:top w:val="none" w:sz="0" w:space="0" w:color="auto"/>
        <w:left w:val="none" w:sz="0" w:space="0" w:color="auto"/>
        <w:bottom w:val="none" w:sz="0" w:space="0" w:color="auto"/>
        <w:right w:val="none" w:sz="0" w:space="0" w:color="auto"/>
      </w:divBdr>
    </w:div>
    <w:div w:id="1108617689">
      <w:bodyDiv w:val="1"/>
      <w:marLeft w:val="0"/>
      <w:marRight w:val="0"/>
      <w:marTop w:val="0"/>
      <w:marBottom w:val="0"/>
      <w:divBdr>
        <w:top w:val="none" w:sz="0" w:space="0" w:color="auto"/>
        <w:left w:val="none" w:sz="0" w:space="0" w:color="auto"/>
        <w:bottom w:val="none" w:sz="0" w:space="0" w:color="auto"/>
        <w:right w:val="none" w:sz="0" w:space="0" w:color="auto"/>
      </w:divBdr>
    </w:div>
    <w:div w:id="1125195015">
      <w:bodyDiv w:val="1"/>
      <w:marLeft w:val="0"/>
      <w:marRight w:val="0"/>
      <w:marTop w:val="0"/>
      <w:marBottom w:val="0"/>
      <w:divBdr>
        <w:top w:val="none" w:sz="0" w:space="0" w:color="auto"/>
        <w:left w:val="none" w:sz="0" w:space="0" w:color="auto"/>
        <w:bottom w:val="none" w:sz="0" w:space="0" w:color="auto"/>
        <w:right w:val="none" w:sz="0" w:space="0" w:color="auto"/>
      </w:divBdr>
    </w:div>
    <w:div w:id="1125270223">
      <w:bodyDiv w:val="1"/>
      <w:marLeft w:val="0"/>
      <w:marRight w:val="0"/>
      <w:marTop w:val="0"/>
      <w:marBottom w:val="0"/>
      <w:divBdr>
        <w:top w:val="none" w:sz="0" w:space="0" w:color="auto"/>
        <w:left w:val="none" w:sz="0" w:space="0" w:color="auto"/>
        <w:bottom w:val="none" w:sz="0" w:space="0" w:color="auto"/>
        <w:right w:val="none" w:sz="0" w:space="0" w:color="auto"/>
      </w:divBdr>
    </w:div>
    <w:div w:id="1141071558">
      <w:bodyDiv w:val="1"/>
      <w:marLeft w:val="0"/>
      <w:marRight w:val="0"/>
      <w:marTop w:val="0"/>
      <w:marBottom w:val="0"/>
      <w:divBdr>
        <w:top w:val="none" w:sz="0" w:space="0" w:color="auto"/>
        <w:left w:val="none" w:sz="0" w:space="0" w:color="auto"/>
        <w:bottom w:val="none" w:sz="0" w:space="0" w:color="auto"/>
        <w:right w:val="none" w:sz="0" w:space="0" w:color="auto"/>
      </w:divBdr>
    </w:div>
    <w:div w:id="1148933501">
      <w:bodyDiv w:val="1"/>
      <w:marLeft w:val="0"/>
      <w:marRight w:val="0"/>
      <w:marTop w:val="0"/>
      <w:marBottom w:val="0"/>
      <w:divBdr>
        <w:top w:val="none" w:sz="0" w:space="0" w:color="auto"/>
        <w:left w:val="none" w:sz="0" w:space="0" w:color="auto"/>
        <w:bottom w:val="none" w:sz="0" w:space="0" w:color="auto"/>
        <w:right w:val="none" w:sz="0" w:space="0" w:color="auto"/>
      </w:divBdr>
    </w:div>
    <w:div w:id="1149051353">
      <w:bodyDiv w:val="1"/>
      <w:marLeft w:val="0"/>
      <w:marRight w:val="0"/>
      <w:marTop w:val="0"/>
      <w:marBottom w:val="0"/>
      <w:divBdr>
        <w:top w:val="none" w:sz="0" w:space="0" w:color="auto"/>
        <w:left w:val="none" w:sz="0" w:space="0" w:color="auto"/>
        <w:bottom w:val="none" w:sz="0" w:space="0" w:color="auto"/>
        <w:right w:val="none" w:sz="0" w:space="0" w:color="auto"/>
      </w:divBdr>
    </w:div>
    <w:div w:id="1153519675">
      <w:bodyDiv w:val="1"/>
      <w:marLeft w:val="0"/>
      <w:marRight w:val="0"/>
      <w:marTop w:val="0"/>
      <w:marBottom w:val="0"/>
      <w:divBdr>
        <w:top w:val="none" w:sz="0" w:space="0" w:color="auto"/>
        <w:left w:val="none" w:sz="0" w:space="0" w:color="auto"/>
        <w:bottom w:val="none" w:sz="0" w:space="0" w:color="auto"/>
        <w:right w:val="none" w:sz="0" w:space="0" w:color="auto"/>
      </w:divBdr>
    </w:div>
    <w:div w:id="1157763177">
      <w:bodyDiv w:val="1"/>
      <w:marLeft w:val="0"/>
      <w:marRight w:val="0"/>
      <w:marTop w:val="0"/>
      <w:marBottom w:val="0"/>
      <w:divBdr>
        <w:top w:val="none" w:sz="0" w:space="0" w:color="auto"/>
        <w:left w:val="none" w:sz="0" w:space="0" w:color="auto"/>
        <w:bottom w:val="none" w:sz="0" w:space="0" w:color="auto"/>
        <w:right w:val="none" w:sz="0" w:space="0" w:color="auto"/>
      </w:divBdr>
    </w:div>
    <w:div w:id="1161892614">
      <w:bodyDiv w:val="1"/>
      <w:marLeft w:val="0"/>
      <w:marRight w:val="0"/>
      <w:marTop w:val="0"/>
      <w:marBottom w:val="0"/>
      <w:divBdr>
        <w:top w:val="none" w:sz="0" w:space="0" w:color="auto"/>
        <w:left w:val="none" w:sz="0" w:space="0" w:color="auto"/>
        <w:bottom w:val="none" w:sz="0" w:space="0" w:color="auto"/>
        <w:right w:val="none" w:sz="0" w:space="0" w:color="auto"/>
      </w:divBdr>
    </w:div>
    <w:div w:id="1163624311">
      <w:bodyDiv w:val="1"/>
      <w:marLeft w:val="0"/>
      <w:marRight w:val="0"/>
      <w:marTop w:val="0"/>
      <w:marBottom w:val="0"/>
      <w:divBdr>
        <w:top w:val="none" w:sz="0" w:space="0" w:color="auto"/>
        <w:left w:val="none" w:sz="0" w:space="0" w:color="auto"/>
        <w:bottom w:val="none" w:sz="0" w:space="0" w:color="auto"/>
        <w:right w:val="none" w:sz="0" w:space="0" w:color="auto"/>
      </w:divBdr>
    </w:div>
    <w:div w:id="1171523584">
      <w:bodyDiv w:val="1"/>
      <w:marLeft w:val="0"/>
      <w:marRight w:val="0"/>
      <w:marTop w:val="0"/>
      <w:marBottom w:val="0"/>
      <w:divBdr>
        <w:top w:val="none" w:sz="0" w:space="0" w:color="auto"/>
        <w:left w:val="none" w:sz="0" w:space="0" w:color="auto"/>
        <w:bottom w:val="none" w:sz="0" w:space="0" w:color="auto"/>
        <w:right w:val="none" w:sz="0" w:space="0" w:color="auto"/>
      </w:divBdr>
    </w:div>
    <w:div w:id="1172916540">
      <w:bodyDiv w:val="1"/>
      <w:marLeft w:val="0"/>
      <w:marRight w:val="0"/>
      <w:marTop w:val="0"/>
      <w:marBottom w:val="0"/>
      <w:divBdr>
        <w:top w:val="none" w:sz="0" w:space="0" w:color="auto"/>
        <w:left w:val="none" w:sz="0" w:space="0" w:color="auto"/>
        <w:bottom w:val="none" w:sz="0" w:space="0" w:color="auto"/>
        <w:right w:val="none" w:sz="0" w:space="0" w:color="auto"/>
      </w:divBdr>
    </w:div>
    <w:div w:id="1176532357">
      <w:bodyDiv w:val="1"/>
      <w:marLeft w:val="0"/>
      <w:marRight w:val="0"/>
      <w:marTop w:val="0"/>
      <w:marBottom w:val="0"/>
      <w:divBdr>
        <w:top w:val="none" w:sz="0" w:space="0" w:color="auto"/>
        <w:left w:val="none" w:sz="0" w:space="0" w:color="auto"/>
        <w:bottom w:val="none" w:sz="0" w:space="0" w:color="auto"/>
        <w:right w:val="none" w:sz="0" w:space="0" w:color="auto"/>
      </w:divBdr>
    </w:div>
    <w:div w:id="1181554306">
      <w:bodyDiv w:val="1"/>
      <w:marLeft w:val="0"/>
      <w:marRight w:val="0"/>
      <w:marTop w:val="0"/>
      <w:marBottom w:val="0"/>
      <w:divBdr>
        <w:top w:val="none" w:sz="0" w:space="0" w:color="auto"/>
        <w:left w:val="none" w:sz="0" w:space="0" w:color="auto"/>
        <w:bottom w:val="none" w:sz="0" w:space="0" w:color="auto"/>
        <w:right w:val="none" w:sz="0" w:space="0" w:color="auto"/>
      </w:divBdr>
    </w:div>
    <w:div w:id="1183975013">
      <w:bodyDiv w:val="1"/>
      <w:marLeft w:val="0"/>
      <w:marRight w:val="0"/>
      <w:marTop w:val="0"/>
      <w:marBottom w:val="0"/>
      <w:divBdr>
        <w:top w:val="none" w:sz="0" w:space="0" w:color="auto"/>
        <w:left w:val="none" w:sz="0" w:space="0" w:color="auto"/>
        <w:bottom w:val="none" w:sz="0" w:space="0" w:color="auto"/>
        <w:right w:val="none" w:sz="0" w:space="0" w:color="auto"/>
      </w:divBdr>
    </w:div>
    <w:div w:id="1193494359">
      <w:bodyDiv w:val="1"/>
      <w:marLeft w:val="0"/>
      <w:marRight w:val="0"/>
      <w:marTop w:val="0"/>
      <w:marBottom w:val="0"/>
      <w:divBdr>
        <w:top w:val="none" w:sz="0" w:space="0" w:color="auto"/>
        <w:left w:val="none" w:sz="0" w:space="0" w:color="auto"/>
        <w:bottom w:val="none" w:sz="0" w:space="0" w:color="auto"/>
        <w:right w:val="none" w:sz="0" w:space="0" w:color="auto"/>
      </w:divBdr>
    </w:div>
    <w:div w:id="1193836519">
      <w:bodyDiv w:val="1"/>
      <w:marLeft w:val="0"/>
      <w:marRight w:val="0"/>
      <w:marTop w:val="0"/>
      <w:marBottom w:val="0"/>
      <w:divBdr>
        <w:top w:val="none" w:sz="0" w:space="0" w:color="auto"/>
        <w:left w:val="none" w:sz="0" w:space="0" w:color="auto"/>
        <w:bottom w:val="none" w:sz="0" w:space="0" w:color="auto"/>
        <w:right w:val="none" w:sz="0" w:space="0" w:color="auto"/>
      </w:divBdr>
    </w:div>
    <w:div w:id="1203060538">
      <w:bodyDiv w:val="1"/>
      <w:marLeft w:val="0"/>
      <w:marRight w:val="0"/>
      <w:marTop w:val="0"/>
      <w:marBottom w:val="0"/>
      <w:divBdr>
        <w:top w:val="none" w:sz="0" w:space="0" w:color="auto"/>
        <w:left w:val="none" w:sz="0" w:space="0" w:color="auto"/>
        <w:bottom w:val="none" w:sz="0" w:space="0" w:color="auto"/>
        <w:right w:val="none" w:sz="0" w:space="0" w:color="auto"/>
      </w:divBdr>
    </w:div>
    <w:div w:id="1203785748">
      <w:bodyDiv w:val="1"/>
      <w:marLeft w:val="0"/>
      <w:marRight w:val="0"/>
      <w:marTop w:val="0"/>
      <w:marBottom w:val="0"/>
      <w:divBdr>
        <w:top w:val="none" w:sz="0" w:space="0" w:color="auto"/>
        <w:left w:val="none" w:sz="0" w:space="0" w:color="auto"/>
        <w:bottom w:val="none" w:sz="0" w:space="0" w:color="auto"/>
        <w:right w:val="none" w:sz="0" w:space="0" w:color="auto"/>
      </w:divBdr>
    </w:div>
    <w:div w:id="1206213666">
      <w:bodyDiv w:val="1"/>
      <w:marLeft w:val="0"/>
      <w:marRight w:val="0"/>
      <w:marTop w:val="0"/>
      <w:marBottom w:val="0"/>
      <w:divBdr>
        <w:top w:val="none" w:sz="0" w:space="0" w:color="auto"/>
        <w:left w:val="none" w:sz="0" w:space="0" w:color="auto"/>
        <w:bottom w:val="none" w:sz="0" w:space="0" w:color="auto"/>
        <w:right w:val="none" w:sz="0" w:space="0" w:color="auto"/>
      </w:divBdr>
    </w:div>
    <w:div w:id="1209561781">
      <w:bodyDiv w:val="1"/>
      <w:marLeft w:val="0"/>
      <w:marRight w:val="0"/>
      <w:marTop w:val="0"/>
      <w:marBottom w:val="0"/>
      <w:divBdr>
        <w:top w:val="none" w:sz="0" w:space="0" w:color="auto"/>
        <w:left w:val="none" w:sz="0" w:space="0" w:color="auto"/>
        <w:bottom w:val="none" w:sz="0" w:space="0" w:color="auto"/>
        <w:right w:val="none" w:sz="0" w:space="0" w:color="auto"/>
      </w:divBdr>
    </w:div>
    <w:div w:id="1211453391">
      <w:bodyDiv w:val="1"/>
      <w:marLeft w:val="0"/>
      <w:marRight w:val="0"/>
      <w:marTop w:val="0"/>
      <w:marBottom w:val="0"/>
      <w:divBdr>
        <w:top w:val="none" w:sz="0" w:space="0" w:color="auto"/>
        <w:left w:val="none" w:sz="0" w:space="0" w:color="auto"/>
        <w:bottom w:val="none" w:sz="0" w:space="0" w:color="auto"/>
        <w:right w:val="none" w:sz="0" w:space="0" w:color="auto"/>
      </w:divBdr>
    </w:div>
    <w:div w:id="1216166148">
      <w:bodyDiv w:val="1"/>
      <w:marLeft w:val="0"/>
      <w:marRight w:val="0"/>
      <w:marTop w:val="0"/>
      <w:marBottom w:val="0"/>
      <w:divBdr>
        <w:top w:val="none" w:sz="0" w:space="0" w:color="auto"/>
        <w:left w:val="none" w:sz="0" w:space="0" w:color="auto"/>
        <w:bottom w:val="none" w:sz="0" w:space="0" w:color="auto"/>
        <w:right w:val="none" w:sz="0" w:space="0" w:color="auto"/>
      </w:divBdr>
    </w:div>
    <w:div w:id="1218935393">
      <w:bodyDiv w:val="1"/>
      <w:marLeft w:val="0"/>
      <w:marRight w:val="0"/>
      <w:marTop w:val="0"/>
      <w:marBottom w:val="0"/>
      <w:divBdr>
        <w:top w:val="none" w:sz="0" w:space="0" w:color="auto"/>
        <w:left w:val="none" w:sz="0" w:space="0" w:color="auto"/>
        <w:bottom w:val="none" w:sz="0" w:space="0" w:color="auto"/>
        <w:right w:val="none" w:sz="0" w:space="0" w:color="auto"/>
      </w:divBdr>
    </w:div>
    <w:div w:id="1227842896">
      <w:bodyDiv w:val="1"/>
      <w:marLeft w:val="0"/>
      <w:marRight w:val="0"/>
      <w:marTop w:val="0"/>
      <w:marBottom w:val="0"/>
      <w:divBdr>
        <w:top w:val="none" w:sz="0" w:space="0" w:color="auto"/>
        <w:left w:val="none" w:sz="0" w:space="0" w:color="auto"/>
        <w:bottom w:val="none" w:sz="0" w:space="0" w:color="auto"/>
        <w:right w:val="none" w:sz="0" w:space="0" w:color="auto"/>
      </w:divBdr>
    </w:div>
    <w:div w:id="1228884791">
      <w:bodyDiv w:val="1"/>
      <w:marLeft w:val="0"/>
      <w:marRight w:val="0"/>
      <w:marTop w:val="0"/>
      <w:marBottom w:val="0"/>
      <w:divBdr>
        <w:top w:val="none" w:sz="0" w:space="0" w:color="auto"/>
        <w:left w:val="none" w:sz="0" w:space="0" w:color="auto"/>
        <w:bottom w:val="none" w:sz="0" w:space="0" w:color="auto"/>
        <w:right w:val="none" w:sz="0" w:space="0" w:color="auto"/>
      </w:divBdr>
    </w:div>
    <w:div w:id="1244529036">
      <w:bodyDiv w:val="1"/>
      <w:marLeft w:val="0"/>
      <w:marRight w:val="0"/>
      <w:marTop w:val="0"/>
      <w:marBottom w:val="0"/>
      <w:divBdr>
        <w:top w:val="none" w:sz="0" w:space="0" w:color="auto"/>
        <w:left w:val="none" w:sz="0" w:space="0" w:color="auto"/>
        <w:bottom w:val="none" w:sz="0" w:space="0" w:color="auto"/>
        <w:right w:val="none" w:sz="0" w:space="0" w:color="auto"/>
      </w:divBdr>
    </w:div>
    <w:div w:id="1244951665">
      <w:bodyDiv w:val="1"/>
      <w:marLeft w:val="0"/>
      <w:marRight w:val="0"/>
      <w:marTop w:val="0"/>
      <w:marBottom w:val="0"/>
      <w:divBdr>
        <w:top w:val="none" w:sz="0" w:space="0" w:color="auto"/>
        <w:left w:val="none" w:sz="0" w:space="0" w:color="auto"/>
        <w:bottom w:val="none" w:sz="0" w:space="0" w:color="auto"/>
        <w:right w:val="none" w:sz="0" w:space="0" w:color="auto"/>
      </w:divBdr>
    </w:div>
    <w:div w:id="1248077083">
      <w:bodyDiv w:val="1"/>
      <w:marLeft w:val="0"/>
      <w:marRight w:val="0"/>
      <w:marTop w:val="0"/>
      <w:marBottom w:val="0"/>
      <w:divBdr>
        <w:top w:val="none" w:sz="0" w:space="0" w:color="auto"/>
        <w:left w:val="none" w:sz="0" w:space="0" w:color="auto"/>
        <w:bottom w:val="none" w:sz="0" w:space="0" w:color="auto"/>
        <w:right w:val="none" w:sz="0" w:space="0" w:color="auto"/>
      </w:divBdr>
    </w:div>
    <w:div w:id="1270696947">
      <w:bodyDiv w:val="1"/>
      <w:marLeft w:val="0"/>
      <w:marRight w:val="0"/>
      <w:marTop w:val="0"/>
      <w:marBottom w:val="0"/>
      <w:divBdr>
        <w:top w:val="none" w:sz="0" w:space="0" w:color="auto"/>
        <w:left w:val="none" w:sz="0" w:space="0" w:color="auto"/>
        <w:bottom w:val="none" w:sz="0" w:space="0" w:color="auto"/>
        <w:right w:val="none" w:sz="0" w:space="0" w:color="auto"/>
      </w:divBdr>
    </w:div>
    <w:div w:id="1285309883">
      <w:bodyDiv w:val="1"/>
      <w:marLeft w:val="0"/>
      <w:marRight w:val="0"/>
      <w:marTop w:val="0"/>
      <w:marBottom w:val="0"/>
      <w:divBdr>
        <w:top w:val="none" w:sz="0" w:space="0" w:color="auto"/>
        <w:left w:val="none" w:sz="0" w:space="0" w:color="auto"/>
        <w:bottom w:val="none" w:sz="0" w:space="0" w:color="auto"/>
        <w:right w:val="none" w:sz="0" w:space="0" w:color="auto"/>
      </w:divBdr>
    </w:div>
    <w:div w:id="1285506480">
      <w:bodyDiv w:val="1"/>
      <w:marLeft w:val="0"/>
      <w:marRight w:val="0"/>
      <w:marTop w:val="0"/>
      <w:marBottom w:val="0"/>
      <w:divBdr>
        <w:top w:val="none" w:sz="0" w:space="0" w:color="auto"/>
        <w:left w:val="none" w:sz="0" w:space="0" w:color="auto"/>
        <w:bottom w:val="none" w:sz="0" w:space="0" w:color="auto"/>
        <w:right w:val="none" w:sz="0" w:space="0" w:color="auto"/>
      </w:divBdr>
    </w:div>
    <w:div w:id="1288583275">
      <w:bodyDiv w:val="1"/>
      <w:marLeft w:val="0"/>
      <w:marRight w:val="0"/>
      <w:marTop w:val="0"/>
      <w:marBottom w:val="0"/>
      <w:divBdr>
        <w:top w:val="none" w:sz="0" w:space="0" w:color="auto"/>
        <w:left w:val="none" w:sz="0" w:space="0" w:color="auto"/>
        <w:bottom w:val="none" w:sz="0" w:space="0" w:color="auto"/>
        <w:right w:val="none" w:sz="0" w:space="0" w:color="auto"/>
      </w:divBdr>
    </w:div>
    <w:div w:id="1299459202">
      <w:bodyDiv w:val="1"/>
      <w:marLeft w:val="0"/>
      <w:marRight w:val="0"/>
      <w:marTop w:val="0"/>
      <w:marBottom w:val="0"/>
      <w:divBdr>
        <w:top w:val="none" w:sz="0" w:space="0" w:color="auto"/>
        <w:left w:val="none" w:sz="0" w:space="0" w:color="auto"/>
        <w:bottom w:val="none" w:sz="0" w:space="0" w:color="auto"/>
        <w:right w:val="none" w:sz="0" w:space="0" w:color="auto"/>
      </w:divBdr>
    </w:div>
    <w:div w:id="1300498233">
      <w:bodyDiv w:val="1"/>
      <w:marLeft w:val="0"/>
      <w:marRight w:val="0"/>
      <w:marTop w:val="0"/>
      <w:marBottom w:val="0"/>
      <w:divBdr>
        <w:top w:val="none" w:sz="0" w:space="0" w:color="auto"/>
        <w:left w:val="none" w:sz="0" w:space="0" w:color="auto"/>
        <w:bottom w:val="none" w:sz="0" w:space="0" w:color="auto"/>
        <w:right w:val="none" w:sz="0" w:space="0" w:color="auto"/>
      </w:divBdr>
    </w:div>
    <w:div w:id="1304777347">
      <w:bodyDiv w:val="1"/>
      <w:marLeft w:val="0"/>
      <w:marRight w:val="0"/>
      <w:marTop w:val="0"/>
      <w:marBottom w:val="0"/>
      <w:divBdr>
        <w:top w:val="none" w:sz="0" w:space="0" w:color="auto"/>
        <w:left w:val="none" w:sz="0" w:space="0" w:color="auto"/>
        <w:bottom w:val="none" w:sz="0" w:space="0" w:color="auto"/>
        <w:right w:val="none" w:sz="0" w:space="0" w:color="auto"/>
      </w:divBdr>
    </w:div>
    <w:div w:id="1308363253">
      <w:bodyDiv w:val="1"/>
      <w:marLeft w:val="0"/>
      <w:marRight w:val="0"/>
      <w:marTop w:val="0"/>
      <w:marBottom w:val="0"/>
      <w:divBdr>
        <w:top w:val="none" w:sz="0" w:space="0" w:color="auto"/>
        <w:left w:val="none" w:sz="0" w:space="0" w:color="auto"/>
        <w:bottom w:val="none" w:sz="0" w:space="0" w:color="auto"/>
        <w:right w:val="none" w:sz="0" w:space="0" w:color="auto"/>
      </w:divBdr>
    </w:div>
    <w:div w:id="1311640640">
      <w:bodyDiv w:val="1"/>
      <w:marLeft w:val="0"/>
      <w:marRight w:val="0"/>
      <w:marTop w:val="0"/>
      <w:marBottom w:val="0"/>
      <w:divBdr>
        <w:top w:val="none" w:sz="0" w:space="0" w:color="auto"/>
        <w:left w:val="none" w:sz="0" w:space="0" w:color="auto"/>
        <w:bottom w:val="none" w:sz="0" w:space="0" w:color="auto"/>
        <w:right w:val="none" w:sz="0" w:space="0" w:color="auto"/>
      </w:divBdr>
    </w:div>
    <w:div w:id="1331174471">
      <w:bodyDiv w:val="1"/>
      <w:marLeft w:val="0"/>
      <w:marRight w:val="0"/>
      <w:marTop w:val="0"/>
      <w:marBottom w:val="0"/>
      <w:divBdr>
        <w:top w:val="none" w:sz="0" w:space="0" w:color="auto"/>
        <w:left w:val="none" w:sz="0" w:space="0" w:color="auto"/>
        <w:bottom w:val="none" w:sz="0" w:space="0" w:color="auto"/>
        <w:right w:val="none" w:sz="0" w:space="0" w:color="auto"/>
      </w:divBdr>
    </w:div>
    <w:div w:id="1332637753">
      <w:bodyDiv w:val="1"/>
      <w:marLeft w:val="0"/>
      <w:marRight w:val="0"/>
      <w:marTop w:val="0"/>
      <w:marBottom w:val="0"/>
      <w:divBdr>
        <w:top w:val="none" w:sz="0" w:space="0" w:color="auto"/>
        <w:left w:val="none" w:sz="0" w:space="0" w:color="auto"/>
        <w:bottom w:val="none" w:sz="0" w:space="0" w:color="auto"/>
        <w:right w:val="none" w:sz="0" w:space="0" w:color="auto"/>
      </w:divBdr>
    </w:div>
    <w:div w:id="1338579849">
      <w:bodyDiv w:val="1"/>
      <w:marLeft w:val="0"/>
      <w:marRight w:val="0"/>
      <w:marTop w:val="0"/>
      <w:marBottom w:val="0"/>
      <w:divBdr>
        <w:top w:val="none" w:sz="0" w:space="0" w:color="auto"/>
        <w:left w:val="none" w:sz="0" w:space="0" w:color="auto"/>
        <w:bottom w:val="none" w:sz="0" w:space="0" w:color="auto"/>
        <w:right w:val="none" w:sz="0" w:space="0" w:color="auto"/>
      </w:divBdr>
    </w:div>
    <w:div w:id="1340696210">
      <w:bodyDiv w:val="1"/>
      <w:marLeft w:val="0"/>
      <w:marRight w:val="0"/>
      <w:marTop w:val="0"/>
      <w:marBottom w:val="0"/>
      <w:divBdr>
        <w:top w:val="none" w:sz="0" w:space="0" w:color="auto"/>
        <w:left w:val="none" w:sz="0" w:space="0" w:color="auto"/>
        <w:bottom w:val="none" w:sz="0" w:space="0" w:color="auto"/>
        <w:right w:val="none" w:sz="0" w:space="0" w:color="auto"/>
      </w:divBdr>
    </w:div>
    <w:div w:id="1345400893">
      <w:bodyDiv w:val="1"/>
      <w:marLeft w:val="0"/>
      <w:marRight w:val="0"/>
      <w:marTop w:val="0"/>
      <w:marBottom w:val="0"/>
      <w:divBdr>
        <w:top w:val="none" w:sz="0" w:space="0" w:color="auto"/>
        <w:left w:val="none" w:sz="0" w:space="0" w:color="auto"/>
        <w:bottom w:val="none" w:sz="0" w:space="0" w:color="auto"/>
        <w:right w:val="none" w:sz="0" w:space="0" w:color="auto"/>
      </w:divBdr>
    </w:div>
    <w:div w:id="1346128683">
      <w:bodyDiv w:val="1"/>
      <w:marLeft w:val="0"/>
      <w:marRight w:val="0"/>
      <w:marTop w:val="0"/>
      <w:marBottom w:val="0"/>
      <w:divBdr>
        <w:top w:val="none" w:sz="0" w:space="0" w:color="auto"/>
        <w:left w:val="none" w:sz="0" w:space="0" w:color="auto"/>
        <w:bottom w:val="none" w:sz="0" w:space="0" w:color="auto"/>
        <w:right w:val="none" w:sz="0" w:space="0" w:color="auto"/>
      </w:divBdr>
    </w:div>
    <w:div w:id="1349479702">
      <w:bodyDiv w:val="1"/>
      <w:marLeft w:val="0"/>
      <w:marRight w:val="0"/>
      <w:marTop w:val="0"/>
      <w:marBottom w:val="0"/>
      <w:divBdr>
        <w:top w:val="none" w:sz="0" w:space="0" w:color="auto"/>
        <w:left w:val="none" w:sz="0" w:space="0" w:color="auto"/>
        <w:bottom w:val="none" w:sz="0" w:space="0" w:color="auto"/>
        <w:right w:val="none" w:sz="0" w:space="0" w:color="auto"/>
      </w:divBdr>
    </w:div>
    <w:div w:id="1354259984">
      <w:bodyDiv w:val="1"/>
      <w:marLeft w:val="0"/>
      <w:marRight w:val="0"/>
      <w:marTop w:val="0"/>
      <w:marBottom w:val="0"/>
      <w:divBdr>
        <w:top w:val="none" w:sz="0" w:space="0" w:color="auto"/>
        <w:left w:val="none" w:sz="0" w:space="0" w:color="auto"/>
        <w:bottom w:val="none" w:sz="0" w:space="0" w:color="auto"/>
        <w:right w:val="none" w:sz="0" w:space="0" w:color="auto"/>
      </w:divBdr>
    </w:div>
    <w:div w:id="1357385770">
      <w:bodyDiv w:val="1"/>
      <w:marLeft w:val="0"/>
      <w:marRight w:val="0"/>
      <w:marTop w:val="0"/>
      <w:marBottom w:val="0"/>
      <w:divBdr>
        <w:top w:val="none" w:sz="0" w:space="0" w:color="auto"/>
        <w:left w:val="none" w:sz="0" w:space="0" w:color="auto"/>
        <w:bottom w:val="none" w:sz="0" w:space="0" w:color="auto"/>
        <w:right w:val="none" w:sz="0" w:space="0" w:color="auto"/>
      </w:divBdr>
    </w:div>
    <w:div w:id="1358695180">
      <w:bodyDiv w:val="1"/>
      <w:marLeft w:val="0"/>
      <w:marRight w:val="0"/>
      <w:marTop w:val="0"/>
      <w:marBottom w:val="0"/>
      <w:divBdr>
        <w:top w:val="none" w:sz="0" w:space="0" w:color="auto"/>
        <w:left w:val="none" w:sz="0" w:space="0" w:color="auto"/>
        <w:bottom w:val="none" w:sz="0" w:space="0" w:color="auto"/>
        <w:right w:val="none" w:sz="0" w:space="0" w:color="auto"/>
      </w:divBdr>
    </w:div>
    <w:div w:id="1365058478">
      <w:bodyDiv w:val="1"/>
      <w:marLeft w:val="0"/>
      <w:marRight w:val="0"/>
      <w:marTop w:val="0"/>
      <w:marBottom w:val="0"/>
      <w:divBdr>
        <w:top w:val="none" w:sz="0" w:space="0" w:color="auto"/>
        <w:left w:val="none" w:sz="0" w:space="0" w:color="auto"/>
        <w:bottom w:val="none" w:sz="0" w:space="0" w:color="auto"/>
        <w:right w:val="none" w:sz="0" w:space="0" w:color="auto"/>
      </w:divBdr>
    </w:div>
    <w:div w:id="1370061632">
      <w:bodyDiv w:val="1"/>
      <w:marLeft w:val="0"/>
      <w:marRight w:val="0"/>
      <w:marTop w:val="0"/>
      <w:marBottom w:val="0"/>
      <w:divBdr>
        <w:top w:val="none" w:sz="0" w:space="0" w:color="auto"/>
        <w:left w:val="none" w:sz="0" w:space="0" w:color="auto"/>
        <w:bottom w:val="none" w:sz="0" w:space="0" w:color="auto"/>
        <w:right w:val="none" w:sz="0" w:space="0" w:color="auto"/>
      </w:divBdr>
    </w:div>
    <w:div w:id="1370454253">
      <w:bodyDiv w:val="1"/>
      <w:marLeft w:val="0"/>
      <w:marRight w:val="0"/>
      <w:marTop w:val="0"/>
      <w:marBottom w:val="0"/>
      <w:divBdr>
        <w:top w:val="none" w:sz="0" w:space="0" w:color="auto"/>
        <w:left w:val="none" w:sz="0" w:space="0" w:color="auto"/>
        <w:bottom w:val="none" w:sz="0" w:space="0" w:color="auto"/>
        <w:right w:val="none" w:sz="0" w:space="0" w:color="auto"/>
      </w:divBdr>
    </w:div>
    <w:div w:id="1370717762">
      <w:bodyDiv w:val="1"/>
      <w:marLeft w:val="0"/>
      <w:marRight w:val="0"/>
      <w:marTop w:val="0"/>
      <w:marBottom w:val="0"/>
      <w:divBdr>
        <w:top w:val="none" w:sz="0" w:space="0" w:color="auto"/>
        <w:left w:val="none" w:sz="0" w:space="0" w:color="auto"/>
        <w:bottom w:val="none" w:sz="0" w:space="0" w:color="auto"/>
        <w:right w:val="none" w:sz="0" w:space="0" w:color="auto"/>
      </w:divBdr>
    </w:div>
    <w:div w:id="1384211449">
      <w:bodyDiv w:val="1"/>
      <w:marLeft w:val="0"/>
      <w:marRight w:val="0"/>
      <w:marTop w:val="0"/>
      <w:marBottom w:val="0"/>
      <w:divBdr>
        <w:top w:val="none" w:sz="0" w:space="0" w:color="auto"/>
        <w:left w:val="none" w:sz="0" w:space="0" w:color="auto"/>
        <w:bottom w:val="none" w:sz="0" w:space="0" w:color="auto"/>
        <w:right w:val="none" w:sz="0" w:space="0" w:color="auto"/>
      </w:divBdr>
    </w:div>
    <w:div w:id="1389765266">
      <w:bodyDiv w:val="1"/>
      <w:marLeft w:val="0"/>
      <w:marRight w:val="0"/>
      <w:marTop w:val="0"/>
      <w:marBottom w:val="0"/>
      <w:divBdr>
        <w:top w:val="none" w:sz="0" w:space="0" w:color="auto"/>
        <w:left w:val="none" w:sz="0" w:space="0" w:color="auto"/>
        <w:bottom w:val="none" w:sz="0" w:space="0" w:color="auto"/>
        <w:right w:val="none" w:sz="0" w:space="0" w:color="auto"/>
      </w:divBdr>
    </w:div>
    <w:div w:id="1396704216">
      <w:bodyDiv w:val="1"/>
      <w:marLeft w:val="0"/>
      <w:marRight w:val="0"/>
      <w:marTop w:val="0"/>
      <w:marBottom w:val="0"/>
      <w:divBdr>
        <w:top w:val="none" w:sz="0" w:space="0" w:color="auto"/>
        <w:left w:val="none" w:sz="0" w:space="0" w:color="auto"/>
        <w:bottom w:val="none" w:sz="0" w:space="0" w:color="auto"/>
        <w:right w:val="none" w:sz="0" w:space="0" w:color="auto"/>
      </w:divBdr>
    </w:div>
    <w:div w:id="1397897624">
      <w:bodyDiv w:val="1"/>
      <w:marLeft w:val="0"/>
      <w:marRight w:val="0"/>
      <w:marTop w:val="0"/>
      <w:marBottom w:val="0"/>
      <w:divBdr>
        <w:top w:val="none" w:sz="0" w:space="0" w:color="auto"/>
        <w:left w:val="none" w:sz="0" w:space="0" w:color="auto"/>
        <w:bottom w:val="none" w:sz="0" w:space="0" w:color="auto"/>
        <w:right w:val="none" w:sz="0" w:space="0" w:color="auto"/>
      </w:divBdr>
    </w:div>
    <w:div w:id="1405254434">
      <w:bodyDiv w:val="1"/>
      <w:marLeft w:val="0"/>
      <w:marRight w:val="0"/>
      <w:marTop w:val="0"/>
      <w:marBottom w:val="0"/>
      <w:divBdr>
        <w:top w:val="none" w:sz="0" w:space="0" w:color="auto"/>
        <w:left w:val="none" w:sz="0" w:space="0" w:color="auto"/>
        <w:bottom w:val="none" w:sz="0" w:space="0" w:color="auto"/>
        <w:right w:val="none" w:sz="0" w:space="0" w:color="auto"/>
      </w:divBdr>
    </w:div>
    <w:div w:id="1407338170">
      <w:bodyDiv w:val="1"/>
      <w:marLeft w:val="0"/>
      <w:marRight w:val="0"/>
      <w:marTop w:val="0"/>
      <w:marBottom w:val="0"/>
      <w:divBdr>
        <w:top w:val="none" w:sz="0" w:space="0" w:color="auto"/>
        <w:left w:val="none" w:sz="0" w:space="0" w:color="auto"/>
        <w:bottom w:val="none" w:sz="0" w:space="0" w:color="auto"/>
        <w:right w:val="none" w:sz="0" w:space="0" w:color="auto"/>
      </w:divBdr>
    </w:div>
    <w:div w:id="1407460043">
      <w:bodyDiv w:val="1"/>
      <w:marLeft w:val="0"/>
      <w:marRight w:val="0"/>
      <w:marTop w:val="0"/>
      <w:marBottom w:val="0"/>
      <w:divBdr>
        <w:top w:val="none" w:sz="0" w:space="0" w:color="auto"/>
        <w:left w:val="none" w:sz="0" w:space="0" w:color="auto"/>
        <w:bottom w:val="none" w:sz="0" w:space="0" w:color="auto"/>
        <w:right w:val="none" w:sz="0" w:space="0" w:color="auto"/>
      </w:divBdr>
    </w:div>
    <w:div w:id="1408573258">
      <w:bodyDiv w:val="1"/>
      <w:marLeft w:val="0"/>
      <w:marRight w:val="0"/>
      <w:marTop w:val="0"/>
      <w:marBottom w:val="0"/>
      <w:divBdr>
        <w:top w:val="none" w:sz="0" w:space="0" w:color="auto"/>
        <w:left w:val="none" w:sz="0" w:space="0" w:color="auto"/>
        <w:bottom w:val="none" w:sz="0" w:space="0" w:color="auto"/>
        <w:right w:val="none" w:sz="0" w:space="0" w:color="auto"/>
      </w:divBdr>
    </w:div>
    <w:div w:id="1415980985">
      <w:bodyDiv w:val="1"/>
      <w:marLeft w:val="0"/>
      <w:marRight w:val="0"/>
      <w:marTop w:val="0"/>
      <w:marBottom w:val="0"/>
      <w:divBdr>
        <w:top w:val="none" w:sz="0" w:space="0" w:color="auto"/>
        <w:left w:val="none" w:sz="0" w:space="0" w:color="auto"/>
        <w:bottom w:val="none" w:sz="0" w:space="0" w:color="auto"/>
        <w:right w:val="none" w:sz="0" w:space="0" w:color="auto"/>
      </w:divBdr>
    </w:div>
    <w:div w:id="1422215445">
      <w:bodyDiv w:val="1"/>
      <w:marLeft w:val="0"/>
      <w:marRight w:val="0"/>
      <w:marTop w:val="0"/>
      <w:marBottom w:val="0"/>
      <w:divBdr>
        <w:top w:val="none" w:sz="0" w:space="0" w:color="auto"/>
        <w:left w:val="none" w:sz="0" w:space="0" w:color="auto"/>
        <w:bottom w:val="none" w:sz="0" w:space="0" w:color="auto"/>
        <w:right w:val="none" w:sz="0" w:space="0" w:color="auto"/>
      </w:divBdr>
    </w:div>
    <w:div w:id="1424299713">
      <w:bodyDiv w:val="1"/>
      <w:marLeft w:val="0"/>
      <w:marRight w:val="0"/>
      <w:marTop w:val="0"/>
      <w:marBottom w:val="0"/>
      <w:divBdr>
        <w:top w:val="none" w:sz="0" w:space="0" w:color="auto"/>
        <w:left w:val="none" w:sz="0" w:space="0" w:color="auto"/>
        <w:bottom w:val="none" w:sz="0" w:space="0" w:color="auto"/>
        <w:right w:val="none" w:sz="0" w:space="0" w:color="auto"/>
      </w:divBdr>
    </w:div>
    <w:div w:id="1439060574">
      <w:bodyDiv w:val="1"/>
      <w:marLeft w:val="0"/>
      <w:marRight w:val="0"/>
      <w:marTop w:val="0"/>
      <w:marBottom w:val="0"/>
      <w:divBdr>
        <w:top w:val="none" w:sz="0" w:space="0" w:color="auto"/>
        <w:left w:val="none" w:sz="0" w:space="0" w:color="auto"/>
        <w:bottom w:val="none" w:sz="0" w:space="0" w:color="auto"/>
        <w:right w:val="none" w:sz="0" w:space="0" w:color="auto"/>
      </w:divBdr>
    </w:div>
    <w:div w:id="1442263866">
      <w:bodyDiv w:val="1"/>
      <w:marLeft w:val="0"/>
      <w:marRight w:val="0"/>
      <w:marTop w:val="0"/>
      <w:marBottom w:val="0"/>
      <w:divBdr>
        <w:top w:val="none" w:sz="0" w:space="0" w:color="auto"/>
        <w:left w:val="none" w:sz="0" w:space="0" w:color="auto"/>
        <w:bottom w:val="none" w:sz="0" w:space="0" w:color="auto"/>
        <w:right w:val="none" w:sz="0" w:space="0" w:color="auto"/>
      </w:divBdr>
    </w:div>
    <w:div w:id="1452163779">
      <w:bodyDiv w:val="1"/>
      <w:marLeft w:val="0"/>
      <w:marRight w:val="0"/>
      <w:marTop w:val="0"/>
      <w:marBottom w:val="0"/>
      <w:divBdr>
        <w:top w:val="none" w:sz="0" w:space="0" w:color="auto"/>
        <w:left w:val="none" w:sz="0" w:space="0" w:color="auto"/>
        <w:bottom w:val="none" w:sz="0" w:space="0" w:color="auto"/>
        <w:right w:val="none" w:sz="0" w:space="0" w:color="auto"/>
      </w:divBdr>
    </w:div>
    <w:div w:id="1473791090">
      <w:bodyDiv w:val="1"/>
      <w:marLeft w:val="0"/>
      <w:marRight w:val="0"/>
      <w:marTop w:val="0"/>
      <w:marBottom w:val="0"/>
      <w:divBdr>
        <w:top w:val="none" w:sz="0" w:space="0" w:color="auto"/>
        <w:left w:val="none" w:sz="0" w:space="0" w:color="auto"/>
        <w:bottom w:val="none" w:sz="0" w:space="0" w:color="auto"/>
        <w:right w:val="none" w:sz="0" w:space="0" w:color="auto"/>
      </w:divBdr>
    </w:div>
    <w:div w:id="1477600197">
      <w:bodyDiv w:val="1"/>
      <w:marLeft w:val="0"/>
      <w:marRight w:val="0"/>
      <w:marTop w:val="0"/>
      <w:marBottom w:val="0"/>
      <w:divBdr>
        <w:top w:val="none" w:sz="0" w:space="0" w:color="auto"/>
        <w:left w:val="none" w:sz="0" w:space="0" w:color="auto"/>
        <w:bottom w:val="none" w:sz="0" w:space="0" w:color="auto"/>
        <w:right w:val="none" w:sz="0" w:space="0" w:color="auto"/>
      </w:divBdr>
    </w:div>
    <w:div w:id="1488858218">
      <w:bodyDiv w:val="1"/>
      <w:marLeft w:val="0"/>
      <w:marRight w:val="0"/>
      <w:marTop w:val="0"/>
      <w:marBottom w:val="0"/>
      <w:divBdr>
        <w:top w:val="none" w:sz="0" w:space="0" w:color="auto"/>
        <w:left w:val="none" w:sz="0" w:space="0" w:color="auto"/>
        <w:bottom w:val="none" w:sz="0" w:space="0" w:color="auto"/>
        <w:right w:val="none" w:sz="0" w:space="0" w:color="auto"/>
      </w:divBdr>
    </w:div>
    <w:div w:id="1491600437">
      <w:bodyDiv w:val="1"/>
      <w:marLeft w:val="0"/>
      <w:marRight w:val="0"/>
      <w:marTop w:val="0"/>
      <w:marBottom w:val="0"/>
      <w:divBdr>
        <w:top w:val="none" w:sz="0" w:space="0" w:color="auto"/>
        <w:left w:val="none" w:sz="0" w:space="0" w:color="auto"/>
        <w:bottom w:val="none" w:sz="0" w:space="0" w:color="auto"/>
        <w:right w:val="none" w:sz="0" w:space="0" w:color="auto"/>
      </w:divBdr>
    </w:div>
    <w:div w:id="1492866820">
      <w:bodyDiv w:val="1"/>
      <w:marLeft w:val="0"/>
      <w:marRight w:val="0"/>
      <w:marTop w:val="0"/>
      <w:marBottom w:val="0"/>
      <w:divBdr>
        <w:top w:val="none" w:sz="0" w:space="0" w:color="auto"/>
        <w:left w:val="none" w:sz="0" w:space="0" w:color="auto"/>
        <w:bottom w:val="none" w:sz="0" w:space="0" w:color="auto"/>
        <w:right w:val="none" w:sz="0" w:space="0" w:color="auto"/>
      </w:divBdr>
    </w:div>
    <w:div w:id="1495796254">
      <w:bodyDiv w:val="1"/>
      <w:marLeft w:val="0"/>
      <w:marRight w:val="0"/>
      <w:marTop w:val="0"/>
      <w:marBottom w:val="0"/>
      <w:divBdr>
        <w:top w:val="none" w:sz="0" w:space="0" w:color="auto"/>
        <w:left w:val="none" w:sz="0" w:space="0" w:color="auto"/>
        <w:bottom w:val="none" w:sz="0" w:space="0" w:color="auto"/>
        <w:right w:val="none" w:sz="0" w:space="0" w:color="auto"/>
      </w:divBdr>
    </w:div>
    <w:div w:id="1498954828">
      <w:bodyDiv w:val="1"/>
      <w:marLeft w:val="0"/>
      <w:marRight w:val="0"/>
      <w:marTop w:val="0"/>
      <w:marBottom w:val="0"/>
      <w:divBdr>
        <w:top w:val="none" w:sz="0" w:space="0" w:color="auto"/>
        <w:left w:val="none" w:sz="0" w:space="0" w:color="auto"/>
        <w:bottom w:val="none" w:sz="0" w:space="0" w:color="auto"/>
        <w:right w:val="none" w:sz="0" w:space="0" w:color="auto"/>
      </w:divBdr>
    </w:div>
    <w:div w:id="1499887631">
      <w:bodyDiv w:val="1"/>
      <w:marLeft w:val="0"/>
      <w:marRight w:val="0"/>
      <w:marTop w:val="0"/>
      <w:marBottom w:val="0"/>
      <w:divBdr>
        <w:top w:val="none" w:sz="0" w:space="0" w:color="auto"/>
        <w:left w:val="none" w:sz="0" w:space="0" w:color="auto"/>
        <w:bottom w:val="none" w:sz="0" w:space="0" w:color="auto"/>
        <w:right w:val="none" w:sz="0" w:space="0" w:color="auto"/>
      </w:divBdr>
    </w:div>
    <w:div w:id="1501430071">
      <w:bodyDiv w:val="1"/>
      <w:marLeft w:val="0"/>
      <w:marRight w:val="0"/>
      <w:marTop w:val="0"/>
      <w:marBottom w:val="0"/>
      <w:divBdr>
        <w:top w:val="none" w:sz="0" w:space="0" w:color="auto"/>
        <w:left w:val="none" w:sz="0" w:space="0" w:color="auto"/>
        <w:bottom w:val="none" w:sz="0" w:space="0" w:color="auto"/>
        <w:right w:val="none" w:sz="0" w:space="0" w:color="auto"/>
      </w:divBdr>
    </w:div>
    <w:div w:id="1520662825">
      <w:bodyDiv w:val="1"/>
      <w:marLeft w:val="0"/>
      <w:marRight w:val="0"/>
      <w:marTop w:val="0"/>
      <w:marBottom w:val="0"/>
      <w:divBdr>
        <w:top w:val="none" w:sz="0" w:space="0" w:color="auto"/>
        <w:left w:val="none" w:sz="0" w:space="0" w:color="auto"/>
        <w:bottom w:val="none" w:sz="0" w:space="0" w:color="auto"/>
        <w:right w:val="none" w:sz="0" w:space="0" w:color="auto"/>
      </w:divBdr>
    </w:div>
    <w:div w:id="1525170011">
      <w:bodyDiv w:val="1"/>
      <w:marLeft w:val="0"/>
      <w:marRight w:val="0"/>
      <w:marTop w:val="0"/>
      <w:marBottom w:val="0"/>
      <w:divBdr>
        <w:top w:val="none" w:sz="0" w:space="0" w:color="auto"/>
        <w:left w:val="none" w:sz="0" w:space="0" w:color="auto"/>
        <w:bottom w:val="none" w:sz="0" w:space="0" w:color="auto"/>
        <w:right w:val="none" w:sz="0" w:space="0" w:color="auto"/>
      </w:divBdr>
    </w:div>
    <w:div w:id="1538658997">
      <w:bodyDiv w:val="1"/>
      <w:marLeft w:val="0"/>
      <w:marRight w:val="0"/>
      <w:marTop w:val="0"/>
      <w:marBottom w:val="0"/>
      <w:divBdr>
        <w:top w:val="none" w:sz="0" w:space="0" w:color="auto"/>
        <w:left w:val="none" w:sz="0" w:space="0" w:color="auto"/>
        <w:bottom w:val="none" w:sz="0" w:space="0" w:color="auto"/>
        <w:right w:val="none" w:sz="0" w:space="0" w:color="auto"/>
      </w:divBdr>
    </w:div>
    <w:div w:id="1539009854">
      <w:bodyDiv w:val="1"/>
      <w:marLeft w:val="0"/>
      <w:marRight w:val="0"/>
      <w:marTop w:val="0"/>
      <w:marBottom w:val="0"/>
      <w:divBdr>
        <w:top w:val="none" w:sz="0" w:space="0" w:color="auto"/>
        <w:left w:val="none" w:sz="0" w:space="0" w:color="auto"/>
        <w:bottom w:val="none" w:sz="0" w:space="0" w:color="auto"/>
        <w:right w:val="none" w:sz="0" w:space="0" w:color="auto"/>
      </w:divBdr>
    </w:div>
    <w:div w:id="1543132781">
      <w:bodyDiv w:val="1"/>
      <w:marLeft w:val="0"/>
      <w:marRight w:val="0"/>
      <w:marTop w:val="0"/>
      <w:marBottom w:val="0"/>
      <w:divBdr>
        <w:top w:val="none" w:sz="0" w:space="0" w:color="auto"/>
        <w:left w:val="none" w:sz="0" w:space="0" w:color="auto"/>
        <w:bottom w:val="none" w:sz="0" w:space="0" w:color="auto"/>
        <w:right w:val="none" w:sz="0" w:space="0" w:color="auto"/>
      </w:divBdr>
    </w:div>
    <w:div w:id="1543244322">
      <w:bodyDiv w:val="1"/>
      <w:marLeft w:val="0"/>
      <w:marRight w:val="0"/>
      <w:marTop w:val="0"/>
      <w:marBottom w:val="0"/>
      <w:divBdr>
        <w:top w:val="none" w:sz="0" w:space="0" w:color="auto"/>
        <w:left w:val="none" w:sz="0" w:space="0" w:color="auto"/>
        <w:bottom w:val="none" w:sz="0" w:space="0" w:color="auto"/>
        <w:right w:val="none" w:sz="0" w:space="0" w:color="auto"/>
      </w:divBdr>
    </w:div>
    <w:div w:id="1546025510">
      <w:bodyDiv w:val="1"/>
      <w:marLeft w:val="0"/>
      <w:marRight w:val="0"/>
      <w:marTop w:val="0"/>
      <w:marBottom w:val="0"/>
      <w:divBdr>
        <w:top w:val="none" w:sz="0" w:space="0" w:color="auto"/>
        <w:left w:val="none" w:sz="0" w:space="0" w:color="auto"/>
        <w:bottom w:val="none" w:sz="0" w:space="0" w:color="auto"/>
        <w:right w:val="none" w:sz="0" w:space="0" w:color="auto"/>
      </w:divBdr>
    </w:div>
    <w:div w:id="1547452647">
      <w:bodyDiv w:val="1"/>
      <w:marLeft w:val="0"/>
      <w:marRight w:val="0"/>
      <w:marTop w:val="0"/>
      <w:marBottom w:val="0"/>
      <w:divBdr>
        <w:top w:val="none" w:sz="0" w:space="0" w:color="auto"/>
        <w:left w:val="none" w:sz="0" w:space="0" w:color="auto"/>
        <w:bottom w:val="none" w:sz="0" w:space="0" w:color="auto"/>
        <w:right w:val="none" w:sz="0" w:space="0" w:color="auto"/>
      </w:divBdr>
    </w:div>
    <w:div w:id="1553730452">
      <w:bodyDiv w:val="1"/>
      <w:marLeft w:val="0"/>
      <w:marRight w:val="0"/>
      <w:marTop w:val="0"/>
      <w:marBottom w:val="0"/>
      <w:divBdr>
        <w:top w:val="none" w:sz="0" w:space="0" w:color="auto"/>
        <w:left w:val="none" w:sz="0" w:space="0" w:color="auto"/>
        <w:bottom w:val="none" w:sz="0" w:space="0" w:color="auto"/>
        <w:right w:val="none" w:sz="0" w:space="0" w:color="auto"/>
      </w:divBdr>
    </w:div>
    <w:div w:id="1562905993">
      <w:bodyDiv w:val="1"/>
      <w:marLeft w:val="0"/>
      <w:marRight w:val="0"/>
      <w:marTop w:val="0"/>
      <w:marBottom w:val="0"/>
      <w:divBdr>
        <w:top w:val="none" w:sz="0" w:space="0" w:color="auto"/>
        <w:left w:val="none" w:sz="0" w:space="0" w:color="auto"/>
        <w:bottom w:val="none" w:sz="0" w:space="0" w:color="auto"/>
        <w:right w:val="none" w:sz="0" w:space="0" w:color="auto"/>
      </w:divBdr>
      <w:divsChild>
        <w:div w:id="1049766871">
          <w:marLeft w:val="0"/>
          <w:marRight w:val="0"/>
          <w:marTop w:val="0"/>
          <w:marBottom w:val="0"/>
          <w:divBdr>
            <w:top w:val="none" w:sz="0" w:space="0" w:color="828282"/>
            <w:left w:val="none" w:sz="0" w:space="0" w:color="828282"/>
            <w:bottom w:val="none" w:sz="0" w:space="0" w:color="828282"/>
            <w:right w:val="none" w:sz="0" w:space="0" w:color="828282"/>
          </w:divBdr>
          <w:divsChild>
            <w:div w:id="301741321">
              <w:marLeft w:val="0"/>
              <w:marRight w:val="0"/>
              <w:marTop w:val="0"/>
              <w:marBottom w:val="0"/>
              <w:divBdr>
                <w:top w:val="none" w:sz="0" w:space="0" w:color="auto"/>
                <w:left w:val="none" w:sz="0" w:space="0" w:color="auto"/>
                <w:bottom w:val="none" w:sz="0" w:space="0" w:color="auto"/>
                <w:right w:val="none" w:sz="0" w:space="0" w:color="auto"/>
              </w:divBdr>
              <w:divsChild>
                <w:div w:id="1881044901">
                  <w:marLeft w:val="0"/>
                  <w:marRight w:val="0"/>
                  <w:marTop w:val="0"/>
                  <w:marBottom w:val="0"/>
                  <w:divBdr>
                    <w:top w:val="none" w:sz="0" w:space="0" w:color="auto"/>
                    <w:left w:val="none" w:sz="0" w:space="0" w:color="auto"/>
                    <w:bottom w:val="none" w:sz="0" w:space="0" w:color="auto"/>
                    <w:right w:val="none" w:sz="0" w:space="0" w:color="auto"/>
                  </w:divBdr>
                  <w:divsChild>
                    <w:div w:id="1578637703">
                      <w:marLeft w:val="0"/>
                      <w:marRight w:val="0"/>
                      <w:marTop w:val="0"/>
                      <w:marBottom w:val="0"/>
                      <w:divBdr>
                        <w:top w:val="none" w:sz="0" w:space="0" w:color="auto"/>
                        <w:left w:val="none" w:sz="0" w:space="0" w:color="auto"/>
                        <w:bottom w:val="none" w:sz="0" w:space="0" w:color="auto"/>
                        <w:right w:val="none" w:sz="0" w:space="0" w:color="auto"/>
                      </w:divBdr>
                      <w:divsChild>
                        <w:div w:id="136952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907698">
      <w:bodyDiv w:val="1"/>
      <w:marLeft w:val="0"/>
      <w:marRight w:val="0"/>
      <w:marTop w:val="0"/>
      <w:marBottom w:val="0"/>
      <w:divBdr>
        <w:top w:val="none" w:sz="0" w:space="0" w:color="auto"/>
        <w:left w:val="none" w:sz="0" w:space="0" w:color="auto"/>
        <w:bottom w:val="none" w:sz="0" w:space="0" w:color="auto"/>
        <w:right w:val="none" w:sz="0" w:space="0" w:color="auto"/>
      </w:divBdr>
    </w:div>
    <w:div w:id="1580288688">
      <w:bodyDiv w:val="1"/>
      <w:marLeft w:val="0"/>
      <w:marRight w:val="0"/>
      <w:marTop w:val="0"/>
      <w:marBottom w:val="0"/>
      <w:divBdr>
        <w:top w:val="none" w:sz="0" w:space="0" w:color="auto"/>
        <w:left w:val="none" w:sz="0" w:space="0" w:color="auto"/>
        <w:bottom w:val="none" w:sz="0" w:space="0" w:color="auto"/>
        <w:right w:val="none" w:sz="0" w:space="0" w:color="auto"/>
      </w:divBdr>
    </w:div>
    <w:div w:id="1581715704">
      <w:bodyDiv w:val="1"/>
      <w:marLeft w:val="0"/>
      <w:marRight w:val="0"/>
      <w:marTop w:val="0"/>
      <w:marBottom w:val="0"/>
      <w:divBdr>
        <w:top w:val="none" w:sz="0" w:space="0" w:color="auto"/>
        <w:left w:val="none" w:sz="0" w:space="0" w:color="auto"/>
        <w:bottom w:val="none" w:sz="0" w:space="0" w:color="auto"/>
        <w:right w:val="none" w:sz="0" w:space="0" w:color="auto"/>
      </w:divBdr>
    </w:div>
    <w:div w:id="1582714705">
      <w:bodyDiv w:val="1"/>
      <w:marLeft w:val="0"/>
      <w:marRight w:val="0"/>
      <w:marTop w:val="0"/>
      <w:marBottom w:val="0"/>
      <w:divBdr>
        <w:top w:val="none" w:sz="0" w:space="0" w:color="auto"/>
        <w:left w:val="none" w:sz="0" w:space="0" w:color="auto"/>
        <w:bottom w:val="none" w:sz="0" w:space="0" w:color="auto"/>
        <w:right w:val="none" w:sz="0" w:space="0" w:color="auto"/>
      </w:divBdr>
    </w:div>
    <w:div w:id="1585726199">
      <w:bodyDiv w:val="1"/>
      <w:marLeft w:val="0"/>
      <w:marRight w:val="0"/>
      <w:marTop w:val="0"/>
      <w:marBottom w:val="0"/>
      <w:divBdr>
        <w:top w:val="none" w:sz="0" w:space="0" w:color="auto"/>
        <w:left w:val="none" w:sz="0" w:space="0" w:color="auto"/>
        <w:bottom w:val="none" w:sz="0" w:space="0" w:color="auto"/>
        <w:right w:val="none" w:sz="0" w:space="0" w:color="auto"/>
      </w:divBdr>
    </w:div>
    <w:div w:id="1590459622">
      <w:bodyDiv w:val="1"/>
      <w:marLeft w:val="0"/>
      <w:marRight w:val="0"/>
      <w:marTop w:val="0"/>
      <w:marBottom w:val="0"/>
      <w:divBdr>
        <w:top w:val="none" w:sz="0" w:space="0" w:color="auto"/>
        <w:left w:val="none" w:sz="0" w:space="0" w:color="auto"/>
        <w:bottom w:val="none" w:sz="0" w:space="0" w:color="auto"/>
        <w:right w:val="none" w:sz="0" w:space="0" w:color="auto"/>
      </w:divBdr>
    </w:div>
    <w:div w:id="1596981365">
      <w:bodyDiv w:val="1"/>
      <w:marLeft w:val="0"/>
      <w:marRight w:val="0"/>
      <w:marTop w:val="0"/>
      <w:marBottom w:val="0"/>
      <w:divBdr>
        <w:top w:val="none" w:sz="0" w:space="0" w:color="auto"/>
        <w:left w:val="none" w:sz="0" w:space="0" w:color="auto"/>
        <w:bottom w:val="none" w:sz="0" w:space="0" w:color="auto"/>
        <w:right w:val="none" w:sz="0" w:space="0" w:color="auto"/>
      </w:divBdr>
    </w:div>
    <w:div w:id="1605185065">
      <w:bodyDiv w:val="1"/>
      <w:marLeft w:val="0"/>
      <w:marRight w:val="0"/>
      <w:marTop w:val="0"/>
      <w:marBottom w:val="0"/>
      <w:divBdr>
        <w:top w:val="none" w:sz="0" w:space="0" w:color="auto"/>
        <w:left w:val="none" w:sz="0" w:space="0" w:color="auto"/>
        <w:bottom w:val="none" w:sz="0" w:space="0" w:color="auto"/>
        <w:right w:val="none" w:sz="0" w:space="0" w:color="auto"/>
      </w:divBdr>
    </w:div>
    <w:div w:id="1606571620">
      <w:bodyDiv w:val="1"/>
      <w:marLeft w:val="0"/>
      <w:marRight w:val="0"/>
      <w:marTop w:val="0"/>
      <w:marBottom w:val="0"/>
      <w:divBdr>
        <w:top w:val="none" w:sz="0" w:space="0" w:color="auto"/>
        <w:left w:val="none" w:sz="0" w:space="0" w:color="auto"/>
        <w:bottom w:val="none" w:sz="0" w:space="0" w:color="auto"/>
        <w:right w:val="none" w:sz="0" w:space="0" w:color="auto"/>
      </w:divBdr>
    </w:div>
    <w:div w:id="1609578646">
      <w:bodyDiv w:val="1"/>
      <w:marLeft w:val="0"/>
      <w:marRight w:val="0"/>
      <w:marTop w:val="0"/>
      <w:marBottom w:val="0"/>
      <w:divBdr>
        <w:top w:val="none" w:sz="0" w:space="0" w:color="auto"/>
        <w:left w:val="none" w:sz="0" w:space="0" w:color="auto"/>
        <w:bottom w:val="none" w:sz="0" w:space="0" w:color="auto"/>
        <w:right w:val="none" w:sz="0" w:space="0" w:color="auto"/>
      </w:divBdr>
    </w:div>
    <w:div w:id="1614559633">
      <w:bodyDiv w:val="1"/>
      <w:marLeft w:val="0"/>
      <w:marRight w:val="0"/>
      <w:marTop w:val="0"/>
      <w:marBottom w:val="0"/>
      <w:divBdr>
        <w:top w:val="none" w:sz="0" w:space="0" w:color="auto"/>
        <w:left w:val="none" w:sz="0" w:space="0" w:color="auto"/>
        <w:bottom w:val="none" w:sz="0" w:space="0" w:color="auto"/>
        <w:right w:val="none" w:sz="0" w:space="0" w:color="auto"/>
      </w:divBdr>
    </w:div>
    <w:div w:id="1615667794">
      <w:bodyDiv w:val="1"/>
      <w:marLeft w:val="0"/>
      <w:marRight w:val="0"/>
      <w:marTop w:val="0"/>
      <w:marBottom w:val="0"/>
      <w:divBdr>
        <w:top w:val="none" w:sz="0" w:space="0" w:color="auto"/>
        <w:left w:val="none" w:sz="0" w:space="0" w:color="auto"/>
        <w:bottom w:val="none" w:sz="0" w:space="0" w:color="auto"/>
        <w:right w:val="none" w:sz="0" w:space="0" w:color="auto"/>
      </w:divBdr>
    </w:div>
    <w:div w:id="1616327913">
      <w:bodyDiv w:val="1"/>
      <w:marLeft w:val="0"/>
      <w:marRight w:val="0"/>
      <w:marTop w:val="0"/>
      <w:marBottom w:val="0"/>
      <w:divBdr>
        <w:top w:val="none" w:sz="0" w:space="0" w:color="auto"/>
        <w:left w:val="none" w:sz="0" w:space="0" w:color="auto"/>
        <w:bottom w:val="none" w:sz="0" w:space="0" w:color="auto"/>
        <w:right w:val="none" w:sz="0" w:space="0" w:color="auto"/>
      </w:divBdr>
    </w:div>
    <w:div w:id="1619722549">
      <w:bodyDiv w:val="1"/>
      <w:marLeft w:val="0"/>
      <w:marRight w:val="0"/>
      <w:marTop w:val="0"/>
      <w:marBottom w:val="0"/>
      <w:divBdr>
        <w:top w:val="none" w:sz="0" w:space="0" w:color="auto"/>
        <w:left w:val="none" w:sz="0" w:space="0" w:color="auto"/>
        <w:bottom w:val="none" w:sz="0" w:space="0" w:color="auto"/>
        <w:right w:val="none" w:sz="0" w:space="0" w:color="auto"/>
      </w:divBdr>
    </w:div>
    <w:div w:id="1626228544">
      <w:bodyDiv w:val="1"/>
      <w:marLeft w:val="0"/>
      <w:marRight w:val="0"/>
      <w:marTop w:val="0"/>
      <w:marBottom w:val="0"/>
      <w:divBdr>
        <w:top w:val="none" w:sz="0" w:space="0" w:color="auto"/>
        <w:left w:val="none" w:sz="0" w:space="0" w:color="auto"/>
        <w:bottom w:val="none" w:sz="0" w:space="0" w:color="auto"/>
        <w:right w:val="none" w:sz="0" w:space="0" w:color="auto"/>
      </w:divBdr>
    </w:div>
    <w:div w:id="1626882812">
      <w:bodyDiv w:val="1"/>
      <w:marLeft w:val="0"/>
      <w:marRight w:val="0"/>
      <w:marTop w:val="0"/>
      <w:marBottom w:val="0"/>
      <w:divBdr>
        <w:top w:val="none" w:sz="0" w:space="0" w:color="auto"/>
        <w:left w:val="none" w:sz="0" w:space="0" w:color="auto"/>
        <w:bottom w:val="none" w:sz="0" w:space="0" w:color="auto"/>
        <w:right w:val="none" w:sz="0" w:space="0" w:color="auto"/>
      </w:divBdr>
    </w:div>
    <w:div w:id="1627857973">
      <w:bodyDiv w:val="1"/>
      <w:marLeft w:val="0"/>
      <w:marRight w:val="0"/>
      <w:marTop w:val="0"/>
      <w:marBottom w:val="0"/>
      <w:divBdr>
        <w:top w:val="none" w:sz="0" w:space="0" w:color="auto"/>
        <w:left w:val="none" w:sz="0" w:space="0" w:color="auto"/>
        <w:bottom w:val="none" w:sz="0" w:space="0" w:color="auto"/>
        <w:right w:val="none" w:sz="0" w:space="0" w:color="auto"/>
      </w:divBdr>
    </w:div>
    <w:div w:id="1628899859">
      <w:bodyDiv w:val="1"/>
      <w:marLeft w:val="0"/>
      <w:marRight w:val="0"/>
      <w:marTop w:val="0"/>
      <w:marBottom w:val="0"/>
      <w:divBdr>
        <w:top w:val="none" w:sz="0" w:space="0" w:color="auto"/>
        <w:left w:val="none" w:sz="0" w:space="0" w:color="auto"/>
        <w:bottom w:val="none" w:sz="0" w:space="0" w:color="auto"/>
        <w:right w:val="none" w:sz="0" w:space="0" w:color="auto"/>
      </w:divBdr>
    </w:div>
    <w:div w:id="1641111794">
      <w:bodyDiv w:val="1"/>
      <w:marLeft w:val="0"/>
      <w:marRight w:val="0"/>
      <w:marTop w:val="0"/>
      <w:marBottom w:val="0"/>
      <w:divBdr>
        <w:top w:val="none" w:sz="0" w:space="0" w:color="auto"/>
        <w:left w:val="none" w:sz="0" w:space="0" w:color="auto"/>
        <w:bottom w:val="none" w:sz="0" w:space="0" w:color="auto"/>
        <w:right w:val="none" w:sz="0" w:space="0" w:color="auto"/>
      </w:divBdr>
    </w:div>
    <w:div w:id="1644044482">
      <w:bodyDiv w:val="1"/>
      <w:marLeft w:val="0"/>
      <w:marRight w:val="0"/>
      <w:marTop w:val="0"/>
      <w:marBottom w:val="0"/>
      <w:divBdr>
        <w:top w:val="none" w:sz="0" w:space="0" w:color="auto"/>
        <w:left w:val="none" w:sz="0" w:space="0" w:color="auto"/>
        <w:bottom w:val="none" w:sz="0" w:space="0" w:color="auto"/>
        <w:right w:val="none" w:sz="0" w:space="0" w:color="auto"/>
      </w:divBdr>
    </w:div>
    <w:div w:id="1655914748">
      <w:bodyDiv w:val="1"/>
      <w:marLeft w:val="0"/>
      <w:marRight w:val="0"/>
      <w:marTop w:val="0"/>
      <w:marBottom w:val="0"/>
      <w:divBdr>
        <w:top w:val="none" w:sz="0" w:space="0" w:color="auto"/>
        <w:left w:val="none" w:sz="0" w:space="0" w:color="auto"/>
        <w:bottom w:val="none" w:sz="0" w:space="0" w:color="auto"/>
        <w:right w:val="none" w:sz="0" w:space="0" w:color="auto"/>
      </w:divBdr>
    </w:div>
    <w:div w:id="1663502938">
      <w:bodyDiv w:val="1"/>
      <w:marLeft w:val="0"/>
      <w:marRight w:val="0"/>
      <w:marTop w:val="0"/>
      <w:marBottom w:val="0"/>
      <w:divBdr>
        <w:top w:val="none" w:sz="0" w:space="0" w:color="auto"/>
        <w:left w:val="none" w:sz="0" w:space="0" w:color="auto"/>
        <w:bottom w:val="none" w:sz="0" w:space="0" w:color="auto"/>
        <w:right w:val="none" w:sz="0" w:space="0" w:color="auto"/>
      </w:divBdr>
    </w:div>
    <w:div w:id="1665275534">
      <w:bodyDiv w:val="1"/>
      <w:marLeft w:val="0"/>
      <w:marRight w:val="0"/>
      <w:marTop w:val="0"/>
      <w:marBottom w:val="0"/>
      <w:divBdr>
        <w:top w:val="none" w:sz="0" w:space="0" w:color="auto"/>
        <w:left w:val="none" w:sz="0" w:space="0" w:color="auto"/>
        <w:bottom w:val="none" w:sz="0" w:space="0" w:color="auto"/>
        <w:right w:val="none" w:sz="0" w:space="0" w:color="auto"/>
      </w:divBdr>
    </w:div>
    <w:div w:id="1670255484">
      <w:bodyDiv w:val="1"/>
      <w:marLeft w:val="0"/>
      <w:marRight w:val="0"/>
      <w:marTop w:val="0"/>
      <w:marBottom w:val="0"/>
      <w:divBdr>
        <w:top w:val="none" w:sz="0" w:space="0" w:color="auto"/>
        <w:left w:val="none" w:sz="0" w:space="0" w:color="auto"/>
        <w:bottom w:val="none" w:sz="0" w:space="0" w:color="auto"/>
        <w:right w:val="none" w:sz="0" w:space="0" w:color="auto"/>
      </w:divBdr>
    </w:div>
    <w:div w:id="1676225476">
      <w:bodyDiv w:val="1"/>
      <w:marLeft w:val="0"/>
      <w:marRight w:val="0"/>
      <w:marTop w:val="0"/>
      <w:marBottom w:val="0"/>
      <w:divBdr>
        <w:top w:val="none" w:sz="0" w:space="0" w:color="auto"/>
        <w:left w:val="none" w:sz="0" w:space="0" w:color="auto"/>
        <w:bottom w:val="none" w:sz="0" w:space="0" w:color="auto"/>
        <w:right w:val="none" w:sz="0" w:space="0" w:color="auto"/>
      </w:divBdr>
    </w:div>
    <w:div w:id="1680959293">
      <w:bodyDiv w:val="1"/>
      <w:marLeft w:val="0"/>
      <w:marRight w:val="0"/>
      <w:marTop w:val="0"/>
      <w:marBottom w:val="0"/>
      <w:divBdr>
        <w:top w:val="none" w:sz="0" w:space="0" w:color="auto"/>
        <w:left w:val="none" w:sz="0" w:space="0" w:color="auto"/>
        <w:bottom w:val="none" w:sz="0" w:space="0" w:color="auto"/>
        <w:right w:val="none" w:sz="0" w:space="0" w:color="auto"/>
      </w:divBdr>
    </w:div>
    <w:div w:id="1690838533">
      <w:bodyDiv w:val="1"/>
      <w:marLeft w:val="0"/>
      <w:marRight w:val="0"/>
      <w:marTop w:val="0"/>
      <w:marBottom w:val="0"/>
      <w:divBdr>
        <w:top w:val="none" w:sz="0" w:space="0" w:color="auto"/>
        <w:left w:val="none" w:sz="0" w:space="0" w:color="auto"/>
        <w:bottom w:val="none" w:sz="0" w:space="0" w:color="auto"/>
        <w:right w:val="none" w:sz="0" w:space="0" w:color="auto"/>
      </w:divBdr>
    </w:div>
    <w:div w:id="1700662188">
      <w:bodyDiv w:val="1"/>
      <w:marLeft w:val="0"/>
      <w:marRight w:val="0"/>
      <w:marTop w:val="0"/>
      <w:marBottom w:val="0"/>
      <w:divBdr>
        <w:top w:val="none" w:sz="0" w:space="0" w:color="auto"/>
        <w:left w:val="none" w:sz="0" w:space="0" w:color="auto"/>
        <w:bottom w:val="none" w:sz="0" w:space="0" w:color="auto"/>
        <w:right w:val="none" w:sz="0" w:space="0" w:color="auto"/>
      </w:divBdr>
    </w:div>
    <w:div w:id="1710253711">
      <w:bodyDiv w:val="1"/>
      <w:marLeft w:val="0"/>
      <w:marRight w:val="0"/>
      <w:marTop w:val="0"/>
      <w:marBottom w:val="0"/>
      <w:divBdr>
        <w:top w:val="none" w:sz="0" w:space="0" w:color="auto"/>
        <w:left w:val="none" w:sz="0" w:space="0" w:color="auto"/>
        <w:bottom w:val="none" w:sz="0" w:space="0" w:color="auto"/>
        <w:right w:val="none" w:sz="0" w:space="0" w:color="auto"/>
      </w:divBdr>
    </w:div>
    <w:div w:id="1710259816">
      <w:bodyDiv w:val="1"/>
      <w:marLeft w:val="0"/>
      <w:marRight w:val="0"/>
      <w:marTop w:val="0"/>
      <w:marBottom w:val="0"/>
      <w:divBdr>
        <w:top w:val="none" w:sz="0" w:space="0" w:color="auto"/>
        <w:left w:val="none" w:sz="0" w:space="0" w:color="auto"/>
        <w:bottom w:val="none" w:sz="0" w:space="0" w:color="auto"/>
        <w:right w:val="none" w:sz="0" w:space="0" w:color="auto"/>
      </w:divBdr>
    </w:div>
    <w:div w:id="1712652702">
      <w:bodyDiv w:val="1"/>
      <w:marLeft w:val="0"/>
      <w:marRight w:val="0"/>
      <w:marTop w:val="0"/>
      <w:marBottom w:val="0"/>
      <w:divBdr>
        <w:top w:val="none" w:sz="0" w:space="0" w:color="auto"/>
        <w:left w:val="none" w:sz="0" w:space="0" w:color="auto"/>
        <w:bottom w:val="none" w:sz="0" w:space="0" w:color="auto"/>
        <w:right w:val="none" w:sz="0" w:space="0" w:color="auto"/>
      </w:divBdr>
    </w:div>
    <w:div w:id="1716659387">
      <w:bodyDiv w:val="1"/>
      <w:marLeft w:val="0"/>
      <w:marRight w:val="0"/>
      <w:marTop w:val="0"/>
      <w:marBottom w:val="0"/>
      <w:divBdr>
        <w:top w:val="none" w:sz="0" w:space="0" w:color="auto"/>
        <w:left w:val="none" w:sz="0" w:space="0" w:color="auto"/>
        <w:bottom w:val="none" w:sz="0" w:space="0" w:color="auto"/>
        <w:right w:val="none" w:sz="0" w:space="0" w:color="auto"/>
      </w:divBdr>
    </w:div>
    <w:div w:id="1722482761">
      <w:bodyDiv w:val="1"/>
      <w:marLeft w:val="0"/>
      <w:marRight w:val="0"/>
      <w:marTop w:val="0"/>
      <w:marBottom w:val="0"/>
      <w:divBdr>
        <w:top w:val="none" w:sz="0" w:space="0" w:color="auto"/>
        <w:left w:val="none" w:sz="0" w:space="0" w:color="auto"/>
        <w:bottom w:val="none" w:sz="0" w:space="0" w:color="auto"/>
        <w:right w:val="none" w:sz="0" w:space="0" w:color="auto"/>
      </w:divBdr>
    </w:div>
    <w:div w:id="1725371264">
      <w:bodyDiv w:val="1"/>
      <w:marLeft w:val="0"/>
      <w:marRight w:val="0"/>
      <w:marTop w:val="0"/>
      <w:marBottom w:val="0"/>
      <w:divBdr>
        <w:top w:val="none" w:sz="0" w:space="0" w:color="auto"/>
        <w:left w:val="none" w:sz="0" w:space="0" w:color="auto"/>
        <w:bottom w:val="none" w:sz="0" w:space="0" w:color="auto"/>
        <w:right w:val="none" w:sz="0" w:space="0" w:color="auto"/>
      </w:divBdr>
    </w:div>
    <w:div w:id="1726293411">
      <w:bodyDiv w:val="1"/>
      <w:marLeft w:val="0"/>
      <w:marRight w:val="0"/>
      <w:marTop w:val="0"/>
      <w:marBottom w:val="0"/>
      <w:divBdr>
        <w:top w:val="none" w:sz="0" w:space="0" w:color="auto"/>
        <w:left w:val="none" w:sz="0" w:space="0" w:color="auto"/>
        <w:bottom w:val="none" w:sz="0" w:space="0" w:color="auto"/>
        <w:right w:val="none" w:sz="0" w:space="0" w:color="auto"/>
      </w:divBdr>
    </w:div>
    <w:div w:id="1727988495">
      <w:bodyDiv w:val="1"/>
      <w:marLeft w:val="0"/>
      <w:marRight w:val="0"/>
      <w:marTop w:val="0"/>
      <w:marBottom w:val="0"/>
      <w:divBdr>
        <w:top w:val="none" w:sz="0" w:space="0" w:color="auto"/>
        <w:left w:val="none" w:sz="0" w:space="0" w:color="auto"/>
        <w:bottom w:val="none" w:sz="0" w:space="0" w:color="auto"/>
        <w:right w:val="none" w:sz="0" w:space="0" w:color="auto"/>
      </w:divBdr>
    </w:div>
    <w:div w:id="1733233216">
      <w:bodyDiv w:val="1"/>
      <w:marLeft w:val="0"/>
      <w:marRight w:val="0"/>
      <w:marTop w:val="0"/>
      <w:marBottom w:val="0"/>
      <w:divBdr>
        <w:top w:val="none" w:sz="0" w:space="0" w:color="auto"/>
        <w:left w:val="none" w:sz="0" w:space="0" w:color="auto"/>
        <w:bottom w:val="none" w:sz="0" w:space="0" w:color="auto"/>
        <w:right w:val="none" w:sz="0" w:space="0" w:color="auto"/>
      </w:divBdr>
    </w:div>
    <w:div w:id="1735424938">
      <w:bodyDiv w:val="1"/>
      <w:marLeft w:val="0"/>
      <w:marRight w:val="0"/>
      <w:marTop w:val="0"/>
      <w:marBottom w:val="0"/>
      <w:divBdr>
        <w:top w:val="none" w:sz="0" w:space="0" w:color="auto"/>
        <w:left w:val="none" w:sz="0" w:space="0" w:color="auto"/>
        <w:bottom w:val="none" w:sz="0" w:space="0" w:color="auto"/>
        <w:right w:val="none" w:sz="0" w:space="0" w:color="auto"/>
      </w:divBdr>
    </w:div>
    <w:div w:id="1741058555">
      <w:bodyDiv w:val="1"/>
      <w:marLeft w:val="0"/>
      <w:marRight w:val="0"/>
      <w:marTop w:val="0"/>
      <w:marBottom w:val="0"/>
      <w:divBdr>
        <w:top w:val="none" w:sz="0" w:space="0" w:color="auto"/>
        <w:left w:val="none" w:sz="0" w:space="0" w:color="auto"/>
        <w:bottom w:val="none" w:sz="0" w:space="0" w:color="auto"/>
        <w:right w:val="none" w:sz="0" w:space="0" w:color="auto"/>
      </w:divBdr>
    </w:div>
    <w:div w:id="1749419245">
      <w:bodyDiv w:val="1"/>
      <w:marLeft w:val="0"/>
      <w:marRight w:val="0"/>
      <w:marTop w:val="0"/>
      <w:marBottom w:val="0"/>
      <w:divBdr>
        <w:top w:val="none" w:sz="0" w:space="0" w:color="auto"/>
        <w:left w:val="none" w:sz="0" w:space="0" w:color="auto"/>
        <w:bottom w:val="none" w:sz="0" w:space="0" w:color="auto"/>
        <w:right w:val="none" w:sz="0" w:space="0" w:color="auto"/>
      </w:divBdr>
    </w:div>
    <w:div w:id="1755081345">
      <w:bodyDiv w:val="1"/>
      <w:marLeft w:val="0"/>
      <w:marRight w:val="0"/>
      <w:marTop w:val="0"/>
      <w:marBottom w:val="0"/>
      <w:divBdr>
        <w:top w:val="none" w:sz="0" w:space="0" w:color="auto"/>
        <w:left w:val="none" w:sz="0" w:space="0" w:color="auto"/>
        <w:bottom w:val="none" w:sz="0" w:space="0" w:color="auto"/>
        <w:right w:val="none" w:sz="0" w:space="0" w:color="auto"/>
      </w:divBdr>
    </w:div>
    <w:div w:id="1757049013">
      <w:bodyDiv w:val="1"/>
      <w:marLeft w:val="0"/>
      <w:marRight w:val="0"/>
      <w:marTop w:val="0"/>
      <w:marBottom w:val="0"/>
      <w:divBdr>
        <w:top w:val="none" w:sz="0" w:space="0" w:color="auto"/>
        <w:left w:val="none" w:sz="0" w:space="0" w:color="auto"/>
        <w:bottom w:val="none" w:sz="0" w:space="0" w:color="auto"/>
        <w:right w:val="none" w:sz="0" w:space="0" w:color="auto"/>
      </w:divBdr>
    </w:div>
    <w:div w:id="1762486443">
      <w:bodyDiv w:val="1"/>
      <w:marLeft w:val="0"/>
      <w:marRight w:val="0"/>
      <w:marTop w:val="0"/>
      <w:marBottom w:val="0"/>
      <w:divBdr>
        <w:top w:val="none" w:sz="0" w:space="0" w:color="auto"/>
        <w:left w:val="none" w:sz="0" w:space="0" w:color="auto"/>
        <w:bottom w:val="none" w:sz="0" w:space="0" w:color="auto"/>
        <w:right w:val="none" w:sz="0" w:space="0" w:color="auto"/>
      </w:divBdr>
    </w:div>
    <w:div w:id="1765540743">
      <w:bodyDiv w:val="1"/>
      <w:marLeft w:val="0"/>
      <w:marRight w:val="0"/>
      <w:marTop w:val="0"/>
      <w:marBottom w:val="0"/>
      <w:divBdr>
        <w:top w:val="none" w:sz="0" w:space="0" w:color="auto"/>
        <w:left w:val="none" w:sz="0" w:space="0" w:color="auto"/>
        <w:bottom w:val="none" w:sz="0" w:space="0" w:color="auto"/>
        <w:right w:val="none" w:sz="0" w:space="0" w:color="auto"/>
      </w:divBdr>
    </w:div>
    <w:div w:id="1767575679">
      <w:bodyDiv w:val="1"/>
      <w:marLeft w:val="0"/>
      <w:marRight w:val="0"/>
      <w:marTop w:val="0"/>
      <w:marBottom w:val="0"/>
      <w:divBdr>
        <w:top w:val="none" w:sz="0" w:space="0" w:color="auto"/>
        <w:left w:val="none" w:sz="0" w:space="0" w:color="auto"/>
        <w:bottom w:val="none" w:sz="0" w:space="0" w:color="auto"/>
        <w:right w:val="none" w:sz="0" w:space="0" w:color="auto"/>
      </w:divBdr>
    </w:div>
    <w:div w:id="1771582317">
      <w:bodyDiv w:val="1"/>
      <w:marLeft w:val="0"/>
      <w:marRight w:val="0"/>
      <w:marTop w:val="0"/>
      <w:marBottom w:val="0"/>
      <w:divBdr>
        <w:top w:val="none" w:sz="0" w:space="0" w:color="auto"/>
        <w:left w:val="none" w:sz="0" w:space="0" w:color="auto"/>
        <w:bottom w:val="none" w:sz="0" w:space="0" w:color="auto"/>
        <w:right w:val="none" w:sz="0" w:space="0" w:color="auto"/>
      </w:divBdr>
    </w:div>
    <w:div w:id="1773427569">
      <w:bodyDiv w:val="1"/>
      <w:marLeft w:val="0"/>
      <w:marRight w:val="0"/>
      <w:marTop w:val="0"/>
      <w:marBottom w:val="0"/>
      <w:divBdr>
        <w:top w:val="none" w:sz="0" w:space="0" w:color="auto"/>
        <w:left w:val="none" w:sz="0" w:space="0" w:color="auto"/>
        <w:bottom w:val="none" w:sz="0" w:space="0" w:color="auto"/>
        <w:right w:val="none" w:sz="0" w:space="0" w:color="auto"/>
      </w:divBdr>
    </w:div>
    <w:div w:id="1788502797">
      <w:bodyDiv w:val="1"/>
      <w:marLeft w:val="0"/>
      <w:marRight w:val="0"/>
      <w:marTop w:val="0"/>
      <w:marBottom w:val="0"/>
      <w:divBdr>
        <w:top w:val="none" w:sz="0" w:space="0" w:color="auto"/>
        <w:left w:val="none" w:sz="0" w:space="0" w:color="auto"/>
        <w:bottom w:val="none" w:sz="0" w:space="0" w:color="auto"/>
        <w:right w:val="none" w:sz="0" w:space="0" w:color="auto"/>
      </w:divBdr>
    </w:div>
    <w:div w:id="1791391619">
      <w:bodyDiv w:val="1"/>
      <w:marLeft w:val="0"/>
      <w:marRight w:val="0"/>
      <w:marTop w:val="0"/>
      <w:marBottom w:val="0"/>
      <w:divBdr>
        <w:top w:val="none" w:sz="0" w:space="0" w:color="auto"/>
        <w:left w:val="none" w:sz="0" w:space="0" w:color="auto"/>
        <w:bottom w:val="none" w:sz="0" w:space="0" w:color="auto"/>
        <w:right w:val="none" w:sz="0" w:space="0" w:color="auto"/>
      </w:divBdr>
    </w:div>
    <w:div w:id="1795906086">
      <w:bodyDiv w:val="1"/>
      <w:marLeft w:val="0"/>
      <w:marRight w:val="0"/>
      <w:marTop w:val="0"/>
      <w:marBottom w:val="0"/>
      <w:divBdr>
        <w:top w:val="none" w:sz="0" w:space="0" w:color="auto"/>
        <w:left w:val="none" w:sz="0" w:space="0" w:color="auto"/>
        <w:bottom w:val="none" w:sz="0" w:space="0" w:color="auto"/>
        <w:right w:val="none" w:sz="0" w:space="0" w:color="auto"/>
      </w:divBdr>
    </w:div>
    <w:div w:id="1798984466">
      <w:bodyDiv w:val="1"/>
      <w:marLeft w:val="0"/>
      <w:marRight w:val="0"/>
      <w:marTop w:val="0"/>
      <w:marBottom w:val="0"/>
      <w:divBdr>
        <w:top w:val="none" w:sz="0" w:space="0" w:color="auto"/>
        <w:left w:val="none" w:sz="0" w:space="0" w:color="auto"/>
        <w:bottom w:val="none" w:sz="0" w:space="0" w:color="auto"/>
        <w:right w:val="none" w:sz="0" w:space="0" w:color="auto"/>
      </w:divBdr>
    </w:div>
    <w:div w:id="1808430740">
      <w:bodyDiv w:val="1"/>
      <w:marLeft w:val="0"/>
      <w:marRight w:val="0"/>
      <w:marTop w:val="0"/>
      <w:marBottom w:val="0"/>
      <w:divBdr>
        <w:top w:val="none" w:sz="0" w:space="0" w:color="auto"/>
        <w:left w:val="none" w:sz="0" w:space="0" w:color="auto"/>
        <w:bottom w:val="none" w:sz="0" w:space="0" w:color="auto"/>
        <w:right w:val="none" w:sz="0" w:space="0" w:color="auto"/>
      </w:divBdr>
    </w:div>
    <w:div w:id="1809350119">
      <w:bodyDiv w:val="1"/>
      <w:marLeft w:val="0"/>
      <w:marRight w:val="0"/>
      <w:marTop w:val="0"/>
      <w:marBottom w:val="0"/>
      <w:divBdr>
        <w:top w:val="none" w:sz="0" w:space="0" w:color="auto"/>
        <w:left w:val="none" w:sz="0" w:space="0" w:color="auto"/>
        <w:bottom w:val="none" w:sz="0" w:space="0" w:color="auto"/>
        <w:right w:val="none" w:sz="0" w:space="0" w:color="auto"/>
      </w:divBdr>
    </w:div>
    <w:div w:id="1812671109">
      <w:bodyDiv w:val="1"/>
      <w:marLeft w:val="0"/>
      <w:marRight w:val="0"/>
      <w:marTop w:val="0"/>
      <w:marBottom w:val="0"/>
      <w:divBdr>
        <w:top w:val="none" w:sz="0" w:space="0" w:color="auto"/>
        <w:left w:val="none" w:sz="0" w:space="0" w:color="auto"/>
        <w:bottom w:val="none" w:sz="0" w:space="0" w:color="auto"/>
        <w:right w:val="none" w:sz="0" w:space="0" w:color="auto"/>
      </w:divBdr>
    </w:div>
    <w:div w:id="1818261926">
      <w:bodyDiv w:val="1"/>
      <w:marLeft w:val="0"/>
      <w:marRight w:val="0"/>
      <w:marTop w:val="0"/>
      <w:marBottom w:val="0"/>
      <w:divBdr>
        <w:top w:val="none" w:sz="0" w:space="0" w:color="auto"/>
        <w:left w:val="none" w:sz="0" w:space="0" w:color="auto"/>
        <w:bottom w:val="none" w:sz="0" w:space="0" w:color="auto"/>
        <w:right w:val="none" w:sz="0" w:space="0" w:color="auto"/>
      </w:divBdr>
    </w:div>
    <w:div w:id="1819415254">
      <w:bodyDiv w:val="1"/>
      <w:marLeft w:val="0"/>
      <w:marRight w:val="0"/>
      <w:marTop w:val="0"/>
      <w:marBottom w:val="0"/>
      <w:divBdr>
        <w:top w:val="none" w:sz="0" w:space="0" w:color="auto"/>
        <w:left w:val="none" w:sz="0" w:space="0" w:color="auto"/>
        <w:bottom w:val="none" w:sz="0" w:space="0" w:color="auto"/>
        <w:right w:val="none" w:sz="0" w:space="0" w:color="auto"/>
      </w:divBdr>
    </w:div>
    <w:div w:id="1821119465">
      <w:bodyDiv w:val="1"/>
      <w:marLeft w:val="0"/>
      <w:marRight w:val="0"/>
      <w:marTop w:val="0"/>
      <w:marBottom w:val="0"/>
      <w:divBdr>
        <w:top w:val="none" w:sz="0" w:space="0" w:color="auto"/>
        <w:left w:val="none" w:sz="0" w:space="0" w:color="auto"/>
        <w:bottom w:val="none" w:sz="0" w:space="0" w:color="auto"/>
        <w:right w:val="none" w:sz="0" w:space="0" w:color="auto"/>
      </w:divBdr>
    </w:div>
    <w:div w:id="1822425630">
      <w:bodyDiv w:val="1"/>
      <w:marLeft w:val="0"/>
      <w:marRight w:val="0"/>
      <w:marTop w:val="0"/>
      <w:marBottom w:val="0"/>
      <w:divBdr>
        <w:top w:val="none" w:sz="0" w:space="0" w:color="auto"/>
        <w:left w:val="none" w:sz="0" w:space="0" w:color="auto"/>
        <w:bottom w:val="none" w:sz="0" w:space="0" w:color="auto"/>
        <w:right w:val="none" w:sz="0" w:space="0" w:color="auto"/>
      </w:divBdr>
    </w:div>
    <w:div w:id="1823737370">
      <w:bodyDiv w:val="1"/>
      <w:marLeft w:val="0"/>
      <w:marRight w:val="0"/>
      <w:marTop w:val="0"/>
      <w:marBottom w:val="0"/>
      <w:divBdr>
        <w:top w:val="none" w:sz="0" w:space="0" w:color="auto"/>
        <w:left w:val="none" w:sz="0" w:space="0" w:color="auto"/>
        <w:bottom w:val="none" w:sz="0" w:space="0" w:color="auto"/>
        <w:right w:val="none" w:sz="0" w:space="0" w:color="auto"/>
      </w:divBdr>
    </w:div>
    <w:div w:id="1834105195">
      <w:bodyDiv w:val="1"/>
      <w:marLeft w:val="0"/>
      <w:marRight w:val="0"/>
      <w:marTop w:val="0"/>
      <w:marBottom w:val="0"/>
      <w:divBdr>
        <w:top w:val="none" w:sz="0" w:space="0" w:color="auto"/>
        <w:left w:val="none" w:sz="0" w:space="0" w:color="auto"/>
        <w:bottom w:val="none" w:sz="0" w:space="0" w:color="auto"/>
        <w:right w:val="none" w:sz="0" w:space="0" w:color="auto"/>
      </w:divBdr>
    </w:div>
    <w:div w:id="1838959704">
      <w:bodyDiv w:val="1"/>
      <w:marLeft w:val="0"/>
      <w:marRight w:val="0"/>
      <w:marTop w:val="0"/>
      <w:marBottom w:val="0"/>
      <w:divBdr>
        <w:top w:val="none" w:sz="0" w:space="0" w:color="auto"/>
        <w:left w:val="none" w:sz="0" w:space="0" w:color="auto"/>
        <w:bottom w:val="none" w:sz="0" w:space="0" w:color="auto"/>
        <w:right w:val="none" w:sz="0" w:space="0" w:color="auto"/>
      </w:divBdr>
    </w:div>
    <w:div w:id="1850754465">
      <w:bodyDiv w:val="1"/>
      <w:marLeft w:val="0"/>
      <w:marRight w:val="0"/>
      <w:marTop w:val="0"/>
      <w:marBottom w:val="0"/>
      <w:divBdr>
        <w:top w:val="none" w:sz="0" w:space="0" w:color="auto"/>
        <w:left w:val="none" w:sz="0" w:space="0" w:color="auto"/>
        <w:bottom w:val="none" w:sz="0" w:space="0" w:color="auto"/>
        <w:right w:val="none" w:sz="0" w:space="0" w:color="auto"/>
      </w:divBdr>
    </w:div>
    <w:div w:id="1851331963">
      <w:bodyDiv w:val="1"/>
      <w:marLeft w:val="0"/>
      <w:marRight w:val="0"/>
      <w:marTop w:val="0"/>
      <w:marBottom w:val="0"/>
      <w:divBdr>
        <w:top w:val="none" w:sz="0" w:space="0" w:color="auto"/>
        <w:left w:val="none" w:sz="0" w:space="0" w:color="auto"/>
        <w:bottom w:val="none" w:sz="0" w:space="0" w:color="auto"/>
        <w:right w:val="none" w:sz="0" w:space="0" w:color="auto"/>
      </w:divBdr>
    </w:div>
    <w:div w:id="1852603601">
      <w:bodyDiv w:val="1"/>
      <w:marLeft w:val="0"/>
      <w:marRight w:val="0"/>
      <w:marTop w:val="0"/>
      <w:marBottom w:val="0"/>
      <w:divBdr>
        <w:top w:val="none" w:sz="0" w:space="0" w:color="auto"/>
        <w:left w:val="none" w:sz="0" w:space="0" w:color="auto"/>
        <w:bottom w:val="none" w:sz="0" w:space="0" w:color="auto"/>
        <w:right w:val="none" w:sz="0" w:space="0" w:color="auto"/>
      </w:divBdr>
    </w:div>
    <w:div w:id="1863133143">
      <w:bodyDiv w:val="1"/>
      <w:marLeft w:val="0"/>
      <w:marRight w:val="0"/>
      <w:marTop w:val="0"/>
      <w:marBottom w:val="0"/>
      <w:divBdr>
        <w:top w:val="none" w:sz="0" w:space="0" w:color="auto"/>
        <w:left w:val="none" w:sz="0" w:space="0" w:color="auto"/>
        <w:bottom w:val="none" w:sz="0" w:space="0" w:color="auto"/>
        <w:right w:val="none" w:sz="0" w:space="0" w:color="auto"/>
      </w:divBdr>
    </w:div>
    <w:div w:id="1868329624">
      <w:bodyDiv w:val="1"/>
      <w:marLeft w:val="0"/>
      <w:marRight w:val="0"/>
      <w:marTop w:val="0"/>
      <w:marBottom w:val="0"/>
      <w:divBdr>
        <w:top w:val="none" w:sz="0" w:space="0" w:color="auto"/>
        <w:left w:val="none" w:sz="0" w:space="0" w:color="auto"/>
        <w:bottom w:val="none" w:sz="0" w:space="0" w:color="auto"/>
        <w:right w:val="none" w:sz="0" w:space="0" w:color="auto"/>
      </w:divBdr>
    </w:div>
    <w:div w:id="1872574823">
      <w:bodyDiv w:val="1"/>
      <w:marLeft w:val="0"/>
      <w:marRight w:val="0"/>
      <w:marTop w:val="0"/>
      <w:marBottom w:val="0"/>
      <w:divBdr>
        <w:top w:val="none" w:sz="0" w:space="0" w:color="auto"/>
        <w:left w:val="none" w:sz="0" w:space="0" w:color="auto"/>
        <w:bottom w:val="none" w:sz="0" w:space="0" w:color="auto"/>
        <w:right w:val="none" w:sz="0" w:space="0" w:color="auto"/>
      </w:divBdr>
    </w:div>
    <w:div w:id="1889534748">
      <w:bodyDiv w:val="1"/>
      <w:marLeft w:val="0"/>
      <w:marRight w:val="0"/>
      <w:marTop w:val="0"/>
      <w:marBottom w:val="0"/>
      <w:divBdr>
        <w:top w:val="none" w:sz="0" w:space="0" w:color="auto"/>
        <w:left w:val="none" w:sz="0" w:space="0" w:color="auto"/>
        <w:bottom w:val="none" w:sz="0" w:space="0" w:color="auto"/>
        <w:right w:val="none" w:sz="0" w:space="0" w:color="auto"/>
      </w:divBdr>
    </w:div>
    <w:div w:id="1892187669">
      <w:bodyDiv w:val="1"/>
      <w:marLeft w:val="0"/>
      <w:marRight w:val="0"/>
      <w:marTop w:val="0"/>
      <w:marBottom w:val="0"/>
      <w:divBdr>
        <w:top w:val="none" w:sz="0" w:space="0" w:color="auto"/>
        <w:left w:val="none" w:sz="0" w:space="0" w:color="auto"/>
        <w:bottom w:val="none" w:sz="0" w:space="0" w:color="auto"/>
        <w:right w:val="none" w:sz="0" w:space="0" w:color="auto"/>
      </w:divBdr>
    </w:div>
    <w:div w:id="1898590005">
      <w:bodyDiv w:val="1"/>
      <w:marLeft w:val="0"/>
      <w:marRight w:val="0"/>
      <w:marTop w:val="0"/>
      <w:marBottom w:val="0"/>
      <w:divBdr>
        <w:top w:val="none" w:sz="0" w:space="0" w:color="auto"/>
        <w:left w:val="none" w:sz="0" w:space="0" w:color="auto"/>
        <w:bottom w:val="none" w:sz="0" w:space="0" w:color="auto"/>
        <w:right w:val="none" w:sz="0" w:space="0" w:color="auto"/>
      </w:divBdr>
    </w:div>
    <w:div w:id="1903984387">
      <w:bodyDiv w:val="1"/>
      <w:marLeft w:val="0"/>
      <w:marRight w:val="0"/>
      <w:marTop w:val="0"/>
      <w:marBottom w:val="0"/>
      <w:divBdr>
        <w:top w:val="none" w:sz="0" w:space="0" w:color="auto"/>
        <w:left w:val="none" w:sz="0" w:space="0" w:color="auto"/>
        <w:bottom w:val="none" w:sz="0" w:space="0" w:color="auto"/>
        <w:right w:val="none" w:sz="0" w:space="0" w:color="auto"/>
      </w:divBdr>
    </w:div>
    <w:div w:id="1912036807">
      <w:bodyDiv w:val="1"/>
      <w:marLeft w:val="0"/>
      <w:marRight w:val="0"/>
      <w:marTop w:val="0"/>
      <w:marBottom w:val="0"/>
      <w:divBdr>
        <w:top w:val="none" w:sz="0" w:space="0" w:color="auto"/>
        <w:left w:val="none" w:sz="0" w:space="0" w:color="auto"/>
        <w:bottom w:val="none" w:sz="0" w:space="0" w:color="auto"/>
        <w:right w:val="none" w:sz="0" w:space="0" w:color="auto"/>
      </w:divBdr>
    </w:div>
    <w:div w:id="1913469255">
      <w:bodyDiv w:val="1"/>
      <w:marLeft w:val="0"/>
      <w:marRight w:val="0"/>
      <w:marTop w:val="0"/>
      <w:marBottom w:val="0"/>
      <w:divBdr>
        <w:top w:val="none" w:sz="0" w:space="0" w:color="auto"/>
        <w:left w:val="none" w:sz="0" w:space="0" w:color="auto"/>
        <w:bottom w:val="none" w:sz="0" w:space="0" w:color="auto"/>
        <w:right w:val="none" w:sz="0" w:space="0" w:color="auto"/>
      </w:divBdr>
    </w:div>
    <w:div w:id="1923444771">
      <w:bodyDiv w:val="1"/>
      <w:marLeft w:val="0"/>
      <w:marRight w:val="0"/>
      <w:marTop w:val="0"/>
      <w:marBottom w:val="0"/>
      <w:divBdr>
        <w:top w:val="none" w:sz="0" w:space="0" w:color="auto"/>
        <w:left w:val="none" w:sz="0" w:space="0" w:color="auto"/>
        <w:bottom w:val="none" w:sz="0" w:space="0" w:color="auto"/>
        <w:right w:val="none" w:sz="0" w:space="0" w:color="auto"/>
      </w:divBdr>
    </w:div>
    <w:div w:id="1926105103">
      <w:bodyDiv w:val="1"/>
      <w:marLeft w:val="0"/>
      <w:marRight w:val="0"/>
      <w:marTop w:val="0"/>
      <w:marBottom w:val="0"/>
      <w:divBdr>
        <w:top w:val="none" w:sz="0" w:space="0" w:color="auto"/>
        <w:left w:val="none" w:sz="0" w:space="0" w:color="auto"/>
        <w:bottom w:val="none" w:sz="0" w:space="0" w:color="auto"/>
        <w:right w:val="none" w:sz="0" w:space="0" w:color="auto"/>
      </w:divBdr>
    </w:div>
    <w:div w:id="1930307627">
      <w:bodyDiv w:val="1"/>
      <w:marLeft w:val="0"/>
      <w:marRight w:val="0"/>
      <w:marTop w:val="0"/>
      <w:marBottom w:val="0"/>
      <w:divBdr>
        <w:top w:val="none" w:sz="0" w:space="0" w:color="auto"/>
        <w:left w:val="none" w:sz="0" w:space="0" w:color="auto"/>
        <w:bottom w:val="none" w:sz="0" w:space="0" w:color="auto"/>
        <w:right w:val="none" w:sz="0" w:space="0" w:color="auto"/>
      </w:divBdr>
    </w:div>
    <w:div w:id="1930767037">
      <w:bodyDiv w:val="1"/>
      <w:marLeft w:val="0"/>
      <w:marRight w:val="0"/>
      <w:marTop w:val="0"/>
      <w:marBottom w:val="0"/>
      <w:divBdr>
        <w:top w:val="none" w:sz="0" w:space="0" w:color="auto"/>
        <w:left w:val="none" w:sz="0" w:space="0" w:color="auto"/>
        <w:bottom w:val="none" w:sz="0" w:space="0" w:color="auto"/>
        <w:right w:val="none" w:sz="0" w:space="0" w:color="auto"/>
      </w:divBdr>
    </w:div>
    <w:div w:id="1933318405">
      <w:bodyDiv w:val="1"/>
      <w:marLeft w:val="0"/>
      <w:marRight w:val="0"/>
      <w:marTop w:val="0"/>
      <w:marBottom w:val="0"/>
      <w:divBdr>
        <w:top w:val="none" w:sz="0" w:space="0" w:color="auto"/>
        <w:left w:val="none" w:sz="0" w:space="0" w:color="auto"/>
        <w:bottom w:val="none" w:sz="0" w:space="0" w:color="auto"/>
        <w:right w:val="none" w:sz="0" w:space="0" w:color="auto"/>
      </w:divBdr>
    </w:div>
    <w:div w:id="1934632639">
      <w:bodyDiv w:val="1"/>
      <w:marLeft w:val="0"/>
      <w:marRight w:val="0"/>
      <w:marTop w:val="0"/>
      <w:marBottom w:val="0"/>
      <w:divBdr>
        <w:top w:val="none" w:sz="0" w:space="0" w:color="auto"/>
        <w:left w:val="none" w:sz="0" w:space="0" w:color="auto"/>
        <w:bottom w:val="none" w:sz="0" w:space="0" w:color="auto"/>
        <w:right w:val="none" w:sz="0" w:space="0" w:color="auto"/>
      </w:divBdr>
    </w:div>
    <w:div w:id="1934822871">
      <w:bodyDiv w:val="1"/>
      <w:marLeft w:val="0"/>
      <w:marRight w:val="0"/>
      <w:marTop w:val="0"/>
      <w:marBottom w:val="0"/>
      <w:divBdr>
        <w:top w:val="none" w:sz="0" w:space="0" w:color="auto"/>
        <w:left w:val="none" w:sz="0" w:space="0" w:color="auto"/>
        <w:bottom w:val="none" w:sz="0" w:space="0" w:color="auto"/>
        <w:right w:val="none" w:sz="0" w:space="0" w:color="auto"/>
      </w:divBdr>
    </w:div>
    <w:div w:id="1935359464">
      <w:bodyDiv w:val="1"/>
      <w:marLeft w:val="0"/>
      <w:marRight w:val="0"/>
      <w:marTop w:val="0"/>
      <w:marBottom w:val="0"/>
      <w:divBdr>
        <w:top w:val="none" w:sz="0" w:space="0" w:color="auto"/>
        <w:left w:val="none" w:sz="0" w:space="0" w:color="auto"/>
        <w:bottom w:val="none" w:sz="0" w:space="0" w:color="auto"/>
        <w:right w:val="none" w:sz="0" w:space="0" w:color="auto"/>
      </w:divBdr>
    </w:div>
    <w:div w:id="1938711802">
      <w:bodyDiv w:val="1"/>
      <w:marLeft w:val="0"/>
      <w:marRight w:val="0"/>
      <w:marTop w:val="0"/>
      <w:marBottom w:val="0"/>
      <w:divBdr>
        <w:top w:val="none" w:sz="0" w:space="0" w:color="auto"/>
        <w:left w:val="none" w:sz="0" w:space="0" w:color="auto"/>
        <w:bottom w:val="none" w:sz="0" w:space="0" w:color="auto"/>
        <w:right w:val="none" w:sz="0" w:space="0" w:color="auto"/>
      </w:divBdr>
    </w:div>
    <w:div w:id="1939679822">
      <w:bodyDiv w:val="1"/>
      <w:marLeft w:val="0"/>
      <w:marRight w:val="0"/>
      <w:marTop w:val="0"/>
      <w:marBottom w:val="0"/>
      <w:divBdr>
        <w:top w:val="none" w:sz="0" w:space="0" w:color="auto"/>
        <w:left w:val="none" w:sz="0" w:space="0" w:color="auto"/>
        <w:bottom w:val="none" w:sz="0" w:space="0" w:color="auto"/>
        <w:right w:val="none" w:sz="0" w:space="0" w:color="auto"/>
      </w:divBdr>
    </w:div>
    <w:div w:id="1941907412">
      <w:bodyDiv w:val="1"/>
      <w:marLeft w:val="0"/>
      <w:marRight w:val="0"/>
      <w:marTop w:val="0"/>
      <w:marBottom w:val="0"/>
      <w:divBdr>
        <w:top w:val="none" w:sz="0" w:space="0" w:color="auto"/>
        <w:left w:val="none" w:sz="0" w:space="0" w:color="auto"/>
        <w:bottom w:val="none" w:sz="0" w:space="0" w:color="auto"/>
        <w:right w:val="none" w:sz="0" w:space="0" w:color="auto"/>
      </w:divBdr>
    </w:div>
    <w:div w:id="1959726204">
      <w:bodyDiv w:val="1"/>
      <w:marLeft w:val="0"/>
      <w:marRight w:val="0"/>
      <w:marTop w:val="0"/>
      <w:marBottom w:val="0"/>
      <w:divBdr>
        <w:top w:val="none" w:sz="0" w:space="0" w:color="auto"/>
        <w:left w:val="none" w:sz="0" w:space="0" w:color="auto"/>
        <w:bottom w:val="none" w:sz="0" w:space="0" w:color="auto"/>
        <w:right w:val="none" w:sz="0" w:space="0" w:color="auto"/>
      </w:divBdr>
    </w:div>
    <w:div w:id="1967659063">
      <w:bodyDiv w:val="1"/>
      <w:marLeft w:val="0"/>
      <w:marRight w:val="0"/>
      <w:marTop w:val="0"/>
      <w:marBottom w:val="0"/>
      <w:divBdr>
        <w:top w:val="none" w:sz="0" w:space="0" w:color="auto"/>
        <w:left w:val="none" w:sz="0" w:space="0" w:color="auto"/>
        <w:bottom w:val="none" w:sz="0" w:space="0" w:color="auto"/>
        <w:right w:val="none" w:sz="0" w:space="0" w:color="auto"/>
      </w:divBdr>
    </w:div>
    <w:div w:id="1971200937">
      <w:bodyDiv w:val="1"/>
      <w:marLeft w:val="0"/>
      <w:marRight w:val="0"/>
      <w:marTop w:val="0"/>
      <w:marBottom w:val="0"/>
      <w:divBdr>
        <w:top w:val="none" w:sz="0" w:space="0" w:color="auto"/>
        <w:left w:val="none" w:sz="0" w:space="0" w:color="auto"/>
        <w:bottom w:val="none" w:sz="0" w:space="0" w:color="auto"/>
        <w:right w:val="none" w:sz="0" w:space="0" w:color="auto"/>
      </w:divBdr>
    </w:div>
    <w:div w:id="1972904834">
      <w:bodyDiv w:val="1"/>
      <w:marLeft w:val="0"/>
      <w:marRight w:val="0"/>
      <w:marTop w:val="0"/>
      <w:marBottom w:val="0"/>
      <w:divBdr>
        <w:top w:val="none" w:sz="0" w:space="0" w:color="auto"/>
        <w:left w:val="none" w:sz="0" w:space="0" w:color="auto"/>
        <w:bottom w:val="none" w:sz="0" w:space="0" w:color="auto"/>
        <w:right w:val="none" w:sz="0" w:space="0" w:color="auto"/>
      </w:divBdr>
    </w:div>
    <w:div w:id="1975409834">
      <w:bodyDiv w:val="1"/>
      <w:marLeft w:val="0"/>
      <w:marRight w:val="0"/>
      <w:marTop w:val="0"/>
      <w:marBottom w:val="0"/>
      <w:divBdr>
        <w:top w:val="none" w:sz="0" w:space="0" w:color="auto"/>
        <w:left w:val="none" w:sz="0" w:space="0" w:color="auto"/>
        <w:bottom w:val="none" w:sz="0" w:space="0" w:color="auto"/>
        <w:right w:val="none" w:sz="0" w:space="0" w:color="auto"/>
      </w:divBdr>
    </w:div>
    <w:div w:id="1976255092">
      <w:bodyDiv w:val="1"/>
      <w:marLeft w:val="0"/>
      <w:marRight w:val="0"/>
      <w:marTop w:val="0"/>
      <w:marBottom w:val="0"/>
      <w:divBdr>
        <w:top w:val="none" w:sz="0" w:space="0" w:color="auto"/>
        <w:left w:val="none" w:sz="0" w:space="0" w:color="auto"/>
        <w:bottom w:val="none" w:sz="0" w:space="0" w:color="auto"/>
        <w:right w:val="none" w:sz="0" w:space="0" w:color="auto"/>
      </w:divBdr>
    </w:div>
    <w:div w:id="1976980990">
      <w:bodyDiv w:val="1"/>
      <w:marLeft w:val="0"/>
      <w:marRight w:val="0"/>
      <w:marTop w:val="0"/>
      <w:marBottom w:val="0"/>
      <w:divBdr>
        <w:top w:val="none" w:sz="0" w:space="0" w:color="auto"/>
        <w:left w:val="none" w:sz="0" w:space="0" w:color="auto"/>
        <w:bottom w:val="none" w:sz="0" w:space="0" w:color="auto"/>
        <w:right w:val="none" w:sz="0" w:space="0" w:color="auto"/>
      </w:divBdr>
    </w:div>
    <w:div w:id="1978684240">
      <w:bodyDiv w:val="1"/>
      <w:marLeft w:val="0"/>
      <w:marRight w:val="0"/>
      <w:marTop w:val="0"/>
      <w:marBottom w:val="0"/>
      <w:divBdr>
        <w:top w:val="none" w:sz="0" w:space="0" w:color="auto"/>
        <w:left w:val="none" w:sz="0" w:space="0" w:color="auto"/>
        <w:bottom w:val="none" w:sz="0" w:space="0" w:color="auto"/>
        <w:right w:val="none" w:sz="0" w:space="0" w:color="auto"/>
      </w:divBdr>
    </w:div>
    <w:div w:id="1992252949">
      <w:bodyDiv w:val="1"/>
      <w:marLeft w:val="0"/>
      <w:marRight w:val="0"/>
      <w:marTop w:val="0"/>
      <w:marBottom w:val="0"/>
      <w:divBdr>
        <w:top w:val="none" w:sz="0" w:space="0" w:color="auto"/>
        <w:left w:val="none" w:sz="0" w:space="0" w:color="auto"/>
        <w:bottom w:val="none" w:sz="0" w:space="0" w:color="auto"/>
        <w:right w:val="none" w:sz="0" w:space="0" w:color="auto"/>
      </w:divBdr>
    </w:div>
    <w:div w:id="1992711776">
      <w:bodyDiv w:val="1"/>
      <w:marLeft w:val="0"/>
      <w:marRight w:val="0"/>
      <w:marTop w:val="0"/>
      <w:marBottom w:val="0"/>
      <w:divBdr>
        <w:top w:val="none" w:sz="0" w:space="0" w:color="auto"/>
        <w:left w:val="none" w:sz="0" w:space="0" w:color="auto"/>
        <w:bottom w:val="none" w:sz="0" w:space="0" w:color="auto"/>
        <w:right w:val="none" w:sz="0" w:space="0" w:color="auto"/>
      </w:divBdr>
    </w:div>
    <w:div w:id="1992905144">
      <w:bodyDiv w:val="1"/>
      <w:marLeft w:val="0"/>
      <w:marRight w:val="0"/>
      <w:marTop w:val="0"/>
      <w:marBottom w:val="0"/>
      <w:divBdr>
        <w:top w:val="none" w:sz="0" w:space="0" w:color="auto"/>
        <w:left w:val="none" w:sz="0" w:space="0" w:color="auto"/>
        <w:bottom w:val="none" w:sz="0" w:space="0" w:color="auto"/>
        <w:right w:val="none" w:sz="0" w:space="0" w:color="auto"/>
      </w:divBdr>
    </w:div>
    <w:div w:id="1994597856">
      <w:bodyDiv w:val="1"/>
      <w:marLeft w:val="0"/>
      <w:marRight w:val="0"/>
      <w:marTop w:val="0"/>
      <w:marBottom w:val="0"/>
      <w:divBdr>
        <w:top w:val="none" w:sz="0" w:space="0" w:color="auto"/>
        <w:left w:val="none" w:sz="0" w:space="0" w:color="auto"/>
        <w:bottom w:val="none" w:sz="0" w:space="0" w:color="auto"/>
        <w:right w:val="none" w:sz="0" w:space="0" w:color="auto"/>
      </w:divBdr>
    </w:div>
    <w:div w:id="2003845834">
      <w:bodyDiv w:val="1"/>
      <w:marLeft w:val="0"/>
      <w:marRight w:val="0"/>
      <w:marTop w:val="0"/>
      <w:marBottom w:val="0"/>
      <w:divBdr>
        <w:top w:val="none" w:sz="0" w:space="0" w:color="auto"/>
        <w:left w:val="none" w:sz="0" w:space="0" w:color="auto"/>
        <w:bottom w:val="none" w:sz="0" w:space="0" w:color="auto"/>
        <w:right w:val="none" w:sz="0" w:space="0" w:color="auto"/>
      </w:divBdr>
    </w:div>
    <w:div w:id="2006323404">
      <w:bodyDiv w:val="1"/>
      <w:marLeft w:val="0"/>
      <w:marRight w:val="0"/>
      <w:marTop w:val="0"/>
      <w:marBottom w:val="0"/>
      <w:divBdr>
        <w:top w:val="none" w:sz="0" w:space="0" w:color="auto"/>
        <w:left w:val="none" w:sz="0" w:space="0" w:color="auto"/>
        <w:bottom w:val="none" w:sz="0" w:space="0" w:color="auto"/>
        <w:right w:val="none" w:sz="0" w:space="0" w:color="auto"/>
      </w:divBdr>
    </w:div>
    <w:div w:id="2008630204">
      <w:bodyDiv w:val="1"/>
      <w:marLeft w:val="0"/>
      <w:marRight w:val="0"/>
      <w:marTop w:val="0"/>
      <w:marBottom w:val="0"/>
      <w:divBdr>
        <w:top w:val="none" w:sz="0" w:space="0" w:color="auto"/>
        <w:left w:val="none" w:sz="0" w:space="0" w:color="auto"/>
        <w:bottom w:val="none" w:sz="0" w:space="0" w:color="auto"/>
        <w:right w:val="none" w:sz="0" w:space="0" w:color="auto"/>
      </w:divBdr>
    </w:div>
    <w:div w:id="2022929207">
      <w:bodyDiv w:val="1"/>
      <w:marLeft w:val="0"/>
      <w:marRight w:val="0"/>
      <w:marTop w:val="0"/>
      <w:marBottom w:val="0"/>
      <w:divBdr>
        <w:top w:val="none" w:sz="0" w:space="0" w:color="auto"/>
        <w:left w:val="none" w:sz="0" w:space="0" w:color="auto"/>
        <w:bottom w:val="none" w:sz="0" w:space="0" w:color="auto"/>
        <w:right w:val="none" w:sz="0" w:space="0" w:color="auto"/>
      </w:divBdr>
    </w:div>
    <w:div w:id="2023437976">
      <w:bodyDiv w:val="1"/>
      <w:marLeft w:val="0"/>
      <w:marRight w:val="0"/>
      <w:marTop w:val="0"/>
      <w:marBottom w:val="0"/>
      <w:divBdr>
        <w:top w:val="none" w:sz="0" w:space="0" w:color="auto"/>
        <w:left w:val="none" w:sz="0" w:space="0" w:color="auto"/>
        <w:bottom w:val="none" w:sz="0" w:space="0" w:color="auto"/>
        <w:right w:val="none" w:sz="0" w:space="0" w:color="auto"/>
      </w:divBdr>
    </w:div>
    <w:div w:id="2027247190">
      <w:bodyDiv w:val="1"/>
      <w:marLeft w:val="0"/>
      <w:marRight w:val="0"/>
      <w:marTop w:val="0"/>
      <w:marBottom w:val="0"/>
      <w:divBdr>
        <w:top w:val="none" w:sz="0" w:space="0" w:color="auto"/>
        <w:left w:val="none" w:sz="0" w:space="0" w:color="auto"/>
        <w:bottom w:val="none" w:sz="0" w:space="0" w:color="auto"/>
        <w:right w:val="none" w:sz="0" w:space="0" w:color="auto"/>
      </w:divBdr>
    </w:div>
    <w:div w:id="2037542004">
      <w:bodyDiv w:val="1"/>
      <w:marLeft w:val="0"/>
      <w:marRight w:val="0"/>
      <w:marTop w:val="0"/>
      <w:marBottom w:val="0"/>
      <w:divBdr>
        <w:top w:val="none" w:sz="0" w:space="0" w:color="auto"/>
        <w:left w:val="none" w:sz="0" w:space="0" w:color="auto"/>
        <w:bottom w:val="none" w:sz="0" w:space="0" w:color="auto"/>
        <w:right w:val="none" w:sz="0" w:space="0" w:color="auto"/>
      </w:divBdr>
    </w:div>
    <w:div w:id="2042781671">
      <w:bodyDiv w:val="1"/>
      <w:marLeft w:val="0"/>
      <w:marRight w:val="0"/>
      <w:marTop w:val="0"/>
      <w:marBottom w:val="0"/>
      <w:divBdr>
        <w:top w:val="none" w:sz="0" w:space="0" w:color="auto"/>
        <w:left w:val="none" w:sz="0" w:space="0" w:color="auto"/>
        <w:bottom w:val="none" w:sz="0" w:space="0" w:color="auto"/>
        <w:right w:val="none" w:sz="0" w:space="0" w:color="auto"/>
      </w:divBdr>
    </w:div>
    <w:div w:id="2045330530">
      <w:bodyDiv w:val="1"/>
      <w:marLeft w:val="0"/>
      <w:marRight w:val="0"/>
      <w:marTop w:val="0"/>
      <w:marBottom w:val="0"/>
      <w:divBdr>
        <w:top w:val="none" w:sz="0" w:space="0" w:color="auto"/>
        <w:left w:val="none" w:sz="0" w:space="0" w:color="auto"/>
        <w:bottom w:val="none" w:sz="0" w:space="0" w:color="auto"/>
        <w:right w:val="none" w:sz="0" w:space="0" w:color="auto"/>
      </w:divBdr>
    </w:div>
    <w:div w:id="2050107084">
      <w:bodyDiv w:val="1"/>
      <w:marLeft w:val="0"/>
      <w:marRight w:val="0"/>
      <w:marTop w:val="0"/>
      <w:marBottom w:val="0"/>
      <w:divBdr>
        <w:top w:val="none" w:sz="0" w:space="0" w:color="auto"/>
        <w:left w:val="none" w:sz="0" w:space="0" w:color="auto"/>
        <w:bottom w:val="none" w:sz="0" w:space="0" w:color="auto"/>
        <w:right w:val="none" w:sz="0" w:space="0" w:color="auto"/>
      </w:divBdr>
    </w:div>
    <w:div w:id="2050378375">
      <w:bodyDiv w:val="1"/>
      <w:marLeft w:val="0"/>
      <w:marRight w:val="0"/>
      <w:marTop w:val="0"/>
      <w:marBottom w:val="0"/>
      <w:divBdr>
        <w:top w:val="none" w:sz="0" w:space="0" w:color="auto"/>
        <w:left w:val="none" w:sz="0" w:space="0" w:color="auto"/>
        <w:bottom w:val="none" w:sz="0" w:space="0" w:color="auto"/>
        <w:right w:val="none" w:sz="0" w:space="0" w:color="auto"/>
      </w:divBdr>
    </w:div>
    <w:div w:id="2058316464">
      <w:bodyDiv w:val="1"/>
      <w:marLeft w:val="0"/>
      <w:marRight w:val="0"/>
      <w:marTop w:val="0"/>
      <w:marBottom w:val="0"/>
      <w:divBdr>
        <w:top w:val="none" w:sz="0" w:space="0" w:color="auto"/>
        <w:left w:val="none" w:sz="0" w:space="0" w:color="auto"/>
        <w:bottom w:val="none" w:sz="0" w:space="0" w:color="auto"/>
        <w:right w:val="none" w:sz="0" w:space="0" w:color="auto"/>
      </w:divBdr>
    </w:div>
    <w:div w:id="2063016029">
      <w:bodyDiv w:val="1"/>
      <w:marLeft w:val="0"/>
      <w:marRight w:val="0"/>
      <w:marTop w:val="0"/>
      <w:marBottom w:val="0"/>
      <w:divBdr>
        <w:top w:val="none" w:sz="0" w:space="0" w:color="auto"/>
        <w:left w:val="none" w:sz="0" w:space="0" w:color="auto"/>
        <w:bottom w:val="none" w:sz="0" w:space="0" w:color="auto"/>
        <w:right w:val="none" w:sz="0" w:space="0" w:color="auto"/>
      </w:divBdr>
    </w:div>
    <w:div w:id="2065982073">
      <w:bodyDiv w:val="1"/>
      <w:marLeft w:val="0"/>
      <w:marRight w:val="0"/>
      <w:marTop w:val="0"/>
      <w:marBottom w:val="0"/>
      <w:divBdr>
        <w:top w:val="none" w:sz="0" w:space="0" w:color="auto"/>
        <w:left w:val="none" w:sz="0" w:space="0" w:color="auto"/>
        <w:bottom w:val="none" w:sz="0" w:space="0" w:color="auto"/>
        <w:right w:val="none" w:sz="0" w:space="0" w:color="auto"/>
      </w:divBdr>
    </w:div>
    <w:div w:id="2071802393">
      <w:bodyDiv w:val="1"/>
      <w:marLeft w:val="0"/>
      <w:marRight w:val="0"/>
      <w:marTop w:val="0"/>
      <w:marBottom w:val="0"/>
      <w:divBdr>
        <w:top w:val="none" w:sz="0" w:space="0" w:color="auto"/>
        <w:left w:val="none" w:sz="0" w:space="0" w:color="auto"/>
        <w:bottom w:val="none" w:sz="0" w:space="0" w:color="auto"/>
        <w:right w:val="none" w:sz="0" w:space="0" w:color="auto"/>
      </w:divBdr>
    </w:div>
    <w:div w:id="2083603449">
      <w:bodyDiv w:val="1"/>
      <w:marLeft w:val="0"/>
      <w:marRight w:val="0"/>
      <w:marTop w:val="0"/>
      <w:marBottom w:val="0"/>
      <w:divBdr>
        <w:top w:val="none" w:sz="0" w:space="0" w:color="auto"/>
        <w:left w:val="none" w:sz="0" w:space="0" w:color="auto"/>
        <w:bottom w:val="none" w:sz="0" w:space="0" w:color="auto"/>
        <w:right w:val="none" w:sz="0" w:space="0" w:color="auto"/>
      </w:divBdr>
    </w:div>
    <w:div w:id="2085175185">
      <w:bodyDiv w:val="1"/>
      <w:marLeft w:val="0"/>
      <w:marRight w:val="0"/>
      <w:marTop w:val="0"/>
      <w:marBottom w:val="0"/>
      <w:divBdr>
        <w:top w:val="none" w:sz="0" w:space="0" w:color="auto"/>
        <w:left w:val="none" w:sz="0" w:space="0" w:color="auto"/>
        <w:bottom w:val="none" w:sz="0" w:space="0" w:color="auto"/>
        <w:right w:val="none" w:sz="0" w:space="0" w:color="auto"/>
      </w:divBdr>
    </w:div>
    <w:div w:id="2097897314">
      <w:bodyDiv w:val="1"/>
      <w:marLeft w:val="0"/>
      <w:marRight w:val="0"/>
      <w:marTop w:val="0"/>
      <w:marBottom w:val="0"/>
      <w:divBdr>
        <w:top w:val="none" w:sz="0" w:space="0" w:color="auto"/>
        <w:left w:val="none" w:sz="0" w:space="0" w:color="auto"/>
        <w:bottom w:val="none" w:sz="0" w:space="0" w:color="auto"/>
        <w:right w:val="none" w:sz="0" w:space="0" w:color="auto"/>
      </w:divBdr>
    </w:div>
    <w:div w:id="2099131488">
      <w:bodyDiv w:val="1"/>
      <w:marLeft w:val="0"/>
      <w:marRight w:val="0"/>
      <w:marTop w:val="0"/>
      <w:marBottom w:val="0"/>
      <w:divBdr>
        <w:top w:val="none" w:sz="0" w:space="0" w:color="auto"/>
        <w:left w:val="none" w:sz="0" w:space="0" w:color="auto"/>
        <w:bottom w:val="none" w:sz="0" w:space="0" w:color="auto"/>
        <w:right w:val="none" w:sz="0" w:space="0" w:color="auto"/>
      </w:divBdr>
    </w:div>
    <w:div w:id="2099251921">
      <w:bodyDiv w:val="1"/>
      <w:marLeft w:val="0"/>
      <w:marRight w:val="0"/>
      <w:marTop w:val="0"/>
      <w:marBottom w:val="0"/>
      <w:divBdr>
        <w:top w:val="none" w:sz="0" w:space="0" w:color="auto"/>
        <w:left w:val="none" w:sz="0" w:space="0" w:color="auto"/>
        <w:bottom w:val="none" w:sz="0" w:space="0" w:color="auto"/>
        <w:right w:val="none" w:sz="0" w:space="0" w:color="auto"/>
      </w:divBdr>
    </w:div>
    <w:div w:id="2099406416">
      <w:bodyDiv w:val="1"/>
      <w:marLeft w:val="0"/>
      <w:marRight w:val="0"/>
      <w:marTop w:val="0"/>
      <w:marBottom w:val="0"/>
      <w:divBdr>
        <w:top w:val="none" w:sz="0" w:space="0" w:color="auto"/>
        <w:left w:val="none" w:sz="0" w:space="0" w:color="auto"/>
        <w:bottom w:val="none" w:sz="0" w:space="0" w:color="auto"/>
        <w:right w:val="none" w:sz="0" w:space="0" w:color="auto"/>
      </w:divBdr>
    </w:div>
    <w:div w:id="2101873981">
      <w:bodyDiv w:val="1"/>
      <w:marLeft w:val="0"/>
      <w:marRight w:val="0"/>
      <w:marTop w:val="0"/>
      <w:marBottom w:val="0"/>
      <w:divBdr>
        <w:top w:val="none" w:sz="0" w:space="0" w:color="auto"/>
        <w:left w:val="none" w:sz="0" w:space="0" w:color="auto"/>
        <w:bottom w:val="none" w:sz="0" w:space="0" w:color="auto"/>
        <w:right w:val="none" w:sz="0" w:space="0" w:color="auto"/>
      </w:divBdr>
    </w:div>
    <w:div w:id="2107847976">
      <w:bodyDiv w:val="1"/>
      <w:marLeft w:val="0"/>
      <w:marRight w:val="0"/>
      <w:marTop w:val="0"/>
      <w:marBottom w:val="0"/>
      <w:divBdr>
        <w:top w:val="none" w:sz="0" w:space="0" w:color="auto"/>
        <w:left w:val="none" w:sz="0" w:space="0" w:color="auto"/>
        <w:bottom w:val="none" w:sz="0" w:space="0" w:color="auto"/>
        <w:right w:val="none" w:sz="0" w:space="0" w:color="auto"/>
      </w:divBdr>
    </w:div>
    <w:div w:id="2111120706">
      <w:bodyDiv w:val="1"/>
      <w:marLeft w:val="0"/>
      <w:marRight w:val="0"/>
      <w:marTop w:val="0"/>
      <w:marBottom w:val="0"/>
      <w:divBdr>
        <w:top w:val="none" w:sz="0" w:space="0" w:color="auto"/>
        <w:left w:val="none" w:sz="0" w:space="0" w:color="auto"/>
        <w:bottom w:val="none" w:sz="0" w:space="0" w:color="auto"/>
        <w:right w:val="none" w:sz="0" w:space="0" w:color="auto"/>
      </w:divBdr>
    </w:div>
    <w:div w:id="2112119212">
      <w:bodyDiv w:val="1"/>
      <w:marLeft w:val="0"/>
      <w:marRight w:val="0"/>
      <w:marTop w:val="0"/>
      <w:marBottom w:val="0"/>
      <w:divBdr>
        <w:top w:val="none" w:sz="0" w:space="0" w:color="auto"/>
        <w:left w:val="none" w:sz="0" w:space="0" w:color="auto"/>
        <w:bottom w:val="none" w:sz="0" w:space="0" w:color="auto"/>
        <w:right w:val="none" w:sz="0" w:space="0" w:color="auto"/>
      </w:divBdr>
    </w:div>
    <w:div w:id="2115049994">
      <w:bodyDiv w:val="1"/>
      <w:marLeft w:val="0"/>
      <w:marRight w:val="0"/>
      <w:marTop w:val="0"/>
      <w:marBottom w:val="0"/>
      <w:divBdr>
        <w:top w:val="none" w:sz="0" w:space="0" w:color="auto"/>
        <w:left w:val="none" w:sz="0" w:space="0" w:color="auto"/>
        <w:bottom w:val="none" w:sz="0" w:space="0" w:color="auto"/>
        <w:right w:val="none" w:sz="0" w:space="0" w:color="auto"/>
      </w:divBdr>
    </w:div>
    <w:div w:id="2115585562">
      <w:bodyDiv w:val="1"/>
      <w:marLeft w:val="0"/>
      <w:marRight w:val="0"/>
      <w:marTop w:val="0"/>
      <w:marBottom w:val="0"/>
      <w:divBdr>
        <w:top w:val="none" w:sz="0" w:space="0" w:color="auto"/>
        <w:left w:val="none" w:sz="0" w:space="0" w:color="auto"/>
        <w:bottom w:val="none" w:sz="0" w:space="0" w:color="auto"/>
        <w:right w:val="none" w:sz="0" w:space="0" w:color="auto"/>
      </w:divBdr>
    </w:div>
    <w:div w:id="2115660935">
      <w:bodyDiv w:val="1"/>
      <w:marLeft w:val="0"/>
      <w:marRight w:val="0"/>
      <w:marTop w:val="0"/>
      <w:marBottom w:val="0"/>
      <w:divBdr>
        <w:top w:val="none" w:sz="0" w:space="0" w:color="auto"/>
        <w:left w:val="none" w:sz="0" w:space="0" w:color="auto"/>
        <w:bottom w:val="none" w:sz="0" w:space="0" w:color="auto"/>
        <w:right w:val="none" w:sz="0" w:space="0" w:color="auto"/>
      </w:divBdr>
    </w:div>
    <w:div w:id="2116559773">
      <w:bodyDiv w:val="1"/>
      <w:marLeft w:val="0"/>
      <w:marRight w:val="0"/>
      <w:marTop w:val="0"/>
      <w:marBottom w:val="0"/>
      <w:divBdr>
        <w:top w:val="none" w:sz="0" w:space="0" w:color="auto"/>
        <w:left w:val="none" w:sz="0" w:space="0" w:color="auto"/>
        <w:bottom w:val="none" w:sz="0" w:space="0" w:color="auto"/>
        <w:right w:val="none" w:sz="0" w:space="0" w:color="auto"/>
      </w:divBdr>
    </w:div>
    <w:div w:id="2122332571">
      <w:bodyDiv w:val="1"/>
      <w:marLeft w:val="0"/>
      <w:marRight w:val="0"/>
      <w:marTop w:val="0"/>
      <w:marBottom w:val="0"/>
      <w:divBdr>
        <w:top w:val="none" w:sz="0" w:space="0" w:color="auto"/>
        <w:left w:val="none" w:sz="0" w:space="0" w:color="auto"/>
        <w:bottom w:val="none" w:sz="0" w:space="0" w:color="auto"/>
        <w:right w:val="none" w:sz="0" w:space="0" w:color="auto"/>
      </w:divBdr>
    </w:div>
    <w:div w:id="2133093754">
      <w:bodyDiv w:val="1"/>
      <w:marLeft w:val="0"/>
      <w:marRight w:val="0"/>
      <w:marTop w:val="0"/>
      <w:marBottom w:val="0"/>
      <w:divBdr>
        <w:top w:val="none" w:sz="0" w:space="0" w:color="auto"/>
        <w:left w:val="none" w:sz="0" w:space="0" w:color="auto"/>
        <w:bottom w:val="none" w:sz="0" w:space="0" w:color="auto"/>
        <w:right w:val="none" w:sz="0" w:space="0" w:color="auto"/>
      </w:divBdr>
    </w:div>
    <w:div w:id="2135781444">
      <w:bodyDiv w:val="1"/>
      <w:marLeft w:val="0"/>
      <w:marRight w:val="0"/>
      <w:marTop w:val="0"/>
      <w:marBottom w:val="0"/>
      <w:divBdr>
        <w:top w:val="none" w:sz="0" w:space="0" w:color="auto"/>
        <w:left w:val="none" w:sz="0" w:space="0" w:color="auto"/>
        <w:bottom w:val="none" w:sz="0" w:space="0" w:color="auto"/>
        <w:right w:val="none" w:sz="0" w:space="0" w:color="auto"/>
      </w:divBdr>
    </w:div>
    <w:div w:id="213949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Stö</b:Tag>
    <b:SourceType>Book</b:SourceType>
    <b:Guid>{35848279-7642-488A-A93D-2CC5FA317F6C}</b:Guid>
    <b:Author>
      <b:Author>
        <b:NameList>
          <b:Person>
            <b:Last>Störig</b:Last>
            <b:First>Hans</b:First>
            <b:Middle>Joachim</b:Middle>
          </b:Person>
        </b:NameList>
      </b:Author>
    </b:Author>
    <b:Title>Kleine Weltgeschichte der Philosophie</b:Title>
    <b:RefOrder>1</b:RefOrder>
  </b:Source>
  <b:Source>
    <b:Tag>Lie</b:Tag>
    <b:SourceType>Book</b:SourceType>
    <b:Guid>{B36EB7C1-AC0D-484D-80A1-51389037DEDA}</b:Guid>
    <b:Author>
      <b:Author>
        <b:NameList>
          <b:Person>
            <b:Last>Liessmann</b:Last>
            <b:First>Konrad</b:First>
            <b:Middle>Paul</b:Middle>
          </b:Person>
        </b:NameList>
      </b:Author>
    </b:Author>
    <b:Title>Die großen Philosophen und ihre Probleme</b:Title>
    <b:RefOrder>2</b:RefOrder>
  </b:Source>
  <b:Source>
    <b:Tag>Platzhalter1</b:Tag>
    <b:SourceType>Book</b:SourceType>
    <b:Guid>{2A39839E-081F-485E-8F4D-5804E1706ED2}</b:Guid>
    <b:RefOrder>3</b:RefOrder>
  </b:Source>
  <b:Source>
    <b:Tag>Mar44</b:Tag>
    <b:SourceType>Book</b:SourceType>
    <b:Guid>{0EC11702-FF12-454B-9932-D850C9D10CA3}</b:Guid>
    <b:Author>
      <b:Author>
        <b:NameList>
          <b:Person>
            <b:Last>Marx</b:Last>
            <b:First>Karl</b:First>
          </b:Person>
        </b:NameList>
      </b:Author>
    </b:Author>
    <b:Title>Zur Kritik der Hegelschen Rechtsphilosophie</b:Title>
    <b:Year>1844</b:Year>
    <b:RefOrder>4</b:RefOrder>
  </b:Source>
  <b:Source>
    <b:Tag>Mog03</b:Tag>
    <b:SourceType>Book</b:SourceType>
    <b:Guid>{D4425768-C924-4A3F-8A13-636310398437}</b:Guid>
    <b:Author>
      <b:Author>
        <b:NameList>
          <b:Person>
            <b:Last>Mogerauer</b:Last>
            <b:First>Roland</b:First>
          </b:Person>
        </b:NameList>
      </b:Author>
    </b:Author>
    <b:Title>Symboltheorie und Religionskritik</b:Title>
    <b:Year>2003</b:Year>
    <b:Publisher>Tectum Verlag</b:Publisher>
    <b:RefOrder>5</b:RefOrder>
  </b:Source>
  <b:Source>
    <b:Tag>Maa71</b:Tag>
    <b:SourceType>Book</b:SourceType>
    <b:Guid>{F16EEC72-3C0A-467B-B2C7-D35F91E953B3}</b:Guid>
    <b:Author>
      <b:Author>
        <b:NameList>
          <b:Person>
            <b:Last>Marx</b:Last>
            <b:First>Karl</b:First>
          </b:Person>
          <b:Person>
            <b:Last>Engels</b:Last>
            <b:First>Friedrich</b:First>
          </b:Person>
        </b:NameList>
      </b:Author>
    </b:Author>
    <b:Title>Marx, Karl; Engels, Friedrich, Werke</b:Title>
    <b:Year>1971</b:Year>
    <b:City>Berlin</b:City>
    <b:Publisher>Dietz Verlag</b:Publisher>
    <b:RefOrder>6</b:RefOrder>
  </b:Source>
  <b:Source>
    <b:Tag>Hof13</b:Tag>
    <b:SourceType>Book</b:SourceType>
    <b:Guid>{F649C3B7-9ED1-4C9B-AA16-D1E300BF05C2}</b:Guid>
    <b:Author>
      <b:Author>
        <b:NameList>
          <b:Person>
            <b:Last>Hofstetter</b:Last>
            <b:First>Robert</b:First>
          </b:Person>
          <b:Person>
            <b:Last>Weiss</b:Last>
            <b:First>Walter</b:First>
          </b:Person>
        </b:NameList>
      </b:Author>
    </b:Author>
    <b:Title>NACHGEDACHT</b:Title>
    <b:Year>2013</b:Year>
    <b:City>Wien</b:City>
    <b:Publisher>EDITION VA bENE</b:Publisher>
    <b:RefOrder>7</b:RefOrder>
  </b:Source>
  <b:Source>
    <b:Tag>Löw41</b:Tag>
    <b:SourceType>Book</b:SourceType>
    <b:Guid>{E73D410D-FF92-4C7F-BD22-CB5BC1512FDB}</b:Guid>
    <b:Author>
      <b:Author>
        <b:NameList>
          <b:Person>
            <b:Last>Löwith</b:Last>
            <b:First>Karl</b:First>
          </b:Person>
        </b:NameList>
      </b:Author>
    </b:Author>
    <b:Title>Von Hegel zu Nietzsche: Der revolutionäre Bruch im Denken des neunzehnten Jahrhunderts</b:Title>
    <b:Year>1941</b:Year>
    <b:RefOrder>8</b:RefOrder>
  </b:Source>
  <b:Source>
    <b:Tag>Mar</b:Tag>
    <b:SourceType>Book</b:SourceType>
    <b:Guid>{892F65B9-3243-4CA9-AC56-C4E181E1AE8D}</b:Guid>
    <b:Author>
      <b:Author>
        <b:NameList>
          <b:Person>
            <b:Last>Marx</b:Last>
            <b:First>Karl</b:First>
          </b:Person>
        </b:NameList>
      </b:Author>
    </b:Author>
    <b:Title>Die deutsche Ideologie, in: Frühschriften</b:Title>
    <b:RefOrder>9</b:RefOrder>
  </b:Source>
  <b:Source>
    <b:Tag>Kar45</b:Tag>
    <b:SourceType>Book</b:SourceType>
    <b:Guid>{BEFF6C63-8903-4D5C-8E65-463DCDC30F0F}</b:Guid>
    <b:Author>
      <b:Author>
        <b:NameList>
          <b:Person>
            <b:Last>Marx</b:Last>
            <b:First>Karl</b:First>
          </b:Person>
        </b:NameList>
      </b:Author>
    </b:Author>
    <b:Title>Thesen über Feuerbach</b:Title>
    <b:Year>1845</b:Year>
    <b:RefOrder>10</b:RefOrder>
  </b:Source>
  <b:Source>
    <b:Tag>Mar43</b:Tag>
    <b:SourceType>Book</b:SourceType>
    <b:Guid>{36DFD324-18B3-43B2-BDB2-CF78707DC7DC}</b:Guid>
    <b:Author>
      <b:Author>
        <b:NameList>
          <b:Person>
            <b:Last>Marx</b:Last>
            <b:First>Karl</b:First>
          </b:Person>
        </b:NameList>
      </b:Author>
    </b:Author>
    <b:Title>Vorwort zur Kritik der politischen Ökonomie</b:Title>
    <b:Year>1842 - 1843</b:Year>
    <b:RefOrder>11</b:RefOrder>
  </b:Source>
  <b:Source>
    <b:Tag>Feu</b:Tag>
    <b:SourceType>Book</b:SourceType>
    <b:Guid>{01A93DDD-C92A-4D7E-8330-DF26A4321ABC}</b:Guid>
    <b:Author>
      <b:Author>
        <b:NameList>
          <b:Person>
            <b:Last>Feuerbach</b:Last>
            <b:First>Ludwig</b:First>
          </b:Person>
        </b:NameList>
      </b:Author>
    </b:Author>
    <b:Title>Sämtliche Werke 6</b:Title>
    <b:RefOrder>12</b:RefOrder>
  </b:Source>
  <b:Source>
    <b:Tag>Boc61</b:Tag>
    <b:SourceType>Book</b:SourceType>
    <b:Guid>{049BD4A5-3C72-4B63-93E7-378E063303B4}</b:Guid>
    <b:Author>
      <b:Author>
        <b:NameList>
          <b:Person>
            <b:Last>Bockmühl</b:Last>
            <b:First>Klaus</b:First>
          </b:Person>
        </b:NameList>
      </b:Author>
    </b:Author>
    <b:Title>Leiblichkeit und Gesellschaft : Studien zur Religionskritik und Anthropologie im Frühwerk von Ludwig Feuerbach und Karl Marx </b:Title>
    <b:Year>1961</b:Year>
    <b:Publisher>BRUNNEN VERLAG</b:Publisher>
    <b:RefOrder>13</b:RefOrder>
  </b:Source>
  <b:Source>
    <b:Tag>Hei01</b:Tag>
    <b:SourceType>Book</b:SourceType>
    <b:Guid>{80736A63-ED98-4813-977A-957C64598210}</b:Guid>
    <b:Author>
      <b:Author>
        <b:NameList>
          <b:Person>
            <b:Last>Heinrich</b:Last>
            <b:First>Elisabeth</b:First>
          </b:Person>
        </b:NameList>
      </b:Author>
    </b:Author>
    <b:Title>Religionskritik in der Neuzeit: Hume, Feuerbach, Nietzsche</b:Title>
    <b:Year>2001</b:Year>
    <b:City>Freiburg</b:City>
    <b:Publisher>Verlag Karl Alber</b:Publisher>
    <b:RefOrder>14</b:RefOrder>
  </b:Source>
  <b:Source>
    <b:Tag>Wol</b:Tag>
    <b:SourceType>Book</b:SourceType>
    <b:Guid>{FE140B91-737B-4AAB-B2BE-A75FA2572B08}</b:Guid>
    <b:Author>
      <b:Author>
        <b:NameList>
          <b:Person>
            <b:Last>Röd</b:Last>
            <b:First>Wolfgang</b:First>
          </b:Person>
          <b:Person>
            <b:Last>Poggi</b:Last>
            <b:First>Stefano</b:First>
          </b:Person>
        </b:NameList>
      </b:Author>
    </b:Author>
    <b:Title>Die Philosophie der Neuzeit 4. Positivismus, Sozialismus und Spiritualismus im 19. Jahrhundert</b:Title>
    <b:Year>1989</b:Year>
    <b:City>München</b:City>
    <b:Publisher>C.H. Beck</b:Publisher>
    <b:RefOrder>15</b:RefOrder>
  </b:Source>
  <b:Source>
    <b:Tag>Möl18</b:Tag>
    <b:SourceType>DocumentFromInternetSite</b:SourceType>
    <b:Guid>{646900B9-E2C5-410D-9126-5B160CF63D8D}</b:Guid>
    <b:Title>Philolex</b:Title>
    <b:Author>
      <b:Author>
        <b:NameList>
          <b:Person>
            <b:Last>Möller</b:Last>
            <b:First>Peter</b:First>
          </b:Person>
        </b:NameList>
      </b:Author>
    </b:Author>
    <b:YearAccessed>2018</b:YearAccessed>
    <b:MonthAccessed>02.</b:MonthAccessed>
    <b:DayAccessed>5.</b:DayAccessed>
    <b:URL>http://www.philolex.de/deutidea.htm</b:URL>
    <b:InternetSiteTitle>Deutscher Idealismus</b:InternetSiteTitle>
    <b:RefOrder>16</b:RefOrder>
  </b:Source>
  <b:Source>
    <b:Tag>Pet17</b:Tag>
    <b:SourceType>DocumentFromInternetSite</b:SourceType>
    <b:Guid>{EA9EBB73-70F6-4968-8906-BC7741439318}</b:Guid>
    <b:Title>Philolex H</b:Title>
    <b:InternetSiteTitle>Hitorizismus</b:InternetSiteTitle>
    <b:YearAccessed>2017</b:YearAccessed>
    <b:MonthAccessed>Dezember</b:MonthAccessed>
    <b:DayAccessed>2.</b:DayAccessed>
    <b:URL>http://www.philolex.de/historiz.htm</b:URL>
    <b:Author>
      <b:Author>
        <b:NameList>
          <b:Person>
            <b:Last>Möller</b:Last>
            <b:First>Peter</b:First>
          </b:Person>
        </b:NameList>
      </b:Author>
    </b:Author>
    <b:RefOrder>17</b:RefOrder>
  </b:Source>
  <b:Source>
    <b:Tag>Ruf</b:Tag>
    <b:SourceType>Book</b:SourceType>
    <b:Guid>{D9737391-5F03-44D3-9075-4708595E1168}</b:Guid>
    <b:Author>
      <b:Author>
        <b:NameList>
          <b:Person>
            <b:Last>Ruffing</b:Last>
            <b:First>Reiner</b:First>
          </b:Person>
        </b:NameList>
      </b:Author>
    </b:Author>
    <b:Title>Einführung in die Geschichte der Philosophie</b:Title>
    <b:Year>2007</b:Year>
    <b:City>Paderborn</b:City>
    <b:Publisher>Wilhelm Fink</b:Publisher>
    <b:RefOrder>18</b:RefOrder>
  </b:Source>
  <b:Source>
    <b:Tag>Wal18</b:Tag>
    <b:SourceType>DocumentFromInternetSite</b:SourceType>
    <b:Guid>{36CA88BE-BDB4-40F0-B901-78E8EA2271CA}</b:Guid>
    <b:Title>Karl-Marx-Forum</b:Title>
    <b:Author>
      <b:Author>
        <b:NameList>
          <b:Person>
            <b:Last>Buchenberg</b:Last>
            <b:First>Wal</b:First>
          </b:Person>
        </b:NameList>
      </b:Author>
    </b:Author>
    <b:YearAccessed>2018</b:YearAccessed>
    <b:MonthAccessed>01.</b:MonthAccessed>
    <b:DayAccessed>25.</b:DayAccessed>
    <b:URL>http://www.marx-forum.de/marx-lexikon/lexikon_g/gleichheit.html</b:URL>
    <b:InternetSiteTitle>Gleichheit</b:InternetSiteTitle>
    <b:RefOrder>19</b:RefOrder>
  </b:Source>
  <b:Source>
    <b:Tag>Feu41</b:Tag>
    <b:SourceType>Book</b:SourceType>
    <b:Guid>{C5B1E263-2D81-4AEC-9244-5EB70DF0B1D6}</b:Guid>
    <b:Author>
      <b:Author>
        <b:NameList>
          <b:Person>
            <b:Last>Feuerbach</b:Last>
            <b:First>Ludwig</b:First>
          </b:Person>
        </b:NameList>
      </b:Author>
    </b:Author>
    <b:Title>Das Wesen des Christentums</b:Title>
    <b:Year>2017</b:Year>
    <b:City>Ditzingen</b:City>
    <b:Publisher>Reclam</b:Publisher>
    <b:RefOrder>20</b:RefOrder>
  </b:Source>
  <b:Source>
    <b:Tag>Rei071</b:Tag>
    <b:SourceType>DocumentFromInternetSite</b:SourceType>
    <b:Guid>{106FDC46-1AB4-4F66-A922-15287B7D6396}</b:Guid>
    <b:Title>ORF</b:Title>
    <b:Year>2007</b:Year>
    <b:Month>03.</b:Month>
    <b:Day>14.</b:Day>
    <b:Author>
      <b:Author>
        <b:NameList>
          <b:Person>
            <b:Last>Reichert</b:Last>
            <b:First>Birgit</b:First>
          </b:Person>
        </b:NameList>
      </b:Author>
    </b:Author>
    <b:InternetSiteTitle>125. Todestag: Karl Marx heute wieder aktuell</b:InternetSiteTitle>
    <b:YearAccessed>2018</b:YearAccessed>
    <b:MonthAccessed>02.</b:MonthAccessed>
    <b:DayAccessed>13.</b:DayAccessed>
    <b:URL>http://sciencev1.orf.at/news/151062.html</b:URL>
    <b:RefOrder>21</b:RefOrder>
  </b:Source>
  <b:Source>
    <b:Tag>Mar021</b:Tag>
    <b:SourceType>DocumentFromInternetSite</b:SourceType>
    <b:Guid>{64132365-4106-47AD-B088-0CD9D9097D97}</b:Guid>
    <b:Author>
      <b:Author>
        <b:NameList>
          <b:Person>
            <b:Last>Marszk</b:Last>
            <b:First>Doris</b:First>
          </b:Person>
        </b:NameList>
      </b:Author>
    </b:Author>
    <b:Title>bild der wissenschaft</b:Title>
    <b:InternetSiteTitle>Wie es die Sowjetunion mit der Religion hielt</b:InternetSiteTitle>
    <b:Year>2002</b:Year>
    <b:Month>03.</b:Month>
    <b:Day>20.</b:Day>
    <b:YearAccessed>2018</b:YearAccessed>
    <b:MonthAccessed>02.</b:MonthAccessed>
    <b:DayAccessed>13.</b:DayAccessed>
    <b:URL>www.wissenschaft.de/kultur-gesellschaft/geschichte/-/journal_content/56/12054/1174071/Wie-es-die-junge-Sowjetunion-mit-der-Religion-hielt/</b:URL>
    <b:RefOrder>22</b:RefOrder>
  </b:Source>
  <b:Source>
    <b:Tag>Unk11</b:Tag>
    <b:SourceType>DocumentFromInternetSite</b:SourceType>
    <b:Guid>{156A380E-7A63-485C-98A8-3BD8EBD2EFD9}</b:Guid>
    <b:Author>
      <b:Author>
        <b:NameList>
          <b:Person>
            <b:Last>Unker</b:Last>
            <b:First>Evgenij</b:First>
          </b:Person>
        </b:NameList>
      </b:Author>
    </b:Author>
    <b:Title>Literix</b:Title>
    <b:InternetSiteTitle>Die Religionskritiken von Ludwig Feuerbach und Sigmund Freud</b:InternetSiteTitle>
    <b:Year>2011</b:Year>
    <b:Month>07.</b:Month>
    <b:Day>08.</b:Day>
    <b:YearAccessed>2018</b:YearAccessed>
    <b:MonthAccessed>02.</b:MonthAccessed>
    <b:DayAccessed>13.</b:DayAccessed>
    <b:URL>http://www.literix.de/ebooks/Evgenij%20Unker%20-%20Die%20Religionskritiken%20von%20Ludwig%20Feuerbach%20und%20Sigmund%20Freud.%20Ein%20Vergleich.pdf</b:URL>
    <b:RefOrder>23</b:RefOrder>
  </b:Source>
  <b:Source>
    <b:Tag>Mar17</b:Tag>
    <b:SourceType>Book</b:SourceType>
    <b:Guid>{17D68D68-691F-415C-BA64-45F1329EA847}</b:Guid>
    <b:Author>
      <b:Author>
        <b:NameList>
          <b:Person>
            <b:Last>Marx</b:Last>
            <b:First>Karl</b:First>
          </b:Person>
          <b:Person>
            <b:Last>Engels</b:Last>
            <b:First>Friedrich</b:First>
          </b:Person>
        </b:NameList>
      </b:Author>
    </b:Author>
    <b:Title>Das kommunistische Manifest</b:Title>
    <b:Year>2017</b:Year>
    <b:City>Böblingen</b:City>
    <b:Publisher>1st. page classics</b:Publisher>
    <b:RefOrder>24</b:RefOrder>
  </b:Source>
</b:Sources>
</file>

<file path=customXml/itemProps1.xml><?xml version="1.0" encoding="utf-8"?>
<ds:datastoreItem xmlns:ds="http://schemas.openxmlformats.org/officeDocument/2006/customXml" ds:itemID="{7AEE119C-88B5-400C-BCAD-0ABD29B71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7126</Words>
  <Characters>43044</Characters>
  <Application>Microsoft Office Word</Application>
  <DocSecurity>0</DocSecurity>
  <Lines>729</Lines>
  <Paragraphs>170</Paragraphs>
  <ScaleCrop>false</ScaleCrop>
  <HeadingPairs>
    <vt:vector size="2" baseType="variant">
      <vt:variant>
        <vt:lpstr>Titel</vt:lpstr>
      </vt:variant>
      <vt:variant>
        <vt:i4>1</vt:i4>
      </vt:variant>
    </vt:vector>
  </HeadingPairs>
  <TitlesOfParts>
    <vt:vector size="1" baseType="lpstr">
      <vt:lpstr/>
    </vt:vector>
  </TitlesOfParts>
  <Company>BG Wien 10</Company>
  <LinksUpToDate>false</LinksUpToDate>
  <CharactersWithSpaces>50000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profil</dc:creator>
  <cp:lastModifiedBy>Katja Schneeweiss</cp:lastModifiedBy>
  <cp:revision>221</cp:revision>
  <cp:lastPrinted>2014-12-15T18:58:00Z</cp:lastPrinted>
  <dcterms:created xsi:type="dcterms:W3CDTF">2018-02-05T21:07:00Z</dcterms:created>
  <dcterms:modified xsi:type="dcterms:W3CDTF">2018-02-13T18:52:00Z</dcterms:modified>
</cp:coreProperties>
</file>