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Delivery Manifest: SHIP-2025-RTD-44821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Manifest ID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SHIP-2025-RTD-44821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18 September 2025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Origin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MCG Rotterdam DC, Europaweg 120, 3199 LD Rotterdam, NL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Carrier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DPD EU (Contract: MSA-2022-DPD-EU-001)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DPD Classic (2-3 business days)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Parcels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Destination Countries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Netherlands (14), Germany (8), Belgium (2)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DPD Pickup Time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16:30 CET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Manifest Weight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187.4 kg total</w:t>
            </w:r>
          </w:p>
        </w:tc>
      </w:tr>
    </w:tbl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1. Shipment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Country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Parcels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Delivered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Failed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Avg Transit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SLA Met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Netherlands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14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13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 ⚠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1.8 days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86%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Germany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8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 ⚠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2.9 days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63% ⚠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Belgium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2.0 days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Total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24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21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2.2 days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79% ⚠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C4922E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2F4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SLA compliance for this manifest: 79% vs 96% DPD contract target. Two of three delivery failures were directly attributable to address data quality issues (Nightmare #2 — Address Data Catastrophe).</w:t>
            </w:r>
          </w:p>
        </w:tc>
      </w:tr>
    </w:tbl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2. Delivery Failures — Root Cause Analysis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D7C8F"/>
          <w:sz w:val="26"/>
          <w:szCs w:val="26"/>
        </w:rPr>
        <w:t xml:space="preserve">2.1 Parcel RTD-44821-DE-05 — Address Truncation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Customer: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Order #MCG-DE-2025-88421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Destination: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Hauptstr, 47, 80331 München, DE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Correct Address: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Hauptstraße 47, 80331 München, DE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DPD Status: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Nicht zustellbar (Non-deliverable)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Issue: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Street name truncated: 'Hauptstraße' stored as 'Hauptstr' in customer database. Root cause: legacy POS system field length limit of 20 characters. The 'aße' was silently truncated at data entry.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Resolution: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Manual address correction by customer service (WISMO call), re-delivery on Day 4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Additional Cost: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€21.00 DPD address correction surcharge + €8.50 re-delivery fee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D7C8F"/>
          <w:sz w:val="26"/>
          <w:szCs w:val="26"/>
        </w:rPr>
        <w:t xml:space="preserve">2.2 Parcel RTD-44821-NL-11 — Spelling Error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Customer: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Order #MCG-NL-2025-77103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Destination: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Koningstraat 88, 3511 EG Utrecht, NL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Correct Address: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Koningsstraat 88, 3511 EG Utrecht, NL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DPD Status: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Niet bezorgbaar (Non-deliverable)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Issue: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Street name misspelled: 'Koningsstraat' (correct) was stored as 'Koningstraat' (missing 's'). DPD address validation flagged as invalid.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Resolution: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Address corrected via customer contact, re-delivery Day 3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Additional Cost: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€21.00 DPD address correction surcharge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D7C8F"/>
          <w:sz w:val="26"/>
          <w:szCs w:val="26"/>
        </w:rPr>
        <w:t xml:space="preserve">2.3 Parcel RTD-44821-DE-07 — Customer Not Home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DPD Status: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Nicht zustellbar — Empfänger nicht angetroffen (Recipient not present)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Resolution: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Redirected to DPD Pickup Point, collected by customer Day 3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This failure is not address-quality related — it is a standard delivery attempt failure.</w:t>
      </w:r>
    </w:p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3. DPD Tracking Statuses (Multi-Language)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DPD provides tracking status updates in the delivery country's local language. This manifest demonstrates the challenge: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Parcel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 (DPD Original)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Language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MCG Normalized Status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RTD-44821-NL-01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Bezorgd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Dutch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Delivered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RTD-44821-NL-03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Bezorgd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Dutch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Delivered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RTD-44821-NL-11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Niet bezorgbaar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Dutch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Delivery Failed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RTD-44821-DE-01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Zugestellt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German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Delivered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RTD-44821-DE-03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Paketankündigung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German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Label Created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RTD-44821-DE-05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Nicht zustellbar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German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Delivery Failed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RTD-44821-DE-07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Nicht zustellbar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German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Delivery Failed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RTD-44821-BE-01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Livré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French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Delivered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RTD-44821-BE-02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Livré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French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Delivered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D7C8F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2F4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Multi-language carrier statuses must be normalized before ingestion into MCG analytics. Currently this is done via a manual mapping spreadsheet maintained by Sophie Müller. Project CLARITY's Talend Carrier Status Normalizer transformation route will automate this for DPD (3 languages), FedEx (English), NinjaVan (English + Malay), and TransFrio (Portuguese + Spanish).</w:t>
            </w:r>
          </w:p>
        </w:tc>
      </w:tr>
    </w:tbl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4. WISMO Impact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Of the 3 failed deliveries on this manifest, 2 generated WISMO (Where Is My Order) calls to MCG customer service: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WISMO Call #1: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Customer #MCG-DE-2025-88421 called 48 hours after order, agent spent 12 minutes locating DPD status 'Nicht zustellbar' and coordinating re-delivery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WISMO Call #2: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Customer #MCG-NL-2025-77103 used live chat, resolved in 8 minutes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Average WISMO call cost: €6.40. These 2 calls cost €12.80 in addition to the re-delivery surcharges.</w:t>
      </w:r>
    </w:p>
    <w:p>
      <w:pPr>
        <w:spacing w:after="0" w:before="400"/>
      </w:pPr>
    </w:p>
    <w:p>
      <w:pPr>
        <w:pBdr>
          <w:bottom w:val="single" w:color="6B7280" w:sz="1" w:space="1"/>
        </w:pBdr>
        <w:spacing w:after="0"/>
      </w:pPr>
      <w:r>
        <w:rPr>
          <w:sz w:val="20"/>
          <w:szCs w:val="20"/>
        </w:rPr>
        <w:t xml:space="preserve">                                                          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Sophie Müller</w:t>
      </w:r>
    </w:p>
    <w:p>
      <w:pPr>
        <w:spacing w:after="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EU Logistics Manager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Meridian Commerce Group B.V.</w:t>
      </w:r>
    </w:p>
    <w:sectPr>
      <w:headerReference w:type="default" r:id="rId7"/>
      <w:footerReference w:type="default" r:id="rId8"/>
      <w:pgSz w:w="11906" w:h="16838" w:orient="portrait"/>
      <w:pgMar w:top="1727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7C8F" w:sz="3" w:space="4"/>
      </w:pBdr>
      <w:spacing w:before="0"/>
    </w:pPr>
    <w:r>
      <w:rPr>
        <w:sz w:val="4"/>
        <w:szCs w:val="4"/>
      </w:rPr>
      <w:t xml:space="preserve"/>
    </w:r>
  </w:p>
  <w:p>
    <w:pPr>
      <w:spacing w:after="0" w:before="0"/>
      <w:jc w:val="center"/>
    </w:pPr>
    <w:r>
      <w:rPr>
        <w:rFonts w:ascii="Calibri" w:cs="Calibri" w:eastAsia="Calibri" w:hAnsi="Calibri"/>
        <w:color w:val="6B7280"/>
        <w:sz w:val="14"/>
        <w:szCs w:val="14"/>
      </w:rPr>
      <w:t xml:space="preserve">Meridian Commerce Group  •  </w:t>
    </w:r>
    <w:r>
      <w:rPr>
        <w:rFonts w:ascii="Calibri" w:cs="Calibri" w:eastAsia="Calibri" w:hAnsi="Calibri"/>
        <w:color w:val="6B7280"/>
        <w:sz w:val="14"/>
        <w:szCs w:val="14"/>
      </w:rPr>
      <w:t xml:space="preserve">Weena 505, 3013 AL Rotterdam, Netherlands</w:t>
    </w:r>
  </w:p>
  <w:p>
    <w:pPr>
      <w:spacing w:after="0" w:before="0"/>
      <w:jc w:val="center"/>
    </w:pPr>
    <w:r>
      <w:rPr>
        <w:rFonts w:ascii="Calibri" w:cs="Calibri" w:eastAsia="Calibri" w:hAnsi="Calibri"/>
        <w:color w:val="6B7280"/>
        <w:sz w:val="14"/>
        <w:szCs w:val="14"/>
      </w:rPr>
      <w:t xml:space="preserve">+31 10 798 4000  •  www.meridiancommerce.com  •  info@meridiancommerce.com</w:t>
    </w:r>
  </w:p>
  <w:p>
    <w:pPr>
      <w:spacing w:after="0" w:before="40"/>
      <w:jc w:val="center"/>
    </w:pPr>
    <w:r>
      <w:rPr>
        <w:rFonts w:ascii="Calibri" w:cs="Calibri" w:eastAsia="Calibri" w:hAnsi="Calibri"/>
        <w:b/>
        <w:bCs/>
        <w:color w:val="C4922E"/>
        <w:sz w:val="13"/>
        <w:szCs w:val="13"/>
      </w:rPr>
      <w:t xml:space="preserve">CONFIDENTIAL — </w:t>
    </w:r>
    <w:r>
      <w:rPr>
        <w:rFonts w:ascii="Calibri" w:cs="Calibri" w:eastAsia="Calibri" w:hAnsi="Calibri"/>
        <w:color w:val="6B7280"/>
        <w:sz w:val="13"/>
        <w:szCs w:val="13"/>
      </w:rPr>
      <w:t xml:space="preserve">Page </w:t>
    </w:r>
    <w:r>
      <w:rPr>
        <w:rFonts w:ascii="Calibri" w:cs="Calibri" w:eastAsia="Calibri" w:hAnsi="Calibri"/>
        <w:color w:val="6B7280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Calibri" w:cs="Calibri" w:eastAsia="Calibri" w:hAnsi="Calibri"/>
        <w:b/>
        <w:bCs/>
        <w:color w:val="1B2A4A"/>
        <w:sz w:val="28"/>
        <w:szCs w:val="28"/>
      </w:rPr>
      <w:t xml:space="preserve">MERIDIAN</w:t>
    </w:r>
    <w:r>
      <w:rPr>
        <w:rFonts w:ascii="Calibri" w:cs="Calibri" w:eastAsia="Calibri" w:hAnsi="Calibri"/>
        <w:b w:val="false"/>
        <w:bCs w:val="false"/>
        <w:color w:val="1B2A4A"/>
        <w:sz w:val="28"/>
        <w:szCs w:val="28"/>
      </w:rPr>
      <w:t xml:space="preserve"> COMMERCE </w:t>
    </w:r>
    <w:r>
      <w:rPr>
        <w:rFonts w:ascii="Calibri" w:cs="Calibri" w:eastAsia="Calibri" w:hAnsi="Calibri"/>
        <w:b/>
        <w:bCs/>
        <w:color w:val="0D7C8F"/>
        <w:sz w:val="28"/>
        <w:szCs w:val="28"/>
      </w:rPr>
      <w:t xml:space="preserve">GROUP</w:t>
    </w:r>
  </w:p>
  <w:p>
    <w:pPr>
      <w:spacing w:after="0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The neighborhood store with global reach</w:t>
    </w:r>
  </w:p>
  <w:p>
    <w:pPr>
      <w:pBdr>
        <w:bottom w:val="single" w:color="0D7C8F" w:sz="6" w:space="4"/>
      </w:pBdr>
      <w:spacing w:after="0"/>
    </w:pPr>
    <w:r>
      <w:rPr>
        <w:sz w:val="4"/>
        <w:szCs w:val="4"/>
      </w:rPr>
      <w:t xml:space="preserve"/>
    </w:r>
  </w:p>
  <w:p>
    <w:pPr>
      <w:spacing w:after="0" w:before="60"/>
      <w:jc w:val="right"/>
    </w:pPr>
    <w:r>
      <w:rPr>
        <w:rFonts w:ascii="Calibri" w:cs="Calibri" w:eastAsia="Calibri" w:hAnsi="Calibri"/>
        <w:b/>
        <w:bCs/>
        <w:caps/>
        <w:color w:val="C4922E"/>
        <w:sz w:val="18"/>
        <w:szCs w:val="18"/>
      </w:rPr>
      <w:t xml:space="preserve">DELIVERY MANIFEST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</w:pPr>
    <w:rPr>
      <w:rFonts w:ascii="Calibri" w:cs="Calibri" w:eastAsia="Calibri" w:hAnsi="Calibri"/>
      <w:b/>
      <w:bCs/>
      <w:color w:val="0D7C8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B2A4A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2026-06-11T17:13:59.190Z</dcterms:created>
  <dcterms:modified xsi:type="dcterms:W3CDTF">2026-06-11T17:13:59.190Z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