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MCG Demo — Qlik Automations &amp; Pipelines Creation Guide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MCG-GUIDE-CREATION-001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March 2026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MCG Data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Internal — Demo Setup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Data Pipelines (Bronze/Silver/Gold) and Qlik Automations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guide provides step-by-step instructions for creating all data pipelines, transformation routes, table recipes, and automations in Qlik Cloud for the Meridian Commerce Group demo environment.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primary deployment method for the MCG pipeline is the declarative import (section 1.9): the entire pipeline is version-controlled YAML, deployed over REST APIs by npm run deploy. The manual steps in this guide document the same build interactively — use them to learn the workflow, demo it, or customize beyond what the YAML defines.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Prerequisites: Ensure you have completed the initial setup (tenant configuration, Docker infrastructure, spaces, and data connections) as described in the MCG Setup Guide before following this document.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1: Data Pipelines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demo uses 8 data pipelines to ingest data from 3 source systems into the Bronze layer of the Open Lakehouse. These pipelines use CDC, streaming, and API-based ingestion methods.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1.1 Create the Open Lakehouse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creating pipelines, you must create the Open Lakehouse with its three-tier schema structure.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Spaces in the Qlik Cloud hub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data space and name it "MCG Open Lakehouse"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Qlik-managed storage (or connect your own S3/Azure/GCS bucket)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three schemas within the lakehouse: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bronze — Raw ingested data from all sources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silver — Cleansed and transformed data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gold — Governed, business-ready data products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Lakehouse creation dialog showing three schemas: bronze, silver, gold]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Storage Format: All lakehouse tables use Apache Iceberg format, which supports ACID transactions, time travel, and schema evolution — critical for CDC and streaming workloads.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1.2 PostgreSQL CDC Pipelines (3 Tables)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use Change Data Capture to replicate PostgreSQL WMS data in real-time via the Data Movement Gateway.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Movement Gateway installed and registered with your Qlik Cloud tenant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PostgreSQL connection created (see Setup Guide Section 7.1)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PostgreSQL configured with wal_level=logical (set in Docker Compose)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Publication mcg_wms_pub exists (created by schema.sql)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1: 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"Replicate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PostgreSQL (MCG WMS)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table: public.inventory_positions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CDC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Method: Log-based (WAL)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Replication slot: qlik_cdc_slot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Plugin: pgoutput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Publication: mcg_wms_pub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schedule: Full load initially, then continuous CDC replication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9.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Pipeline configuration for inventory_positions showing CDC settings and target lakehouse]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public.inventory_positions (~8,000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bronze.inventory_positions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missing lot numbers, no-TZ timestamps, UoM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#1 Phantom Inventory, #3 Product Master, #5 Timestamps, #7 Compliance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2: warehouse_events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as Pipeline 1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public.warehouse_events (~15,000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bronze.warehouse_events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Silent pipeline gap (events stop Sep 24 for Rotterdam), format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 Silent Failures, #5 Timestamps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3: shipments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public.shipments (~3,000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bronze.shipments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 carrier status vocabularies, mixed datetime formats, weight unit chaos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 Timestamps, #6 Carrier Data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Verification: After all 3 CDC pipelines are running, check the Data Movement Gateway status page. You should see 3 active replication tasks with "Full Load Complete, CDC Active" status. Use docker exec -i mcg-postgres psql -U mcg_admin -d mcg_wms -c "SELECT * FROM pg_replication_slots;" to verify the replication slot is active.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1.3 Kafka Streaming Pipelines (2 Topics)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stream IoT sensor data from Apache Kafka topics in real-time using the Data Gateway - Streaming.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Gateway - Streaming deployed and connected to Qlik Cloud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Kafka connection created (see Setup Guide Section 7.2)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Docker Kafka stack running: npm run docker:up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IoT simulator producing messages: verify in Confluent Control Center at localhost:9021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4: Cold Chain IoT (mcg.iot.cold-chain)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"Stream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Apache Kafka (MCG IoT)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topic: mcg.iot.cold-chain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bronze.iot_cold_chain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streaming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Consumer group: qlik-cold-chain-consumer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Offset reset: earliest (for initial load)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Batch size: 100 messages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Flush interval: 5 seconds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Kafka streaming pipeline for cold chain topic showing real-time message ingestion]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topic: mcg.iot.cold-chain (~1 msg per 5 sec per sensor)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bronze.iot_cold_chain (Iceberg append)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streaming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Message Format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JSON: sensor_id, shipment_id, temperature, humidity, gps, timestamp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5% Fahrenheit readings, 3% bare timestamps, 2% Lagos GPS blackouts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 Silent Failures, #5 Timestamps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5: Carrier Events (mcg.iot.carrier-events)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topic: mcg.iot.carrier-events (~1 msg per min)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bronze.iot_carrier_events (Iceberg append)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streaming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Message Format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JSON: carrier_code, tracking_number, status, timestamp, location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Multi-language status codes, mixed timestamp formats, duplicates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#6 Carrier Data Black Hole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1.4 Salesforce API Pipelines (3 Objects)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use the Salesforce Standard connector to poll data every 15 minutes using SystemModstamp for incremental sync.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Salesforce Developer Edition account with MCG custom objects created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Salesforce connection created (see Setup Guide Section 7.3)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6: Contacts (sf_contacts)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"Replicate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Salesforce (MCG CRM)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object: Contact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bronze.sf_contacts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sync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Initial load: Full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Incremental field: SystemModstamp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Refresh interval: 15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Salesforce pipeline showing Contact object selection and incremental sync settings]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Contact (~2,000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bronze.sf_contacts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11% address format issues, 6% truncated addresses, 3.2% duplicates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 Address Catastrophe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7: Orders (sf_orders)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MCG_Order__c (~5,000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bronze.sf_orders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42% missing tracking numbers, 41% with WISMO flags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 Address Catastrophe, #6 Carrier Data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8: Products (sf_products)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MCG_Product__c (~1,200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bronze.sf_products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 SKU schemes, 8,200 missing weights, supplier name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 Product Master Mess, #7 Compliance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Pipeline Summary: You should now have 8 active pipelines — 3 CDC (real-time), 2 streaming (real-time), and 3 API (15-min polling). All pipelines feed into the bronze schema of the Open Lakehouse.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1.9 Primary Deployment Method: Declarative Pipeline Import (Pipelines as Code)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is how the MCG pipelines are actually deployed. Everything in Parts 1–3 of this guide ships as version-controlled YAML under deploy/pipelines/ in two Open Lakehouse projects — mcg-batch-pipeline (WMS CDC + CRM → silver → gold) and mcg-streaming-pipeline (Kafka IoT → silver) — covering landing tasks, all 8 transformation routes with custom SQL, schedules, and connection bindings, deployed without any manual UI work (QTCP declarative pipelines preview).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Step 13 of npm run deploy drives the full chain over REST APIs: create connections → validate definitions → create the DI project → import the YAML → resolve bindings → prepare → start every task in dependency order (landing → transform → datamart) → attach the gold datasets to their Data Products. Four config.json flags control it (pipelines.prepare, pipelines.run, pipelines.attachDatasets, pipelines.publishDataProducts), all exposed as toggles on the deploy UI's Data Products page.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Schedules are declared in each project's YAML, one per task: the CRM landing syncs every 15 minutes, the silver transform is event-triggered, and the gold datamart runs daily at 06:00 UTC — there is no REST endpoint for DI schedules, so the YAML is the source of truth. For a credential-free manual import, npm run pipeline:zip packages one ZIP per project for Data Integration → Import; after refining transformations in the UI, npm run deploy:export-pipeline round-trips them back into the repo.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Use the declarative import to stand up a fresh tenant in minutes or reset a demo environment to a known-good state. The manual walkthroughs in Parts 1–3 teach the same build interactively — ideal for learning the Pipeline Designer or customizing beyond the YAML.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2: Transformation Routes (Silver Layer)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Silver layer contains 8 transformation routes (data flows) that cleanse, normalize, and join Bronze data. These are created using Qlik's visual Pipeline Designer with AI-Assisted SQL.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2.1 Overview of 8 Transformation Routes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Route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Input (Bronze)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Output (Silver)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Nightmare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 Normalization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warehouse_events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warehouse_events_clean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Reconciliation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inventory_positions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inventory_reconciled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#1, #3, #7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Standardization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sf_contacts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addresses_standardized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 Harmonization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products_harmonized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Carrier Canonicalization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shipments, iot_carrier_events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shipments_canonical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#6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 Normalization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iot_cold_chain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iot_normalized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#4, #5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 Deduplication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sf_products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suppliers_deduped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Order-to-Delivery Timeline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sf_orders, shipments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order_delivery_timeline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#5, #6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2.2 Route 1: Timestamp Normalization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all 14 different timestamp conventions found across the 3 source systems into a single UTC standard with source tracking.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Data Flow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Transformations → Create transformation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"Route 1 — Timestamp Normalization"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Source table: Select bronze.warehouse_events (the event stream carrying all 9 DCs' local-time stamps)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Use AI-Assisted SQL or visual designer to apply transformations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Target: silver.warehouse_events_clean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Logic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following transformations are applied: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ISO 8601 with offset (e.g., 2025-10-18T14:32:00+02:00) → Convert to UTC directly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Bare timestamp without timezone (e.g., 2025-10-18 14:32:00) → Apply DC timezone lookup table, then convert to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Correios format (DD/MM/YYYY HH:MM) → Parse with BRT timezone, convert to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Epoch milliseconds → Convert to ISO 8601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IoT timestamps → Preserve millisecond precision during conversion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Key Output Columns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 identifier from the WMS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event_type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Canonicalized event type (RECEIVE/PICK/ADJUST/CYCLE_COUNT/SHIP)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event_timestamp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Original local-time stamp as recorded by the DC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tz_offset_hours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Timezone offset applied per warehouse (audit trail)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event_timestamp_utc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Final normalized UTC timestamp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location_bin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Bin reference normalized to dash-separated format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Timestamp normalization data flow showing bronze.warehouse_events transformed into silver.warehouse_events_clean with UTC audit columns]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2.3 Route 2: Inventory Reconciliation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Reconciles WMS inventory positions with ERP data, detects phantom inventory, and calculates trust scores.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Profile: Detect nulls, negative values, UoM variants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UoM Standardize: CS, PAL, EACH, EA, ea → canonical EA/CS/PAL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Storage Zone Normalize: KALT/FROID → CHILLED, GEFRIER → FROZEN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Phantom Flag: If WMS &lt; ERP by &gt;10% → phantom_inventory = TRUE; If WMS = 0 but ERP &gt; 0 → phantom_critical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Lot Compliance: If lot_number IS NULL AND category is perishable → lot_missing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Trust Score: 1.0 = all fields OK; 0.7 = minor issues; 0.3 = phantom flagged; 0.1 = logic error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location_id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VARCHAR(20)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Warehouse location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sku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 SKU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qty_wms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 quantity on hand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qty_erp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ERP expected quantity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qty_wms - qty_erp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variance_pct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 as percentage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phantom_inventory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variance &gt; 10%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phantom_critical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WMS=0 but ERP&gt;0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uom_standard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VARCHAR(5)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unit of measure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storage_zone_standard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VARCHAR(15)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zone name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lot_missing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perishable with NULL lot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trust_score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DECIMAL(3,2)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Row-level data quality score (0.0-1.0)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2.4 Route 3: Address Standardization &amp; Deduplication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customer addresses from Salesforce, detects truncation artifacts, and deduplicates customer records using fuzzy matching.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Country Normalize: Netherlands/Niederlande → NL, Singapore → SG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Postal Code Rules: NL: 1017EJ → 1017 EJ; BR: 01304001 → 01304-001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Street Normalize: Str. → Straße, Apt → Apartment, Ste → Suite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Accent Restore: Sao Paulo → São Paulo, Muller → Müller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Truncation Detect: Flag addresses exactly 30 characters (legacy POS truncation)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Fuzzy Dedup: &gt;90% match → auto-merge; 85-90% → route to Stewardship; &lt;85% → distinct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Route 3a: Talend Address Validation Job (Reusable Service)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route uses a Talend Cloud job as a callable service for advanced address validation: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tAddressRowStandardize — Parse free-text address, normalize country to ISO 3166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tAddressRowValidate — Validate against country postal databases (PostNL, USPS, Correios)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tGeocode — Optional geocoding for map visualizations and GPS correlation with IoT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Talend Address Validation job is also invoked by Automation 5 (Address Correction Loop) when stewardship tasks are approved.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2.5 Route 4: Product Master Harmonization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Resolves SKU conflicts across 3 legacy schemes, standardizes weights and dimensions, and harmonizes product categories across languages.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SKU Resolution: If MCG-* exists → use as canonical; Otherwise create mapping via GTIN/EAN match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Weight Validation: Flag NULL, zero, or implausible values (&gt;100 kg)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Dimension Fix: Detect inches-as-cm (if length&lt;30 AND width&lt;20 AND source=Americas → convert)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Category Harmonize: Map German/Dutch/French categories → English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Supplier Normalize: Standardize supplier names for dedup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canonical_sku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canonical SKU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legacy_sku_am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Americas legacy SKU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legacy_sku_eu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Europe legacy SKU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product_name_en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VARCHAR(100)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English product name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weight_kg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DECIMAL(8,2)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weight in kilograms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weight_missing_flag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weight was NULL/zero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VARCHAR(20)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 supplier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country_of_origin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ISO 3166-1 alpha-2 country code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trust_score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DECIMAL(3,2)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Row-level data quality score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2.6 Route 5: Carrier Status Canonicalization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Maps 6 different carrier status vocabularies (FedEx English, DPD German, Correios Portuguese, NinjaVan, Aramex, local Lagos courier) into a single MCG canonical standard.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Status Mapping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MCG Canonical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FedEx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DPD (German)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Correios (Portuguese)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NinjaVan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LABEL_CREATED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LABEL_CREATED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Paketankündigung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Objeto postado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Pending Pickup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PICKED_UP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pickup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Abgeholt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Coletado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Picked Up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IN_TRANSIT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transit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 Zustellung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Em trânsito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Arrived at Hub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OUT_FOR_DELIVERY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out_for_delivery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 Auslieferung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Saiu para entrega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 Vehicle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DELIVERED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delivered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Zugestellt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Objeto entregue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Completed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FAILED_ATTEMPT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failure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Zustellversuch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Não entregue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Pending Reschedule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Additional Transformations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Datetime Parse: ISO 8601 → parse directly; DD/MM/YYYY HH:MM (Correios) → parse with BRT; Epoch ms → convert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Exception Code Normalize: ADDR_INCOMPLETE/ZS_FEHLER/CEP_INVALIDO → ADDRESS_INVALID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Weight Normalize: Convert lbs → kg where carrier = FedEx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Country Normalize: Full name → ISO 3166-1 alpha-2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2.7 Route 6: IoT Telemetry Normalization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IoT cold chain sensor data, detects measurement gaps, and flags temperature exceedances with product-specific thresholds.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Temperature Normalize: If temperature_unit='F' → convert: (value - 32) × 5/9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Timestamp Normalize: Apply Route 1 logic to IoT timestamps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Gap Detection: Flag &gt;30-minute gaps between consecutive readings for same sensor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Shipment Enrich: Join shipment_id to silver.shipments_canonical for route/carrier context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Exceedance Flag (product-specific thresholds):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Fresh produce: &gt;8°C for 30+ minutes → exceedance = TRUE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Dairy: &gt;8°C for 15+ minutes → exceedance = TRUE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Frozen: &gt; -15°C any reading → exceedance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Battery Alert: If battery_level_pct &lt; 10% → battery_low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Kafka Dedup: Remove at-least-once delivery duplicates (same sensor_id + timestamp)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2.8 Route 7: Supplier Master Deduplication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Deduplicates supplier records using Jaro-Winkler fuzzy matching and selects golden records.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Extract: Pull supplier names and IDs from bronze.sf_products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Normalize: Lowercase, strip suffixes (Ltd, PLC, Corp, S.A., Co., Inc.)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Accent Normalize: Nestlé → nestle for matching purposes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Fuzzy Match (Jaro-Winkler similarity): &gt;95% → auto-merge; 85-95% → route to Stewardship; &lt;85% → distinct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Golden Record Selection: Prefer SAP Global (SUP-*) ID as canonical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Output: Mapping table (source_supplier_id → canonical_supplier_id)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2.9 Route 8: Order-to-Delivery Timeline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Assembles end-to-end order lifecycle from order placement through delivery, joining data from 4 Silver tables.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Join: orders → shipments via order_id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Timeline Build (4 milestones): order_placed_utc (Salesforce), picked_utc (warehouse_events), shipped_utc (shipments), delivered_utc (shipments)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Duration Calc: Order-to-delivery hours, pick-to-ship hours, ship-to-deliver hours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SLA Check: Compare actual to promised delivery → sla_met = TRUE/FALSE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IoT Enrich: If cold chain shipment, attach max_temperature, exceedance_flag, spoilage_probability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Order-to-Delivery Timeline data flow showing 4 Silver source joins and timeline assembly]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3: Gold Layer Table Recipes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Gold layer contains 2 governed data products created from Silver sources using Qlik Table Recipes. Each product is registered with an owner, AI-generated description, and API sharing enabled.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3.1 Creating Table Recipes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Transformations → Create transformation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"Table recipe" as the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Silver source tables as inputs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Define aggregations, joins, and filters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 in the gold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refresh schedule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Table Recipe builder showing Silver inputs, transformation logic, and Gold output]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3.2 Two Gold Data Products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pipeline creates one gold mart per analytics domain app — these are the demo's two data products, matching the gold-datamart datasets in the declarative project: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Gold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 Silver Tables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Refresh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Key Metrics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supply_chain_health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inventory_reconciled, warehouse_events_clean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 06:00 UTC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Henrik Jansen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IRA %, phantom_units, pipeline_status, trust_score by DC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last_mile_performance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order_delivery_timeline, shipments_canonical, addresses_standardized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 06:00 UTC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Sophie Müller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on_time_pct, sla_met, address_quality_score, wismo_flag by carrier/region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3.3 Register as Data Products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After creating each Gold table recipe, register it as a governed data product: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Gold table in the Data Catalog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"Register as Data Product"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the product owner (see table above)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"Generate AI Description" to auto-generate metadata from schema and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and confirm semantic types (auto-detected: currency, percentage, temperature, timestamp, etc.)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Enable API Sharing to make the product available via REST API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Publish to the Data Marketplace for self-service discovery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Data Product registration showing AI-generated description, semantic types, and API sharing toggle]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Trust Score: Each data product automatically receives a Qlik Trust Score based on 5 dimensions: Freshness (how recently data was updated), Completeness (null rate on key fields), Accuracy (validation rule pass rate), Consistency (cross-table reconciliation), and Timeliness (pipeline SLA adherence). The Trust Score is visible in the Data Marketplace and helps consumers evaluate data fitness for use.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4: Qlik Automations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demo includes 5 automations that demonstrate real-time alerting, scheduled operations, and closed-loop data quality workflows. All automations are built using Qlik Application Automation's no-code block-based designer.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4.1 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Qlik Cloud tenant with Automations entitlement enabled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Microsoft Teams connector configured in Qlik Application Automation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Teams channels created: #mcg-cold-chain-alerts, #mcg-data-engineering, #mcg-customer-ops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Teams Incoming Webhook connector configured for each channel (see Section 4.7)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All data connections active and refreshing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Gold layer data products populated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4.2 Automation 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Automation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Trigger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Target Channel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 App Reload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Schedule: 06:00 UTC daily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Reload both analytics apps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N/A (Qlik Cloud)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5 min: temp &gt; 8°C for 15+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Adaptive Card to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#mcg-cold-chain-alerts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Pipeline Health Summary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Schedule: 07:00 UTC daily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summary card to Teams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#mcg-data-engineering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WISMO Rate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30 min: WISMO &gt; 40%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alert to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#mcg-customer-ops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Correction Loop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 task approved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Trigger Talend job, update, notify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#mcg-data-engineering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4.3 Automation 1: Daily App Reload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Reloads both MCG analytics apps (Supply Chain Operations and Delivery &amp; Customer Experience) every morning at 06:00 UTC before business hours.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Automations → Create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"MCG Daily App Reload"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blocks in this order: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Automation builder showing the 5-block Daily App Reload flow]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0 6 * * * (Daily at 06:00 UTC)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List Items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Filter: resourceType="app", spaceId=&lt;Development space ID&gt;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For Each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Iterate over the app list from Block 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Reload App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App ID: {{current.resourceId}}, Wait for completion: YES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If/Else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status != "succeeded" → send error notification via Teams or Email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Testing: Use the "Run Now" button to test before enabling the schedule. Check the Run History tab for execution logs. If a reload fails, verify that the app owner has valid data connection credentials.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4.4 Automation 2: Cold Chain Alert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Monitors IoT cold chain data every 5 minutes. When a temperature exceedance lasting 15+ minutes is detected, an Adaptive Card is posted to the #mcg-cold-chain-alerts Teams channel.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Automations → Create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"MCG Cold Chain Alert → Teams"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5 blocks as described below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*/5 * * * * (Every 5 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Table: silver.iot_normalized; Filter: exceedance_minutes &gt;= 15 AND alert_sent = false; Fields: shipment_id, route, carrier, max_temp_celsius, exceedance_minutes, estimated_loss_usd, product_type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Condition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result_count &gt; 0 → continue; else → end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Loop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Iterate over query results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Adaptive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See card template below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Adaptive Card Template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Teams Adaptive Card displays the following information: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Header: Cold Chain Alert — Temperature Exceedance (with warning icon)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Shipment ID, Route, Carrier (dynamic from query results)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Max Temperature (highlighted in red if &gt; 8°C)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Duration of exceedance in minutes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Estimated exposure cost in USD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note: "Contact carrier immediately. See SOP-SC-002 Section 4."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buttons: Open Cold Chain Dashboard, View Procedure (SOP-SC-002)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Post-Alert: Mark as Alerted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After sending the alert, update the data product to prevent duplicate alerts: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Add a 6th block: Qlik Cloud → Update Data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Set alert_sent = true WHERE shipment_id = '${shipment_id}'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automation JSON template is available at deploy/automations/teams_cold_chain_alert.json. You can import this directly into the automation builder as a starting point.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Cold Chain Alert automation showing all 6 blocks with condition and loop logic]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4.5 Automation 3: Pipeline Health Summary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Posts a daily pipeline health summary to the #mcg-data-engineering Teams channel at 07:00 UTC, showing connection status, data freshness, and trust scores.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0 7 * * * (Daily at 07:00 UTC)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REST API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GET /api/v1/data-connections — Retrieve all connection statuses and last sync times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Product: Supply Chain Health; Aggregate: COUNT by pipeline_status, AVG(trust_score), MAX(sync_lag_minutes)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Variable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Compose the summary template from Block 2 and Block 3 results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Adaptive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Channel: #mcg-data-engineering; See card structure below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Adaptive Card Contents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Header: MCG Pipeline Health — Daily Summary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Status counts: Healthy (count), Degraded (count), Failed (count)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freshness: PostgreSQL last sync, Kafka last sync, Salesforce last sync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Trust Scores: Inventory, Addresses, Products, Shipments (each with score)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button: Open Pipeline Monitor dashboard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automation JSON template is available at deploy/automations/teams_pipeline_health.json.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4.6 Automation 4: WISMO Rate Alert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Monitors the WISMO (Where Is My Order?) rate every 30 minutes. When the rate exceeds 40% for any carrier or region combination, an alert is posted to #mcg-customer-ops.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*/30 * * * * (Every 30 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Product: Last Mile Performance; Filter: wismo_flag = true AND on_time_pct &lt; 0.60; Group by: carrier, destination_region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Condition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results exist → continue; else → end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Message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Channel: #mcg-customer-ops; Include: carrier, region, WISMO rate, affected order count, dashboard link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4.7 Automation 5: Address Correction Loop (Talend)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is the most complex automation — a closed-loop workflow that triggers a Talend Address Validation job when stewardship tasks are approved, then updates data and notifies the team.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 Trigger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 Task Completed (webhook or 15-min polling)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REST API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Collect approved record IDs from stewardship batch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Talend → Run Job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/api/v1/talend/jobs/&lt;address-validation-job-id&gt;/run with parameters: input_source=stewardship_batch, record_ids, source_table=silver.addresses_standardized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Wait + Poll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30 seconds, timeout 10 minutes, check job status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Verify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records_processed, records_corrected, avg_confidence_score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Update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Mark stewardship tasks as "Resolved" or "Needs Manual Review"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results to #mcg-data-engineering with correction count and confidence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Trigger Refresh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Refresh downstream tables: silver.order_delivery_timeline, gold.last_mile_performance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Talend Job 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Parameter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input_source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stewardship_batch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record_ids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{{approvedRecords.ids}} (from Block 2)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source_table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silver.addresses_standardized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write_back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validation_services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PostNL, USPS, Correios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This automation demonstrates the closed-loop data quality cycle: Stewardship → Talend Validation → Silver Update → Gold Refresh → Predict Model Retrain. It's the most impactful demo for showing how human-in-the-loop governance connects to automated correction.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Address Correction Loop automation showing all 8 blocks from stewardship trigger through Gold refresh]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4.8 Microsoft Teams Webhook Setup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All Teams-connected automations require an Incoming Webhook configured for each target channel.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Steps to Create a Webhook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 Microsoft Teams, navigate to the target channel (e.g., #mcg-cold-chain-alerts)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the channel name → Manage channel → Connectors (or Workflows in newer Teams versions)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"Incoming Webhook" and click Configure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 the webhook (e.g., "MCG Qlik Alerts") and optionally upload the MCG logo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and copy the generated webhook URL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Paste the webhook URL into the automation's Teams block configuration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Also add the URL to deploy/config.json under automations.teamsWebhookUrl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Create separate webhooks for each Teams channel: one for #mcg-cold-chain-alerts (Automation 2), one for #mcg-data-engineering (Automations 3 and 5), and one for #mcg-customer-ops (Automation 4).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Teams channel connector settings showing Incoming Webhook configuration]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4.9 Testing Automations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Always test with Run Now before enabling the schedule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Check the Run History tab for execution logs and block-level outputs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Use the Debug panel to inspect individual block inputs and outputs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For Teams blocks, verify the webhook URL by testing with a manual curl command first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all automations in Disabled state, test manually, then enable schedules</w:t>
      </w:r>
    </w:p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5: Verification &amp; Troubleshooting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5.1 Complete Pipeline Checklist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Expected Status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Verification Step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1 (inventory)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2 (events)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3 (shipments)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Pipeline 4 (cold chain)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Running, messages flowing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Confluent Control Center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Pipeline 5 (carrier events)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Running, messages flowing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Confluent Control Center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6 (contacts)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7 (orders)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8 (products)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Routes 1-8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transformations completed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Integration &gt; Transformations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 Table Recipes (7)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recipes producing output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Catalog for row counts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Products (7)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registered with Trust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Marketplace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1 (Reload)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(or scheduled)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Automations &gt; Run History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2 (Cold Chain)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card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3 (Pipeline Health)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card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4 (WISMO)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message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5 (Address Loop)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Talend trigger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5.2 Common Issues &amp; Solutions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Likely 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Solution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not capturing changes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WAL level not set to logical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 wal_level=logical in PostgreSQL config; restart container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Replication slot not active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Gateway not connected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agent status; re-register if needed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messages not flowing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Consumer group offset issue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Reset consumer group offset to earliest; check topic permissions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sync fails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Regenerate security token in Salesforce settings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Teams card not posting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Webhook URL invalid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Recreate webhook connector in Teams channel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times out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Query too slow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Increase timeout in block settings; optimize Gold table query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Talend job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job ID or credentials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Talend API endpoint and job ID in automation block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Duplicate alerts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Missing alert_sent flag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 update block to set alert_sent = true after sending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 table empty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dependencies not ready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all upstream Silver tables have data before running recipe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 low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 upstream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Silver data profiling; resolve Bronze data quality issues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CREATION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2026-06-12T18:46:30.628Z</dcterms:created>
  <dcterms:modified xsi:type="dcterms:W3CDTF">2026-06-12T18:46:30.629Z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